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 xml:space="preserve">受审核部门：管理层      </w:t>
            </w:r>
            <w:r>
              <w:rPr>
                <w:rFonts w:ascii="楷体" w:hAnsi="楷体" w:eastAsia="楷体"/>
              </w:rPr>
              <w:t xml:space="preserve">        </w:t>
            </w:r>
            <w:r>
              <w:rPr>
                <w:rFonts w:hint="eastAsia" w:ascii="楷体" w:hAnsi="楷体" w:eastAsia="楷体"/>
              </w:rPr>
              <w:t>主管领导：刘亮/翁苗苗    陪同人员：</w:t>
            </w:r>
            <w:r>
              <w:rPr>
                <w:rFonts w:hint="eastAsia" w:ascii="楷体" w:hAnsi="楷体" w:eastAsia="楷体"/>
                <w:lang w:val="en-US" w:eastAsia="zh-CN"/>
              </w:rPr>
              <w:t>张欣如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审核员：</w:t>
            </w:r>
            <w:r>
              <w:rPr>
                <w:rFonts w:hint="eastAsia" w:ascii="楷体" w:hAnsi="楷体" w:eastAsia="楷体"/>
                <w:lang w:val="en-US" w:eastAsia="zh-CN"/>
              </w:rPr>
              <w:t>刘玉兰</w:t>
            </w:r>
            <w:r>
              <w:rPr>
                <w:rFonts w:hint="eastAsia" w:ascii="楷体" w:hAnsi="楷体" w:eastAsia="楷体"/>
              </w:rPr>
              <w:t xml:space="preserve">     </w:t>
            </w:r>
            <w:r>
              <w:rPr>
                <w:rFonts w:ascii="楷体" w:hAnsi="楷体" w:eastAsia="楷体"/>
              </w:rPr>
              <w:t xml:space="preserve">                 </w:t>
            </w:r>
            <w:r>
              <w:rPr>
                <w:rFonts w:hint="eastAsia" w:ascii="楷体" w:hAnsi="楷体" w:eastAsia="楷体"/>
              </w:rPr>
              <w:t>审核时间：202</w:t>
            </w:r>
            <w:r>
              <w:rPr>
                <w:rFonts w:ascii="楷体" w:hAnsi="楷体" w:eastAsia="楷体"/>
              </w:rPr>
              <w:t>1</w:t>
            </w:r>
            <w:r>
              <w:rPr>
                <w:rFonts w:hint="eastAsia" w:ascii="楷体" w:hAnsi="楷体" w:eastAsia="楷体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4.11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  <w:r>
              <w:rPr>
                <w:rFonts w:ascii="楷体" w:hAnsi="楷体" w:eastAsia="楷体"/>
              </w:rPr>
              <w:t>4.1/4.2/4.3/4.4/5.1/5.2/5.3/6.1/6.2/6.3/7.1.1/9.1.1/9.2/9.3/10.1 /10.3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企业基本情况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企业基本情况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1、总经理/管代：刘亮/翁苗苗</w:t>
            </w:r>
          </w:p>
          <w:p>
            <w:pPr>
              <w:rPr>
                <w:rFonts w:ascii="楷体" w:hAnsi="楷体" w:eastAsia="楷体"/>
                <w:color w:val="000000"/>
                <w:u w:val="single"/>
              </w:rPr>
            </w:pPr>
            <w:r>
              <w:rPr>
                <w:rFonts w:hint="eastAsia" w:ascii="楷体" w:hAnsi="楷体" w:eastAsia="楷体"/>
              </w:rPr>
              <w:t>2、按照认证范围公司提供的法律证明文件有：营业执照，统一社会信用代码：9113060</w:t>
            </w:r>
            <w:r>
              <w:rPr>
                <w:rFonts w:ascii="楷体" w:hAnsi="楷体" w:eastAsia="楷体"/>
              </w:rPr>
              <w:t>0670327635N</w:t>
            </w:r>
            <w:r>
              <w:rPr>
                <w:rFonts w:hint="eastAsia" w:ascii="楷体" w:hAnsi="楷体" w:eastAsia="楷体"/>
              </w:rPr>
              <w:t>。</w:t>
            </w:r>
          </w:p>
          <w:p>
            <w:pPr>
              <w:rPr>
                <w:rFonts w:ascii="楷体" w:hAnsi="楷体" w:eastAsia="楷体"/>
                <w:color w:val="000000"/>
              </w:rPr>
            </w:pPr>
            <w:bookmarkStart w:id="0" w:name="组织名称"/>
            <w:r>
              <w:rPr>
                <w:rFonts w:hint="eastAsia" w:ascii="楷体" w:hAnsi="楷体" w:eastAsia="楷体"/>
                <w:color w:val="000000"/>
              </w:rPr>
              <w:t>3、</w:t>
            </w:r>
            <w:bookmarkEnd w:id="0"/>
            <w:r>
              <w:rPr>
                <w:rFonts w:ascii="楷体" w:hAnsi="楷体" w:eastAsia="楷体"/>
                <w:color w:val="000000"/>
              </w:rPr>
              <w:t>保定市金烁源变压器有限公司</w:t>
            </w:r>
            <w:r>
              <w:rPr>
                <w:rFonts w:hint="eastAsia" w:ascii="楷体" w:hAnsi="楷体" w:eastAsia="楷体"/>
                <w:color w:val="000000"/>
              </w:rPr>
              <w:t>成立于20</w:t>
            </w:r>
            <w:r>
              <w:rPr>
                <w:rFonts w:ascii="楷体" w:hAnsi="楷体" w:eastAsia="楷体"/>
                <w:color w:val="000000"/>
              </w:rPr>
              <w:t>08</w:t>
            </w:r>
            <w:r>
              <w:rPr>
                <w:rFonts w:hint="eastAsia" w:ascii="楷体" w:hAnsi="楷体" w:eastAsia="楷体"/>
                <w:color w:val="000000"/>
              </w:rPr>
              <w:t>年,</w:t>
            </w:r>
            <w:bookmarkStart w:id="1" w:name="注册地址"/>
            <w:r>
              <w:rPr>
                <w:rFonts w:hint="eastAsia" w:ascii="楷体" w:hAnsi="楷体" w:eastAsia="楷体"/>
                <w:color w:val="000000"/>
              </w:rPr>
              <w:t>注册资本</w:t>
            </w:r>
            <w:r>
              <w:rPr>
                <w:rFonts w:ascii="楷体" w:hAnsi="楷体" w:eastAsia="楷体"/>
                <w:color w:val="000000"/>
              </w:rPr>
              <w:t>3000万元，</w:t>
            </w:r>
            <w:r>
              <w:rPr>
                <w:rFonts w:hint="eastAsia" w:ascii="楷体" w:hAnsi="楷体" w:eastAsia="楷体"/>
                <w:color w:val="000000"/>
              </w:rPr>
              <w:t>位于公司位于</w:t>
            </w:r>
            <w:r>
              <w:rPr>
                <w:rFonts w:ascii="楷体" w:hAnsi="楷体" w:eastAsia="楷体"/>
              </w:rPr>
              <w:t>保定市竞秀区颉庄乡康庄村南</w:t>
            </w:r>
            <w:bookmarkEnd w:id="1"/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  <w:color w:val="000000"/>
              </w:rPr>
              <w:t>占地8</w:t>
            </w:r>
            <w:r>
              <w:rPr>
                <w:rFonts w:ascii="楷体" w:hAnsi="楷体" w:eastAsia="楷体"/>
                <w:color w:val="000000"/>
              </w:rPr>
              <w:t>000</w:t>
            </w:r>
            <w:r>
              <w:rPr>
                <w:rFonts w:hint="eastAsia" w:ascii="楷体" w:hAnsi="楷体" w:eastAsia="楷体"/>
                <w:color w:val="000000"/>
              </w:rPr>
              <w:t>平米，建筑面积4</w:t>
            </w:r>
            <w:r>
              <w:rPr>
                <w:rFonts w:ascii="楷体" w:hAnsi="楷体" w:eastAsia="楷体"/>
                <w:color w:val="000000"/>
              </w:rPr>
              <w:t>0</w:t>
            </w:r>
            <w:r>
              <w:rPr>
                <w:rFonts w:hint="eastAsia" w:ascii="楷体" w:hAnsi="楷体" w:eastAsia="楷体"/>
                <w:color w:val="000000"/>
              </w:rPr>
              <w:t>00余平方米，主要经营范围为</w:t>
            </w:r>
            <w:bookmarkStart w:id="2" w:name="审核范围"/>
            <w:r>
              <w:rPr>
                <w:rFonts w:hint="eastAsia" w:ascii="楷体" w:hAnsi="楷体" w:eastAsia="楷体"/>
              </w:rPr>
              <w:t>10kv电力变压器及变压器配件，复合绝缘横担，金具,铁附件，标识牌，安全工具器（资质许可范围内除外）</w:t>
            </w:r>
            <w:bookmarkEnd w:id="2"/>
            <w:r>
              <w:rPr>
                <w:rFonts w:hint="eastAsia" w:ascii="楷体" w:hAnsi="楷体" w:eastAsia="楷体"/>
                <w:color w:val="000000"/>
              </w:rPr>
              <w:t>的生产。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4、公司设有管理层、行政部、生产技术部、市场部等部门。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5</w:t>
            </w:r>
            <w:r>
              <w:rPr>
                <w:rFonts w:hint="eastAsia" w:ascii="楷体" w:hAnsi="楷体" w:eastAsia="楷体"/>
              </w:rPr>
              <w:t>、经营状态：无质量事故、无被投诉情况发生，网上查看企业信息：经营状态正常</w:t>
            </w:r>
          </w:p>
          <w:p>
            <w:pP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</w:pPr>
            <w:r>
              <w:rPr>
                <w:rFonts w:ascii="楷体" w:hAnsi="楷体" w:eastAsia="楷体"/>
              </w:rPr>
              <w:t>6</w:t>
            </w:r>
            <w:r>
              <w:rPr>
                <w:rFonts w:hint="eastAsia" w:ascii="楷体" w:hAnsi="楷体" w:eastAsia="楷体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远程初审</w:t>
            </w:r>
            <w:r>
              <w:rPr>
                <w:rFonts w:hint="eastAsia" w:ascii="楷体" w:hAnsi="楷体" w:eastAsia="楷体"/>
              </w:rPr>
              <w:t>问题验证:</w:t>
            </w:r>
            <w:r>
              <w:rPr>
                <w:rFonts w:hint="eastAsia" w:ascii="楷体" w:hAnsi="楷体" w:eastAsia="楷体"/>
                <w:lang w:val="en-US" w:eastAsia="zh-CN"/>
              </w:rPr>
              <w:t>2021年1月18日远程初审时，</w:t>
            </w:r>
            <w:r>
              <w:rPr>
                <w:rFonts w:hint="eastAsia" w:ascii="楷体" w:hAnsi="楷体" w:eastAsia="楷体"/>
                <w:szCs w:val="21"/>
                <w:u w:val="none"/>
              </w:rPr>
              <w:t>企业未能提供电力金具喷涂（热镀锌）外包方的评价记录，</w:t>
            </w:r>
            <w: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  <w:t>企业1月23日进行了整改，纠正措施有效，本次现场补充审核未发现类似情况</w:t>
            </w:r>
          </w:p>
          <w:p>
            <w:pPr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企业通过监视和评审内外部信息：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1、最高管理层定期对各职能部门收集的信息进行讨论研究确定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对组织建立、实现目标及战略方向有影响的各种相关的内外部因素进行评审；影响本公司质量管理体系实现预期结果的外部因素有：市场变化、原材料供应、行业发展、消费习惯、金融和货币政策、国家的规划和计划等；内部因素有：产能、企业文化、薪酬制度、工作习惯和效率等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3、目前主要识别出的外部环境有：国家的政策、法规的变化。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4、促进内部环境的改善；⑴通过贯标强化企业管理的规范化、程序化；⑵加强内部管理，降低成本。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5、企业内部优势：员工从事该行业多年。产品采购：均按照国家、行业标准要求执行。赢得了客户，赢得了市场。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理解相关方需求和期望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公司确定与质量管理体系有关的相关方及相关方的要求，此类相关方包括但不限于以下方面：直接顾客、 最终使用者、外部供方、立法机构、其他，如：股东、员工、社区等。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相关方对企业的要求有：遵守国家的现行法律法规、保持有效的资质、产品质量持续稳定的满足要求、管理体系持续有效运行、不断提高技术水平以及不断提高客户满意度等。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公司通过以下行为满足相关方需求和期望：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——关注顾客需求，通过持续改进增强用户满意；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——持续改进管理体系过程，提升质量绩效。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ascii="楷体" w:hAnsi="楷体" w:eastAsia="楷体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根据客户需求（外部信息）、企业内部状况（经营能力、资金状况水平、售后服务等）及相关方要求，确定体系覆盖的范围：10kv电力变压器及变压器配件，复合绝缘横担，金具,铁附件，标识牌，安全工具器（资质许可范围内除外）。</w:t>
            </w:r>
          </w:p>
          <w:p>
            <w:pPr>
              <w:rPr>
                <w:rFonts w:ascii="楷体" w:hAnsi="楷体" w:eastAsia="楷体"/>
                <w:color w:val="000000"/>
                <w:spacing w:val="20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不适用条款：GB/T19001-2016标准的8.3条款。GB/T19001-2016标准的8.3条款。</w:t>
            </w:r>
            <w:r>
              <w:rPr>
                <w:rFonts w:hint="eastAsia" w:ascii="楷体" w:hAnsi="楷体" w:eastAsia="楷体"/>
                <w:color w:val="000000"/>
                <w:spacing w:val="20"/>
              </w:rPr>
              <w:t>公司依据顾客提供的技术要求和图纸,按顾客的技术要求、图纸及相关标准进行生产,不涉及产品的设计与开发，因此标准8.3条款“产品和服务的设计和开发”要求不适用。公司确保</w:t>
            </w:r>
            <w:r>
              <w:rPr>
                <w:rFonts w:hint="eastAsia" w:ascii="楷体" w:hAnsi="楷体" w:eastAsia="楷体"/>
                <w:color w:val="000000"/>
              </w:rPr>
              <w:t>不适用的质量管理体系的</w:t>
            </w:r>
            <w:r>
              <w:rPr>
                <w:rFonts w:hint="eastAsia" w:ascii="楷体" w:hAnsi="楷体" w:eastAsia="楷体"/>
                <w:color w:val="000000"/>
                <w:spacing w:val="20"/>
              </w:rPr>
              <w:t>产品和服务的设计和开发</w:t>
            </w:r>
            <w:r>
              <w:rPr>
                <w:rFonts w:hint="eastAsia" w:ascii="楷体" w:hAnsi="楷体" w:eastAsia="楷体"/>
                <w:color w:val="000000"/>
              </w:rPr>
              <w:t>要求，不影响组织确保产品和服务合格以及增强顾客满意的能力或责任</w:t>
            </w:r>
            <w:r>
              <w:rPr>
                <w:rFonts w:hint="eastAsia" w:ascii="楷体" w:hAnsi="楷体" w:eastAsia="楷体"/>
                <w:color w:val="000000"/>
                <w:spacing w:val="20"/>
              </w:rPr>
              <w:t>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●</w:t>
            </w:r>
            <w:r>
              <w:rPr>
                <w:rFonts w:hint="eastAsia" w:ascii="楷体" w:hAnsi="楷体" w:eastAsia="楷体"/>
                <w:lang w:val="en-US" w:eastAsia="zh-CN"/>
              </w:rPr>
              <w:t>查看资料</w:t>
            </w:r>
            <w:r>
              <w:rPr>
                <w:rFonts w:hint="eastAsia" w:ascii="楷体" w:hAnsi="楷体" w:eastAsia="楷体"/>
              </w:rPr>
              <w:t>：质量管理体系覆盖范围已形成文件，并经总经理批准。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1、通过文件发放的方式在公司内部进行传递；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2、在与客户沟通中，及时通知客户，为相关方获取。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上述范围与企业目前经营范围相一致。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1、公司按照GB/T19001-2016 idt ISO9001:2015《质量管理体系 要求》建立质量管理体系、过程及其相互作用，加以实施和保持，并持续改进。遵循PDCA方法，识别了标准中的过程：管理过程、支持过程、顾客导向过程。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2、公司明确规定产品的执行标准（国家、行业标准）和客户要求，并通过各工序控制，监视、测量、考核使其达到有效运行。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3、公司编制了质量手册、程序文件及作业管理性文件、记录表格等。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5、通过监视、测量和分析结果以及内审管理评审等达到持续改进的目的。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管理承诺总则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ascii="楷体" w:hAnsi="楷体" w:eastAsia="楷体"/>
              </w:rPr>
              <w:t>最高管理层都具有较强的管理意识，明确管理承诺，主要通过以下活动来实现管理承诺：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向公司全体员工宣传满足顾客要求和法律法规要求的重要性；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制定管理方针；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确保公司目标的制定和完成；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确定生产经营活动中所面临的风险和机遇，组织制定并实施相应的应对措施；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定期进行管理评审；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持续保证质量管理工作的投入，提供充分的资源，确保公司管理体系有效运行。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ascii="楷体" w:hAnsi="楷体" w:eastAsia="楷体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并策划和规定了由市场部部定期对顾客实施满意度测评，从各方面提高顾客的满意度。具体见市场部部9.1.2 条款审核记录。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质量方针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质量方针：顾客第一，优质服务，持续改进，顾客满意。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公司质量管理体系覆盖的部门包括：公司设有管理层、行政部、生产技术部、市场部等部门。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在《质量手册》及《岗位职责说明书》中规定了各部门及主要岗位人员的工作职责、作用、责任、权限，职责包括了标准要求的所有要求，充分适宜，上述文件通过发放的形成传达到相关部门和人员。 包括各级管理者做出的相关责任的承诺等。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查相关制度包括行政部管理制度、生产设备维护保养制度等，基本明确了各级人员的质量管理职责等。确认公司目前人力资源、基础设施、技术人员、财力、信息等资源均能保证。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 w:cs="宋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 w:cs="宋体"/>
              </w:rPr>
              <w:t>查《风险管理控制程序》规定风险的识别、分析、评价和控制的过程和方法，以保证风险管理的有效性，从而确保管理体系能够实现其期望的结果；增强有利影响；避免或减少不利影响；实现改进。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 w:cs="宋体"/>
              </w:rPr>
              <w:t>刘经理</w:t>
            </w:r>
            <w:r>
              <w:rPr>
                <w:rFonts w:hint="eastAsia" w:ascii="楷体" w:hAnsi="楷体" w:eastAsia="楷体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>
            <w:pPr>
              <w:rPr>
                <w:rFonts w:ascii="楷体" w:hAnsi="楷体" w:eastAsia="楷体" w:cs="宋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 w:cs="宋体"/>
              </w:rPr>
              <w:t>公司面临的风险和机遇主要是：国内经济转型升级、国内建材市场波动，疫情和政治因素导致的市场低迷，回款困难，原辅材料涨价，人工成本增加，客户要求提高，以及行业良莠不齐、不良竞争、成本增加等严重影响行业发展。</w:t>
            </w:r>
          </w:p>
          <w:p>
            <w:pPr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 xml:space="preserve">公司始终以“保质保量维护老客户需求，开发新地域、购买先进设备、采用新技术、新工艺减少劳动力成本、合理安排生产、减少材料浪费。” 树立质量第一，员工稳定为公司发展的经营理念，来回馈社会。 </w:t>
            </w:r>
          </w:p>
          <w:p>
            <w:pPr>
              <w:rPr>
                <w:rFonts w:ascii="楷体" w:hAnsi="楷体" w:eastAsia="楷体" w:cs="宋体"/>
                <w:highlight w:val="yellow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 w:cs="宋体"/>
              </w:rPr>
              <w:t>刘经理简单介绍了公司为了应对现阶段的风险和机遇所采取措施等，记录如下：</w:t>
            </w:r>
          </w:p>
          <w:p>
            <w:pPr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1、严把工程质量关，加强与顾客的沟通联系，以稳定现有的市场份额；</w:t>
            </w:r>
          </w:p>
          <w:p>
            <w:pPr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2、加强与材料供应商的联系，建立长期合作关系，及时掌握材料价格信息，以降低公司采购成本；</w:t>
            </w:r>
          </w:p>
          <w:p>
            <w:pPr>
              <w:rPr>
                <w:rFonts w:hint="eastAsia" w:ascii="楷体" w:hAnsi="楷体" w:eastAsia="楷体" w:cs="宋体"/>
                <w:lang w:eastAsia="zh-CN"/>
              </w:rPr>
            </w:pPr>
            <w:r>
              <w:rPr>
                <w:rFonts w:hint="eastAsia" w:ascii="楷体" w:hAnsi="楷体" w:eastAsia="楷体" w:cs="宋体"/>
              </w:rPr>
              <w:t>……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 w:cs="宋体"/>
              </w:rPr>
              <w:t>基本符合要求。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质量目标和实现计划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 xml:space="preserve">企业质量目标：                             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1、一次性交验合格率≥99.5%；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2、顾客满意度≥98%；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质量目标满足产品要求（国家标准及客户要求）；</w:t>
            </w:r>
          </w:p>
          <w:p>
            <w:pPr>
              <w:rPr>
                <w:rFonts w:ascii="楷体" w:hAnsi="楷体" w:eastAsia="楷体"/>
                <w:highlight w:val="yellow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质量目标进行层层分解，落实到责任部门，每季度末考核。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--查202</w:t>
            </w: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</w:rPr>
              <w:t>年</w:t>
            </w:r>
            <w:r>
              <w:rPr>
                <w:rFonts w:hint="eastAsia" w:ascii="楷体" w:hAnsi="楷体" w:eastAsia="楷体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</w:rPr>
              <w:t>季度考核情况：考核日期：202</w:t>
            </w:r>
            <w:r>
              <w:rPr>
                <w:rFonts w:ascii="楷体" w:hAnsi="楷体" w:eastAsia="楷体"/>
              </w:rPr>
              <w:t>1.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ascii="楷体" w:hAnsi="楷体" w:eastAsia="楷体"/>
              </w:rPr>
              <w:t>.4</w:t>
            </w:r>
            <w:r>
              <w:rPr>
                <w:rFonts w:hint="eastAsia" w:ascii="楷体" w:hAnsi="楷体" w:eastAsia="楷体"/>
              </w:rPr>
              <w:t xml:space="preserve"> 考核人：翁苗苗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1、一次性交验合格率≥100%；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2、顾客满意度≥</w:t>
            </w:r>
            <w:r>
              <w:rPr>
                <w:rFonts w:ascii="楷体" w:hAnsi="楷体" w:eastAsia="楷体"/>
              </w:rPr>
              <w:t>100</w:t>
            </w:r>
            <w:r>
              <w:rPr>
                <w:rFonts w:hint="eastAsia" w:ascii="楷体" w:hAnsi="楷体" w:eastAsia="楷体"/>
              </w:rPr>
              <w:t>%；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变更的策划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变更的策划：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1、</w:t>
            </w:r>
            <w:r>
              <w:rPr>
                <w:rFonts w:hint="eastAsia" w:ascii="楷体" w:hAnsi="楷体" w:eastAsia="楷体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2、</w:t>
            </w:r>
            <w:r>
              <w:rPr>
                <w:rFonts w:hint="eastAsia" w:ascii="楷体" w:hAnsi="楷体" w:eastAsia="楷体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3、</w:t>
            </w:r>
            <w:r>
              <w:rPr>
                <w:rFonts w:hint="eastAsia" w:ascii="楷体" w:hAnsi="楷体" w:eastAsia="楷体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4、</w:t>
            </w:r>
            <w:r>
              <w:rPr>
                <w:rFonts w:hint="eastAsia" w:ascii="楷体" w:hAnsi="楷体" w:eastAsia="楷体"/>
              </w:rPr>
              <w:t>对变更前、变更中、变更后的全过程实施监控。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5、组织应对变更的有效性进行评价，确保质量管理体系的完整性。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资源提供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公司为了实施管理体系运行并持续改进其有效性，增强顾客满意度，提供了各方面的资源保证。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1、人力资源：企业目前在职员工</w:t>
            </w:r>
            <w:r>
              <w:rPr>
                <w:rFonts w:ascii="楷体" w:hAnsi="楷体" w:eastAsia="楷体"/>
              </w:rPr>
              <w:t>15</w:t>
            </w:r>
            <w:r>
              <w:rPr>
                <w:rFonts w:hint="eastAsia" w:ascii="楷体" w:hAnsi="楷体" w:eastAsia="楷体"/>
              </w:rPr>
              <w:t>人，职工队伍相对稳定，均在相关企业工作近6年，实践经验丰富；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2、基础设施：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a)建筑物、工作场所和相关的设施：例如生产技术部、工房、库房和相关的水、电、气源及保障工作环境的设备（如空调机）；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b)支持性服务（例如售后服务、运输、通讯或信息系统及文印设备及财务资源等）；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d)主要生产设备：箱绕机、高压自动绕线机、低压绕线机、鼓风恒温干燥箱、台式砂轮机、剪板机、冲床、台钻、折弯机、母线加工机、压接机、母线加工机、电脑剥离机、台式多用钻床等,满足生产需求。,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3、工作环境：办公区域面积500平米； 布局合理，场所卫生干净整洁，工作环境良好，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车间：面积约2500平米，库房1000平米，产品分类排放，设备摆放有序；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4、检验检测设备：绝缘电阻表 、绝缘电阻测试仪、万用表、游标卡尺 、耐压测试仪 、接地电阻测试仪、钢直尺、钢卷尺等31种监视测量设备，满足检验需求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5、资金支持：注册资金</w:t>
            </w:r>
            <w:r>
              <w:rPr>
                <w:rFonts w:ascii="楷体" w:hAnsi="楷体" w:eastAsia="楷体"/>
                <w:color w:val="000000"/>
              </w:rPr>
              <w:t>3000</w:t>
            </w:r>
            <w:r>
              <w:rPr>
                <w:rFonts w:hint="eastAsia" w:ascii="楷体" w:hAnsi="楷体" w:eastAsia="楷体"/>
              </w:rPr>
              <w:t>万元。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能够满足产品生产和服务需要。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监视和测量总则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ascii="楷体" w:hAnsi="楷体" w:eastAsia="楷体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ascii="楷体" w:hAnsi="楷体" w:eastAsia="楷体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 w:ascii="楷体" w:hAnsi="楷体" w:eastAsia="楷体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企业于2020年</w:t>
            </w:r>
            <w:r>
              <w:rPr>
                <w:rFonts w:ascii="楷体" w:hAnsi="楷体" w:eastAsia="楷体"/>
              </w:rPr>
              <w:t>10</w:t>
            </w:r>
            <w:r>
              <w:rPr>
                <w:rFonts w:hint="eastAsia" w:ascii="楷体" w:hAnsi="楷体" w:eastAsia="楷体"/>
              </w:rPr>
              <w:t>月22-23日进行内部审核，提供内部审核计划、内审检查表、不合格报告、内部质量管理体系审核报告等，基本符合要求。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详见行政部审核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管理评审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制定并执行《管理评审控制程序》：一年至少要进行一次管理评审，由总经理主持。特殊情况下，可增加管理评审频次。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评审内容包括：内审结果；管理方针和目标的适宜性；过程的控制情况；产品的符合性；改进的需求等。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查管理评审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1、计划：管理评审的时间：2020年</w:t>
            </w:r>
            <w:r>
              <w:rPr>
                <w:rFonts w:ascii="楷体" w:hAnsi="楷体" w:eastAsia="楷体"/>
              </w:rPr>
              <w:t>11</w:t>
            </w:r>
            <w:r>
              <w:rPr>
                <w:rFonts w:hint="eastAsia" w:ascii="楷体" w:hAnsi="楷体" w:eastAsia="楷体"/>
              </w:rPr>
              <w:t>月10日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主持人：总经理    参加人：领导层、各部门负责人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编制：翁苗苗    批准：刘亮  日期：2020.</w:t>
            </w:r>
            <w:r>
              <w:rPr>
                <w:rFonts w:ascii="楷体" w:hAnsi="楷体" w:eastAsia="楷体"/>
              </w:rPr>
              <w:t>11</w:t>
            </w:r>
            <w:r>
              <w:rPr>
                <w:rFonts w:hint="eastAsia" w:ascii="楷体" w:hAnsi="楷体" w:eastAsia="楷体"/>
              </w:rPr>
              <w:t>.10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2、查看管理评审输入的资料：</w:t>
            </w:r>
            <w:r>
              <w:rPr>
                <w:rFonts w:ascii="楷体" w:hAnsi="楷体" w:eastAsia="楷体"/>
              </w:rPr>
              <w:t>质量管理体系内部审核报告；质量方针\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 w:ascii="楷体" w:hAnsi="楷体" w:eastAsia="楷体"/>
              </w:rPr>
              <w:t>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做出了安排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4、查看管理评审报告，批准：刘亮 2020.</w:t>
            </w:r>
            <w:r>
              <w:rPr>
                <w:rFonts w:ascii="楷体" w:hAnsi="楷体" w:eastAsia="楷体"/>
              </w:rPr>
              <w:t>11</w:t>
            </w:r>
            <w:r>
              <w:rPr>
                <w:rFonts w:hint="eastAsia" w:ascii="楷体" w:hAnsi="楷体" w:eastAsia="楷体"/>
              </w:rPr>
              <w:t>.10</w:t>
            </w:r>
          </w:p>
          <w:p>
            <w:pPr>
              <w:rPr>
                <w:rFonts w:ascii="楷体" w:hAnsi="楷体" w:eastAsia="楷体"/>
                <w:highlight w:val="yellow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结论：公司管理体系符合标准要求，具有较好的充分性、适宜性和有效性，能较好的适应实现管理方针和管理目标的需要。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持续改进：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1、加强培训，特别是岗位技能和质量意识的培训；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2、招聘技术人员，充实生产力量。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3、完善生产过程控制记录。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措施正在实施中</w:t>
            </w:r>
            <w:r>
              <w:rPr>
                <w:rFonts w:hint="eastAsia" w:ascii="楷体" w:hAnsi="楷体" w:eastAsia="楷体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查公司在建立、实施管理体系中：</w:t>
            </w:r>
          </w:p>
          <w:p>
            <w:pPr>
              <w:rPr>
                <w:rFonts w:ascii="楷体" w:hAnsi="楷体" w:eastAsia="楷体"/>
                <w:highlight w:val="yellow"/>
              </w:rPr>
            </w:pPr>
            <w:r>
              <w:rPr>
                <w:rFonts w:hint="eastAsia" w:ascii="楷体" w:hAnsi="楷体" w:eastAsia="楷体"/>
              </w:rPr>
              <w:t>1、制订 8.2.2，9.3，10.2，7.5.3.各种控制程序文件；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2、通过内审、管理评审评价管理体系的符合性；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3、通过产品的监视测量评价产品的符合性；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4、通过顾客满意度调查，反馈信息，改进产品质量；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持续改进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查持续改进：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1.加强培训，特别是岗位技能和质量意识的培训；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2.招聘技术人员，充实生产力量。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3、完善生产过程控制记录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●措施正在实施中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>
      <w:pPr>
        <w:pStyle w:val="4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400" w:firstLineChars="15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400" w:firstLineChars="15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400" w:firstLineChars="150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      行政部         主管领导：张欣如        陪同人员：翁苗苗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审核员：周文廷        审核时间：202</w:t>
            </w:r>
            <w:r>
              <w:rPr>
                <w:rFonts w:ascii="楷体" w:hAnsi="楷体" w:eastAsia="楷体"/>
                <w:szCs w:val="21"/>
              </w:rPr>
              <w:t>1.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4.11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szCs w:val="21"/>
              </w:rPr>
              <w:t>5.3/6.2/7.1.2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>/</w:t>
            </w:r>
            <w:r>
              <w:rPr>
                <w:rFonts w:hint="eastAsia" w:ascii="楷体" w:hAnsi="楷体" w:eastAsia="楷体"/>
                <w:szCs w:val="21"/>
              </w:rPr>
              <w:t>8.4/</w:t>
            </w:r>
            <w:r>
              <w:rPr>
                <w:rFonts w:ascii="楷体" w:hAnsi="楷体" w:eastAsia="楷体"/>
                <w:szCs w:val="21"/>
              </w:rPr>
              <w:t>9.1.3/9.2/10 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部门负责人：张欣如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询问其职责权限：公司内外信息交流与沟通；文件和记录控制；对人力资源进行管理，原材料采购、供方评定，负责内审工作，进行人员配备及人事调动等。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部门质量目标：                 考核情况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员工培训率100%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文件受控率100%          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100%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每季度进行一次考核，2</w:t>
            </w:r>
            <w:r>
              <w:rPr>
                <w:rFonts w:ascii="楷体" w:hAnsi="楷体" w:eastAsia="楷体"/>
                <w:szCs w:val="21"/>
              </w:rPr>
              <w:t>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季度目标实现。考核人：张欣如  202</w:t>
            </w:r>
            <w:r>
              <w:rPr>
                <w:rFonts w:ascii="楷体" w:hAnsi="楷体" w:eastAsia="楷体"/>
                <w:szCs w:val="21"/>
              </w:rPr>
              <w:t>1.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4.4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企业目前在职员工</w:t>
            </w:r>
            <w:r>
              <w:rPr>
                <w:rFonts w:ascii="楷体" w:hAnsi="楷体" w:eastAsia="楷体"/>
                <w:szCs w:val="21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人，包括管理人员</w:t>
            </w: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人、业务人员、生产人员等，职工队伍相对稳定，均在相关企业工作近6年，实践经验丰富。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现场提供有《合格供方目录》，由总经理批准。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合格供方名称                                        供应产品名称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1、保定市定保电气材料制造有限公司             铁芯   S11-100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2、保定市晟铭电力设备制造有限公司             变压器油箱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3、河北省武强县宏源变压器配件厂               高压导电杆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低压导电杆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油位计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分接开关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4、保定市华远变压器油制品有限公司            变压器油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5、满城金事达金属线材厂                      电磁线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6、石家庄市众业达电气自动化有限公司        小型断路器  断子 附件  控制继电器  接触器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                                辅助触头  空气开关  热继电器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7、杭州长开电力科技有限公司                 智能温湿度控制器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8、盐山县中盛机械制造有限公司               不锈钢外壳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9、河北正旭电力设备有限公司                  钢角、铁帽、压力杆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查 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年度供方的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年度</w:t>
            </w:r>
            <w:r>
              <w:rPr>
                <w:rFonts w:hint="eastAsia" w:ascii="楷体" w:hAnsi="楷体" w:eastAsia="楷体"/>
                <w:szCs w:val="21"/>
              </w:rPr>
              <w:t>调查及评价。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/>
                <w:szCs w:val="21"/>
              </w:rPr>
              <w:t>针对保定市晟铭电力设备制造有限公司进行评价：评价内容：企业资质、供货能力、产品质量、交货期、价格、售后服务等；符合要求。评价日期：2020.1.6</w:t>
            </w:r>
          </w:p>
          <w:p>
            <w:pPr>
              <w:rPr>
                <w:rFonts w:hint="default" w:ascii="楷体" w:hAnsi="楷体" w:eastAsia="楷体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  <w:t>2021年1月18日远程初次审核时发现</w:t>
            </w:r>
            <w:r>
              <w:rPr>
                <w:rFonts w:hint="eastAsia" w:ascii="楷体" w:hAnsi="楷体" w:eastAsia="楷体"/>
                <w:szCs w:val="21"/>
                <w:u w:val="none"/>
              </w:rPr>
              <w:t>企业未能提供电力金具喷涂（热镀锌）外包方的评价记录，</w:t>
            </w:r>
            <w:r>
              <w:rPr>
                <w:rFonts w:hint="eastAsia" w:ascii="楷体" w:hAnsi="楷体" w:eastAsia="楷体"/>
                <w:szCs w:val="21"/>
                <w:u w:val="none"/>
                <w:lang w:val="en-US" w:eastAsia="zh-CN"/>
              </w:rPr>
              <w:t>企业采取了纠正措施，经验证措施，本次补充审核未发现类似情况</w:t>
            </w:r>
          </w:p>
          <w:p>
            <w:pPr>
              <w:rPr>
                <w:rFonts w:ascii="楷体" w:hAnsi="楷体" w:eastAsia="楷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公司需求物资的采购信息由市场部部负责，通过签订书面采购订单方式有采购部向合格供方进行产品采购。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抽 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0月</w:t>
            </w:r>
            <w:r>
              <w:rPr>
                <w:rFonts w:hint="eastAsia" w:ascii="楷体" w:hAnsi="楷体" w:eastAsia="楷体"/>
                <w:szCs w:val="21"/>
              </w:rPr>
              <w:t>11</w:t>
            </w:r>
            <w:r>
              <w:rPr>
                <w:rFonts w:ascii="楷体" w:hAnsi="楷体" w:eastAsia="楷体"/>
                <w:szCs w:val="21"/>
              </w:rPr>
              <w:t>采购订单，内容包括产品名称、规格、数量、价格、备货周期等</w:t>
            </w:r>
            <w:r>
              <w:rPr>
                <w:rFonts w:hint="eastAsia" w:ascii="楷体" w:hAnsi="楷体" w:eastAsia="楷体"/>
                <w:szCs w:val="21"/>
              </w:rPr>
              <w:t>，包括有电磁线、控制继电器、小型断路器等，标明了交货期、规格型号、质量要求、性能要求、数量、价格等要求，采购的产品供应商在合格名录里。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采购控制符合要求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查通过体系运行所进行监视和测量结果的分析评价：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1、产品的符合性：通过进货检验、工序检验、成品检验及不合格品的控制达到产品的符合性；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2、顾客满意程度：每年对客户进行一次顾客满意度调查，经统计顾客满意度达到</w:t>
            </w:r>
            <w:r>
              <w:rPr>
                <w:rFonts w:ascii="楷体" w:hAnsi="楷体" w:eastAsia="楷体"/>
                <w:szCs w:val="21"/>
              </w:rPr>
              <w:t>100</w:t>
            </w:r>
            <w:r>
              <w:rPr>
                <w:rFonts w:hint="eastAsia" w:ascii="楷体" w:hAnsi="楷体" w:eastAsia="楷体"/>
                <w:szCs w:val="21"/>
              </w:rPr>
              <w:t>%，达到了预期目标；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4、质量管理绩效和有效性：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对员工：每月进行工时定额考核，奖惩分明；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对公司：a.遵章守法，严格执行客户提供的产品图纸，不断满足客户潜在的要求，赢得市场，赢得效益；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编制《内部审核控制程序》，基本符合标准要求。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.22-23开展了管理体系内部审核活动，并提供有以下内审的资料：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——《审核实施计划》，批准：翁苗苗。计划中规定审核的目的、依据、范围、时间、审核安排；审核组成员。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计划中没有漏标准条款、没有遗漏体系覆盖的部门和场所，内审员没有审核自己的工作。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发现1项不合格，在生产技术部部8.6条款，为一般不符合项，查看《不符合报告》，不符合事实描述清晰，不符合原因分析准确，并制定了纠正及纠正预防措施，且措施可行，并对其有效性进行了验证，验证人：张新茹 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.25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——内审员：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任亚东</w:t>
            </w:r>
            <w:r>
              <w:rPr>
                <w:rFonts w:hint="eastAsia" w:ascii="楷体" w:hAnsi="楷体" w:eastAsia="楷体"/>
                <w:szCs w:val="21"/>
              </w:rPr>
              <w:t>、张新茹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制定了《不合格品输出控制程序》，内容基本符合标准要求。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2、对管理评审、内审提出的不符合及改进要求，进行原因分析，制定了具体措施，目前已实施完成。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pacing w:line="480" w:lineRule="exact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940" w:firstLineChars="1650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ind w:firstLine="5760" w:firstLineChars="160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过程与活动、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涉及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受审核部门：市场部      主管领导：</w:t>
            </w:r>
            <w:r>
              <w:rPr>
                <w:rFonts w:hint="eastAsia" w:ascii="楷体" w:hAnsi="楷体" w:eastAsia="楷体"/>
                <w:lang w:val="en-US" w:eastAsia="zh-CN"/>
              </w:rPr>
              <w:t>刘亮</w:t>
            </w:r>
            <w:r>
              <w:rPr>
                <w:rFonts w:hint="eastAsia" w:ascii="楷体" w:hAnsi="楷体" w:eastAsia="楷体"/>
              </w:rPr>
              <w:t xml:space="preserve">      </w:t>
            </w:r>
            <w:r>
              <w:rPr>
                <w:rFonts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</w:rPr>
              <w:t>陪同人员：翁苗苗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 xml:space="preserve">审核员：周文廷   </w:t>
            </w:r>
            <w:r>
              <w:rPr>
                <w:rFonts w:hint="eastAsia" w:ascii="楷体" w:hAnsi="楷体" w:eastAsia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</w:rPr>
              <w:t xml:space="preserve">         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>审核时间：202</w:t>
            </w:r>
            <w:r>
              <w:rPr>
                <w:rFonts w:ascii="楷体" w:hAnsi="楷体" w:eastAsia="楷体"/>
              </w:rPr>
              <w:t>1.</w:t>
            </w:r>
            <w:r>
              <w:rPr>
                <w:rFonts w:hint="eastAsia" w:ascii="楷体" w:hAnsi="楷体" w:eastAsia="楷体"/>
                <w:lang w:val="en-US" w:eastAsia="zh-CN"/>
              </w:rPr>
              <w:t>4.11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审核条款：</w:t>
            </w:r>
            <w:r>
              <w:rPr>
                <w:rFonts w:ascii="楷体" w:hAnsi="楷体" w:eastAsia="楷体"/>
                <w:b/>
                <w:bCs/>
                <w:szCs w:val="21"/>
              </w:rPr>
              <w:t>5.3/6.2/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8.2</w:t>
            </w:r>
            <w:r>
              <w:rPr>
                <w:rFonts w:hint="eastAsia" w:ascii="楷体" w:hAnsi="楷体" w:eastAsia="楷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Cs w:val="21"/>
              </w:rPr>
              <w:t>/9.1.2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部门负责人：郝东学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询问其职责权限： 销售设施、销售环境的管理； 负责进行市场调查与顾客满意度的调查销售管理工作；负责销售合同的签订及与合同和顾客有关的外部联系等。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部门质量目标：                考核情况（202</w:t>
            </w:r>
            <w:r>
              <w:rPr>
                <w:rFonts w:ascii="楷体" w:hAnsi="楷体" w:eastAsia="楷体"/>
              </w:rPr>
              <w:t>1.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ascii="楷体" w:hAnsi="楷体" w:eastAsia="楷体"/>
              </w:rPr>
              <w:t>.4</w:t>
            </w:r>
            <w:r>
              <w:rPr>
                <w:rFonts w:hint="eastAsia" w:ascii="楷体" w:hAnsi="楷体" w:eastAsia="楷体"/>
              </w:rPr>
              <w:t>）</w:t>
            </w:r>
          </w:p>
          <w:p>
            <w:pPr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 xml:space="preserve">1、顾客满意度98%以上 </w:t>
            </w:r>
            <w:r>
              <w:rPr>
                <w:rFonts w:ascii="楷体" w:hAnsi="楷体" w:eastAsia="楷体"/>
                <w:color w:val="000000"/>
              </w:rPr>
              <w:t xml:space="preserve">                   100%</w:t>
            </w:r>
          </w:p>
          <w:p>
            <w:pPr>
              <w:rPr>
                <w:rFonts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</w:rPr>
              <w:t>2、合同评审率100%</w:t>
            </w:r>
            <w:r>
              <w:rPr>
                <w:rFonts w:ascii="楷体" w:hAnsi="楷体" w:eastAsia="楷体"/>
                <w:color w:val="000000"/>
              </w:rPr>
              <w:t xml:space="preserve">                       100%</w:t>
            </w:r>
          </w:p>
          <w:p>
            <w:pPr>
              <w:rPr>
                <w:rFonts w:ascii="楷体" w:hAnsi="楷体" w:eastAsia="楷体"/>
                <w:color w:val="000000"/>
              </w:rPr>
            </w:pPr>
            <w:r>
              <w:rPr>
                <w:rFonts w:ascii="楷体" w:hAnsi="楷体" w:eastAsia="楷体"/>
                <w:color w:val="000000"/>
              </w:rPr>
              <w:t>3</w:t>
            </w:r>
            <w:r>
              <w:rPr>
                <w:rFonts w:hint="eastAsia" w:ascii="楷体" w:hAnsi="楷体" w:eastAsia="楷体"/>
                <w:color w:val="000000"/>
              </w:rPr>
              <w:t xml:space="preserve">、采购原材料合格率98%以上 </w:t>
            </w:r>
            <w:r>
              <w:rPr>
                <w:rFonts w:ascii="楷体" w:hAnsi="楷体" w:eastAsia="楷体"/>
                <w:color w:val="000000"/>
              </w:rPr>
              <w:t xml:space="preserve">             100%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从目前</w:t>
            </w:r>
            <w:r>
              <w:rPr>
                <w:rFonts w:hint="eastAsia" w:ascii="楷体" w:hAnsi="楷体" w:eastAsia="楷体"/>
                <w:lang w:val="en-US" w:eastAsia="zh-CN"/>
              </w:rPr>
              <w:t>2021年1季度</w:t>
            </w:r>
            <w:r>
              <w:rPr>
                <w:rFonts w:hint="eastAsia" w:ascii="楷体" w:hAnsi="楷体" w:eastAsia="楷体"/>
              </w:rPr>
              <w:t>的统计结果来看，基本达到目标要求。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公司通过走访、电话、邮件等方式与顾客交流，主要进行以下沟通：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1、在产品交付中向顾客提供保证产品品质的有关信息。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2、接受顾客问询、询价、合同的处理。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 w:cs="宋体"/>
              </w:rPr>
              <w:t>●</w:t>
            </w:r>
            <w:r>
              <w:rPr>
                <w:rFonts w:hint="eastAsia" w:ascii="楷体" w:hAnsi="楷体" w:eastAsia="楷体"/>
              </w:rPr>
              <w:t>查公司产品销售合同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--买方：国网四川省电力公司南充供电公司</w:t>
            </w:r>
          </w:p>
          <w:p>
            <w:pPr>
              <w:rPr>
                <w:rFonts w:ascii="楷体" w:hAnsi="楷体" w:eastAsia="楷体"/>
                <w:color w:val="000000"/>
                <w:szCs w:val="22"/>
              </w:rPr>
            </w:pPr>
            <w:r>
              <w:rPr>
                <w:rFonts w:hint="eastAsia" w:ascii="楷体" w:hAnsi="楷体" w:eastAsia="楷体"/>
              </w:rPr>
              <w:t>卖方：</w:t>
            </w:r>
            <w:r>
              <w:rPr>
                <w:rFonts w:ascii="楷体" w:hAnsi="楷体" w:eastAsia="楷体"/>
                <w:color w:val="000000"/>
                <w:szCs w:val="21"/>
              </w:rPr>
              <w:t>保定市金烁源变压器有限公司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000000"/>
                <w:szCs w:val="22"/>
              </w:rPr>
              <w:t>合同编号：400044777644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产品名称：10KV柱上变压器台成套设备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规格型号：ZA-1-CX.100KVA,12m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技术要求：国家、行业相关标准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订货时间：20</w:t>
            </w:r>
            <w:r>
              <w:rPr>
                <w:rFonts w:ascii="楷体" w:hAnsi="楷体" w:eastAsia="楷体"/>
              </w:rPr>
              <w:t>20</w:t>
            </w:r>
            <w:r>
              <w:rPr>
                <w:rFonts w:hint="eastAsia" w:ascii="楷体" w:hAnsi="楷体" w:eastAsia="楷体"/>
              </w:rPr>
              <w:t>.11.25，交货时间2020.1</w:t>
            </w:r>
            <w:r>
              <w:rPr>
                <w:rFonts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</w:rPr>
              <w:t>.24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-</w:t>
            </w:r>
            <w:r>
              <w:rPr>
                <w:rFonts w:ascii="楷体" w:hAnsi="楷体" w:eastAsia="楷体"/>
              </w:rPr>
              <w:t>--</w:t>
            </w:r>
            <w:r>
              <w:rPr>
                <w:rFonts w:hint="eastAsia" w:ascii="楷体" w:hAnsi="楷体" w:eastAsia="楷体"/>
              </w:rPr>
              <w:t>买方：国网四川省电力公司南充供电公司</w:t>
            </w:r>
          </w:p>
          <w:p>
            <w:pPr>
              <w:rPr>
                <w:rFonts w:ascii="楷体" w:hAnsi="楷体" w:eastAsia="楷体"/>
                <w:color w:val="000000"/>
                <w:szCs w:val="22"/>
              </w:rPr>
            </w:pPr>
            <w:r>
              <w:rPr>
                <w:rFonts w:hint="eastAsia" w:ascii="楷体" w:hAnsi="楷体" w:eastAsia="楷体"/>
              </w:rPr>
              <w:t>卖方：</w:t>
            </w:r>
            <w:r>
              <w:rPr>
                <w:rFonts w:ascii="楷体" w:hAnsi="楷体" w:eastAsia="楷体"/>
                <w:color w:val="000000"/>
                <w:szCs w:val="21"/>
              </w:rPr>
              <w:t>保定市金烁源变压器有限公司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000000"/>
                <w:szCs w:val="22"/>
              </w:rPr>
              <w:t>合同编号：400044777645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产品名称：厢式变压器、10KV复合绝缘横担（YTD-04-10）、变压器冷却控制柜(ZZ-BFK-6)、户外端控箱(XXW(CP))/DXW、绝缘子、电力金具等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规格型号：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技术要求：国家、行业相关标准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订货时间：2020.</w:t>
            </w:r>
            <w:r>
              <w:rPr>
                <w:rFonts w:ascii="楷体" w:hAnsi="楷体" w:eastAsia="楷体"/>
              </w:rPr>
              <w:t>10</w:t>
            </w:r>
            <w:r>
              <w:rPr>
                <w:rFonts w:hint="eastAsia" w:ascii="楷体" w:hAnsi="楷体" w:eastAsia="楷体"/>
              </w:rPr>
              <w:t>.15，交货时间2020.</w:t>
            </w:r>
            <w:r>
              <w:rPr>
                <w:rFonts w:ascii="楷体" w:hAnsi="楷体" w:eastAsia="楷体"/>
              </w:rPr>
              <w:t>12</w:t>
            </w:r>
            <w:r>
              <w:rPr>
                <w:rFonts w:hint="eastAsia" w:ascii="楷体" w:hAnsi="楷体" w:eastAsia="楷体"/>
              </w:rPr>
              <w:t>.14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-</w:t>
            </w:r>
            <w:r>
              <w:rPr>
                <w:rFonts w:ascii="楷体" w:hAnsi="楷体" w:eastAsia="楷体"/>
              </w:rPr>
              <w:t>--</w:t>
            </w:r>
            <w:r>
              <w:rPr>
                <w:rFonts w:hint="eastAsia" w:ascii="楷体" w:hAnsi="楷体" w:eastAsia="楷体"/>
              </w:rPr>
              <w:t>买方：山东电力建设第三建筑工程有限公司</w:t>
            </w:r>
          </w:p>
          <w:p>
            <w:pPr>
              <w:rPr>
                <w:rFonts w:ascii="楷体" w:hAnsi="楷体" w:eastAsia="楷体"/>
                <w:color w:val="000000"/>
                <w:szCs w:val="22"/>
              </w:rPr>
            </w:pPr>
            <w:r>
              <w:rPr>
                <w:rFonts w:hint="eastAsia" w:ascii="楷体" w:hAnsi="楷体" w:eastAsia="楷体"/>
              </w:rPr>
              <w:t>卖方：</w:t>
            </w:r>
            <w:r>
              <w:rPr>
                <w:rFonts w:ascii="楷体" w:hAnsi="楷体" w:eastAsia="楷体"/>
                <w:color w:val="000000"/>
                <w:szCs w:val="21"/>
              </w:rPr>
              <w:t>保定市金烁源变压器有限公司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color w:val="000000"/>
                <w:szCs w:val="22"/>
              </w:rPr>
              <w:t>合同编号：40004477764</w:t>
            </w:r>
            <w:r>
              <w:rPr>
                <w:rFonts w:ascii="楷体" w:hAnsi="楷体" w:eastAsia="楷体"/>
                <w:color w:val="000000"/>
                <w:szCs w:val="22"/>
              </w:rPr>
              <w:t>6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产品名称：安全工器具（绝缘工具柜等）、标志牌（消防警示牌3</w:t>
            </w:r>
            <w:r>
              <w:rPr>
                <w:rFonts w:ascii="楷体" w:hAnsi="楷体" w:eastAsia="楷体"/>
              </w:rPr>
              <w:t>50*140mm</w:t>
            </w:r>
            <w:r>
              <w:rPr>
                <w:rFonts w:hint="eastAsia" w:ascii="楷体" w:hAnsi="楷体" w:eastAsia="楷体"/>
              </w:rPr>
              <w:t>）等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规格型号：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技术要求：国家、行业相关标准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订货时间：2020.</w:t>
            </w:r>
            <w:r>
              <w:rPr>
                <w:rFonts w:ascii="楷体" w:hAnsi="楷体" w:eastAsia="楷体"/>
              </w:rPr>
              <w:t>11</w:t>
            </w:r>
            <w:r>
              <w:rPr>
                <w:rFonts w:hint="eastAsia" w:ascii="楷体" w:hAnsi="楷体" w:eastAsia="楷体"/>
              </w:rPr>
              <w:t>.</w:t>
            </w:r>
            <w:r>
              <w:rPr>
                <w:rFonts w:ascii="楷体" w:hAnsi="楷体" w:eastAsia="楷体"/>
              </w:rPr>
              <w:t>28</w:t>
            </w:r>
            <w:r>
              <w:rPr>
                <w:rFonts w:hint="eastAsia" w:ascii="楷体" w:hAnsi="楷体" w:eastAsia="楷体"/>
              </w:rPr>
              <w:t>，交货时间2020.</w:t>
            </w:r>
            <w:r>
              <w:rPr>
                <w:rFonts w:ascii="楷体" w:hAnsi="楷体" w:eastAsia="楷体"/>
              </w:rPr>
              <w:t>12</w:t>
            </w:r>
            <w:r>
              <w:rPr>
                <w:rFonts w:hint="eastAsia" w:ascii="楷体" w:hAnsi="楷体" w:eastAsia="楷体"/>
              </w:rPr>
              <w:t>.</w:t>
            </w:r>
            <w:r>
              <w:rPr>
                <w:rFonts w:ascii="楷体" w:hAnsi="楷体" w:eastAsia="楷体"/>
              </w:rPr>
              <w:t>28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……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8.2.3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查上述合同的评审记录，提供《合同评审表》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评审日期：分别是20</w:t>
            </w:r>
            <w:r>
              <w:rPr>
                <w:rFonts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.11.24、2020.1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.14、2</w:t>
            </w:r>
            <w:r>
              <w:rPr>
                <w:rFonts w:ascii="楷体" w:hAnsi="楷体" w:eastAsia="楷体"/>
                <w:szCs w:val="21"/>
              </w:rPr>
              <w:t>020.11.27</w:t>
            </w:r>
            <w:r>
              <w:rPr>
                <w:rFonts w:hint="eastAsia" w:ascii="楷体" w:hAnsi="楷体" w:eastAsia="楷体"/>
                <w:szCs w:val="21"/>
              </w:rPr>
              <w:t>评审在合同签订之前进行。符合要求。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●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●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 w:ascii="楷体" w:hAnsi="楷体" w:eastAsia="楷体"/>
                <w:szCs w:val="21"/>
              </w:rPr>
              <w:t>质量、价格、外观、服务等方面的满意程度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。对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  <w:lang w:val="zh-CN"/>
              </w:rPr>
              <w:t>个合同的执行情况进行了满意度调查。</w:t>
            </w:r>
            <w:r>
              <w:rPr>
                <w:rFonts w:hint="eastAsia" w:ascii="楷体" w:hAnsi="楷体" w:eastAsia="楷体"/>
                <w:szCs w:val="21"/>
              </w:rPr>
              <w:t>提供顾客满意调查分析。202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季度顾客满意率</w:t>
            </w:r>
            <w:r>
              <w:rPr>
                <w:rFonts w:ascii="楷体" w:hAnsi="楷体" w:eastAsia="楷体"/>
                <w:szCs w:val="21"/>
              </w:rPr>
              <w:t>100</w:t>
            </w:r>
            <w:r>
              <w:rPr>
                <w:rFonts w:hint="eastAsia" w:ascii="楷体" w:hAnsi="楷体" w:eastAsia="楷体"/>
                <w:szCs w:val="21"/>
              </w:rPr>
              <w:t>%。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spacing w:line="480" w:lineRule="exact"/>
        <w:jc w:val="both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涉及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受审核部门：生产技术部     主管领导：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任亚东</w:t>
            </w:r>
            <w:r>
              <w:rPr>
                <w:rFonts w:hint="eastAsia" w:ascii="楷体" w:hAnsi="楷体" w:eastAsia="楷体"/>
                <w:szCs w:val="21"/>
              </w:rPr>
              <w:t xml:space="preserve">        陪同人员：翁苗苗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审核员：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张星</w:t>
            </w:r>
            <w:r>
              <w:rPr>
                <w:rFonts w:hint="eastAsia" w:ascii="楷体" w:hAnsi="楷体" w:eastAsia="楷体"/>
                <w:szCs w:val="21"/>
              </w:rPr>
              <w:t xml:space="preserve">       </w:t>
            </w:r>
            <w:r>
              <w:rPr>
                <w:rFonts w:ascii="楷体" w:hAnsi="楷体" w:eastAsia="楷体"/>
                <w:szCs w:val="21"/>
              </w:rPr>
              <w:t xml:space="preserve">        </w:t>
            </w:r>
            <w:r>
              <w:rPr>
                <w:rFonts w:hint="eastAsia" w:ascii="楷体" w:hAnsi="楷体" w:eastAsia="楷体"/>
                <w:szCs w:val="21"/>
              </w:rPr>
              <w:t>审核时间：202</w:t>
            </w:r>
            <w:r>
              <w:rPr>
                <w:rFonts w:ascii="楷体" w:hAnsi="楷体" w:eastAsia="楷体"/>
                <w:szCs w:val="21"/>
              </w:rPr>
              <w:t>1.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4.11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审核条款：</w:t>
            </w:r>
            <w:r>
              <w:rPr>
                <w:rFonts w:ascii="楷体" w:hAnsi="楷体" w:eastAsia="楷体"/>
                <w:szCs w:val="21"/>
              </w:rPr>
              <w:t>5.3/6.2/7.1.3/7.1.4/</w:t>
            </w:r>
            <w:r>
              <w:rPr>
                <w:rFonts w:hint="eastAsia" w:ascii="楷体" w:hAnsi="楷体" w:eastAsia="楷体"/>
                <w:szCs w:val="21"/>
              </w:rPr>
              <w:t>7.1.5/</w:t>
            </w:r>
            <w:r>
              <w:rPr>
                <w:rFonts w:ascii="楷体" w:hAnsi="楷体" w:eastAsia="楷体"/>
                <w:szCs w:val="21"/>
              </w:rPr>
              <w:t>8.1/8.3</w:t>
            </w:r>
            <w:r>
              <w:rPr>
                <w:rFonts w:hint="eastAsia" w:ascii="楷体" w:hAnsi="楷体" w:eastAsia="楷体"/>
                <w:szCs w:val="21"/>
              </w:rPr>
              <w:t>/</w:t>
            </w:r>
            <w:r>
              <w:rPr>
                <w:rFonts w:ascii="楷体" w:hAnsi="楷体" w:eastAsia="楷体"/>
                <w:szCs w:val="21"/>
              </w:rPr>
              <w:t>8.5.1/</w:t>
            </w:r>
            <w:r>
              <w:rPr>
                <w:rFonts w:hint="eastAsia" w:ascii="楷体" w:hAnsi="楷体" w:eastAsia="楷体"/>
                <w:szCs w:val="21"/>
              </w:rPr>
              <w:t>8.6/8.7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部门负责人：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任亚东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●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查企业提供的资料见《岗位职责及岗位任职要求》中，规定了公司各个岗位的主要职责和相关要求。生产技术部的主要职责有：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负责产品和服务实现的策划、</w:t>
            </w:r>
            <w:r>
              <w:rPr>
                <w:rFonts w:hint="eastAsia" w:ascii="楷体" w:hAnsi="楷体" w:eastAsia="楷体"/>
                <w:szCs w:val="21"/>
              </w:rPr>
              <w:t>调配生产任务，审核、登记和分发订单；制定和实施生产日程计划；检查生产计划和控制进度；组织制定生产计划，并经批准后实施；原材料的采购；管理与改进生产效率；改进生产制造方法；控制与管理生产预算；实施标准生产作业方法；控制生产成本；管理生产现场与财产；管理与控制用料；控制、产品的监视测量；监视测量设备的管理；产品的放行；不合格品的控制；检查安全生产，处理安全事故；与营销各部门沟通、联系、协调；统计生产负荷和调度产销平衡等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●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与负责人沟通，生产技术部</w:t>
            </w:r>
            <w:r>
              <w:rPr>
                <w:rFonts w:hint="eastAsia" w:ascii="楷体" w:hAnsi="楷体" w:eastAsia="楷体"/>
                <w:szCs w:val="21"/>
              </w:rPr>
              <w:t>部长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清楚其基本职责和权限。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部门质量目标：                                考核情况（202</w:t>
            </w:r>
            <w:r>
              <w:rPr>
                <w:rFonts w:ascii="楷体" w:hAnsi="楷体" w:eastAsia="楷体"/>
                <w:szCs w:val="21"/>
              </w:rPr>
              <w:t>1.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</w:t>
            </w:r>
            <w:r>
              <w:rPr>
                <w:rFonts w:ascii="楷体" w:hAnsi="楷体" w:eastAsia="楷体"/>
                <w:szCs w:val="21"/>
              </w:rPr>
              <w:t>.4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1、计量器具检定合格率100%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            100%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、产品一次检验合格率99.5%以上                    100%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从目前的统计结果来看，1季度达到目标要求。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配备有办公室、会议室、车间、仓库等基础设施，办公主要设施：电脑、电话、一体机等，满足办公需求。</w:t>
            </w:r>
          </w:p>
          <w:p>
            <w:pPr>
              <w:ind w:left="105" w:left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主要生产设备： 箱绕机、高压自动绕线机、低压绕线机、鼓风恒温干燥箱、台式砂轮机、剪板机、冲床、台钻、折弯机、母线加工机、压接机、母线加工机、电脑剥离机、台式多用钻床等,满足生产需求。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设备的保养：企业规定每天下班前，由操作工收拾现场，上班强，由操作工对需润滑部位加润滑油。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工作环境：办公区域面积500平米； 布局合理，场所卫生干净整洁，工作环境良好；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车间：面积约2500平米，库房1000平米，产品分类排放，设备摆放有序。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运行</w:t>
            </w:r>
            <w:r>
              <w:rPr>
                <w:rFonts w:ascii="楷体" w:hAnsi="楷体" w:eastAsia="楷体"/>
                <w:szCs w:val="21"/>
              </w:rPr>
              <w:t>环境满足需求。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7.1.5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建立有《监视和测量设备台帐》监视测量仪器有：绝缘电阻表 、绝缘电阻测试仪、万用表、游标卡尺 、耐压测试仪 、接地电阻测试仪、钢直尺、钢卷尺等多种种监视测量设备，满足检验需求；</w:t>
            </w:r>
          </w:p>
          <w:p>
            <w:pPr>
              <w:spacing w:line="276" w:lineRule="auto"/>
              <w:ind w:right="17" w:rightChars="8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没有用于监测的计算机软件。</w:t>
            </w:r>
          </w:p>
          <w:p>
            <w:pPr>
              <w:spacing w:line="276" w:lineRule="auto"/>
              <w:ind w:right="17" w:rightChars="8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检测设备配置能满足产品检测需求。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该公司使用的专业监视测量仪器，定期检测，一年一次。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查监视测量仪器的检测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--绝缘电阻表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型号：ZC11D-10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检测日期：2020.5.20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报告编号：QD05132020050030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检测单位：深圳市汇科计量检测技术有限公司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--直流双臂电桥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型号：QJ44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检测日期：2020.5.20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报告编号：QD05132020050006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检测单位：深圳市汇科计量检测技术有限公司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查其他监视测量设备均于</w:t>
            </w:r>
            <w:r>
              <w:rPr>
                <w:rFonts w:hint="eastAsia" w:ascii="楷体" w:hAnsi="楷体" w:eastAsia="楷体"/>
                <w:szCs w:val="21"/>
              </w:rPr>
              <w:t>2020.5.20进行了检测和校准，详见校准/检测报告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……</w:t>
            </w:r>
          </w:p>
          <w:p>
            <w:pPr>
              <w:spacing w:line="276" w:lineRule="auto"/>
              <w:ind w:right="17" w:rightChars="8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该公司生产技术部负责监视和测量设备的管理。</w:t>
            </w:r>
          </w:p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使用过程中没有发生检测设备偏离校准状态现象。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策划了生产工艺流程：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1）、柱上断路器：相柱装配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机构装配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机箱及弹簧装配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底座装配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特性测试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一二次回路装配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综检</w:t>
            </w:r>
            <w:r>
              <w:rPr>
                <w:rFonts w:ascii="楷体" w:hAnsi="楷体" w:eastAsia="楷体"/>
                <w:szCs w:val="21"/>
              </w:rPr>
              <w:t>—</w:t>
            </w:r>
            <w:r>
              <w:rPr>
                <w:rFonts w:hint="eastAsia" w:ascii="楷体" w:hAnsi="楷体" w:eastAsia="楷体"/>
                <w:szCs w:val="21"/>
              </w:rPr>
              <w:t>入库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）10-35KV变压器、厢式变压器、10KV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柱上变压器台成套设备（包括变压器、电力金具、铁附件、绝缘子、冷却控制柜）：该流程只涉及变压器部分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drawing>
                <wp:inline distT="0" distB="0" distL="0" distR="0">
                  <wp:extent cx="3455670" cy="3747135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576" cy="3750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3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）复合绝缘横担：领料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锁扣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硫化成型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压力测试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4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）电力金具、铁附件：原材料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—下料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--加工成型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表面处理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a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、U型挂环：下料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压扁头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成型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装配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热镀锌-</w:t>
            </w:r>
            <w:r>
              <w:rPr>
                <w:rFonts w:ascii="楷体" w:hAnsi="楷体" w:eastAsia="楷体" w:cs="宋体"/>
                <w:kern w:val="0"/>
                <w:szCs w:val="21"/>
              </w:rPr>
              <w:t>-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b、顶头抱箍：下料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冲孔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成型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焊接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热镀锌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c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、P</w:t>
            </w:r>
            <w:r>
              <w:rPr>
                <w:rFonts w:ascii="楷体" w:hAnsi="楷体" w:eastAsia="楷体" w:cs="宋体"/>
                <w:kern w:val="0"/>
                <w:szCs w:val="21"/>
              </w:rPr>
              <w:t>W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线夹：精铸件（外协）-</w:t>
            </w:r>
            <w:r>
              <w:rPr>
                <w:rFonts w:ascii="楷体" w:hAnsi="楷体" w:eastAsia="楷体" w:cs="宋体"/>
                <w:kern w:val="0"/>
                <w:szCs w:val="21"/>
              </w:rPr>
              <w:t>-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机械加工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热镀锌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5）安全工器具： 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 xml:space="preserve"> a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、绝缘硬梯：下料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冲孔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Cs w:val="21"/>
              </w:rPr>
              <w:t>b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、高压拉闸杆：领料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绝缘杆安装拉闸杆头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安装接口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Cs w:val="21"/>
              </w:rPr>
              <w:t>c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、电力安全工具柜：领料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加工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Cs w:val="21"/>
              </w:rPr>
              <w:t>d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、登高脚扣：领料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无缝管压型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钢板冲型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螺丝锁紧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 xml:space="preserve"> e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、验电器：领料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线路板穿电子元件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电子元件焊接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装棒料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试验、检验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6）标志牌：领料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覆膜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下料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写真机印刷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晾干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……</w:t>
            </w:r>
          </w:p>
          <w:p>
            <w:pPr>
              <w:outlineLvl w:val="0"/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确定产品和服务的要求：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1.10-35kv变压器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GB1094.1-1996 电力变压器第一部分总则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GB1094.2-1996 电力变压器第二部分升温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GB1094.3-2003电力变压器第三部分绝缘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GB/T1094.4-2005电力变压器第四部分雷电冲击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GB1094.5-2008  电力变压器第五部分 短路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GB1094.10-2003  电力变压器第十部分 声级测定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JB/T501-2006   电力变压器试验导则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GB/T25438-2010三相油浸式立体卷铁心配电变压器技术参数和要求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2、变压器冷却控制柜、端子箱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 7261-2008 继电保护和安全自动装置基本试验方法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 14598.2-2011 量度继电器和保护装置 第1部分：通用要求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Q/ZZ 06-2016 ZZ-BFK  智能风冷控制柜（判定依据）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3.电力金具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GB/T2314-2008</w:t>
            </w:r>
            <w:r>
              <w:rPr>
                <w:rFonts w:hint="eastAsia" w:ascii="楷体" w:hAnsi="楷体" w:eastAsia="楷体"/>
                <w:szCs w:val="21"/>
              </w:rPr>
              <w:t>《电力金具通用技术条件》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GB/T2315-2008</w:t>
            </w:r>
            <w:r>
              <w:rPr>
                <w:rFonts w:hint="eastAsia" w:ascii="楷体" w:hAnsi="楷体" w:eastAsia="楷体"/>
                <w:szCs w:val="21"/>
              </w:rPr>
              <w:t xml:space="preserve">《电力金具 </w:t>
            </w:r>
            <w:r>
              <w:rPr>
                <w:rFonts w:ascii="楷体" w:hAnsi="楷体" w:eastAsia="楷体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标称破坏载荷系列及连接形式尺寸》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GB/T2317.1-2008</w:t>
            </w:r>
            <w:r>
              <w:rPr>
                <w:rFonts w:hint="eastAsia" w:ascii="楷体" w:hAnsi="楷体" w:eastAsia="楷体"/>
                <w:szCs w:val="21"/>
              </w:rPr>
              <w:t xml:space="preserve">《电力金具试验方法第1部分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机械实验》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GB/T2317.2-2008</w:t>
            </w:r>
            <w:r>
              <w:rPr>
                <w:rFonts w:hint="eastAsia" w:ascii="楷体" w:hAnsi="楷体" w:eastAsia="楷体"/>
                <w:szCs w:val="21"/>
              </w:rPr>
              <w:t>《电力金具试验方法第</w:t>
            </w:r>
            <w:r>
              <w:rPr>
                <w:rFonts w:ascii="楷体" w:hAnsi="楷体" w:eastAsia="楷体"/>
                <w:szCs w:val="21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 xml:space="preserve">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电晕和无线电干扰试验》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GB/T2317.3-2008</w:t>
            </w:r>
            <w:r>
              <w:rPr>
                <w:rFonts w:hint="eastAsia" w:ascii="楷体" w:hAnsi="楷体" w:eastAsia="楷体"/>
                <w:szCs w:val="21"/>
              </w:rPr>
              <w:t>《电力金具试验方法第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 xml:space="preserve">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热循环试验》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GB/T2317.4-2008</w:t>
            </w:r>
            <w:r>
              <w:rPr>
                <w:rFonts w:hint="eastAsia" w:ascii="楷体" w:hAnsi="楷体" w:eastAsia="楷体"/>
                <w:szCs w:val="21"/>
              </w:rPr>
              <w:t>《电力金具试验方法第</w:t>
            </w: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 xml:space="preserve">部分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验收规则》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4.标识牌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GB/T </w:t>
            </w:r>
            <w:r>
              <w:rPr>
                <w:rFonts w:hint="eastAsia" w:ascii="楷体" w:hAnsi="楷体" w:eastAsia="楷体"/>
                <w:szCs w:val="21"/>
              </w:rPr>
              <w:t>13306-2011《标牌》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 w:cstheme="minorEastAsia"/>
                <w:szCs w:val="21"/>
              </w:rPr>
              <w:sym w:font="Wingdings 2" w:char="F098"/>
            </w:r>
            <w:r>
              <w:rPr>
                <w:rFonts w:hint="eastAsia" w:ascii="楷体" w:hAnsi="楷体" w:eastAsia="楷体" w:cstheme="minorEastAsia"/>
                <w:szCs w:val="21"/>
              </w:rPr>
              <w:t>制定目标，目标基本合理、可测量、可达到。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sym w:font="Wingdings 2" w:char="F098"/>
            </w:r>
            <w:r>
              <w:rPr>
                <w:rFonts w:hint="eastAsia" w:ascii="楷体" w:hAnsi="楷体" w:eastAsia="楷体"/>
                <w:szCs w:val="21"/>
              </w:rPr>
              <w:t>策划所需资源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1、其中主要生产设备有：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主要生产设备：</w:t>
            </w:r>
            <w:r>
              <w:rPr>
                <w:rFonts w:hint="eastAsia" w:ascii="楷体" w:hAnsi="楷体" w:eastAsia="楷体"/>
                <w:szCs w:val="21"/>
              </w:rPr>
              <w:t>箱绕机、高压自动绕线机、低压绕线机、鼓风恒温干燥箱、台式砂轮机、剪板机、冲床、台钻、折弯机、母线加工机、压接机、母线加工机、电脑剥离机、台式多用钻床等,满足生产需求。2、</w:t>
            </w:r>
            <w:r>
              <w:rPr>
                <w:rFonts w:ascii="楷体" w:hAnsi="楷体" w:eastAsia="楷体"/>
                <w:szCs w:val="21"/>
              </w:rPr>
              <w:t>检测设备主要有：</w:t>
            </w:r>
            <w:r>
              <w:rPr>
                <w:rFonts w:hint="eastAsia" w:ascii="楷体" w:hAnsi="楷体" w:eastAsia="楷体"/>
                <w:szCs w:val="21"/>
              </w:rPr>
              <w:t>绝缘电阻表 、游标卡尺 、耐压测试仪 、接地电阻测试仪、钢直尺、钢卷尺等， 对产品质量进行检查、对顾客满意度进行调查，制定了对应表格，满足检验需求；</w:t>
            </w:r>
          </w:p>
          <w:p>
            <w:pPr>
              <w:rPr>
                <w:rFonts w:ascii="楷体" w:hAnsi="楷体" w:eastAsia="楷体" w:cs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3、确定</w:t>
            </w:r>
            <w:r>
              <w:rPr>
                <w:rFonts w:hint="eastAsia" w:ascii="楷体" w:hAnsi="楷体" w:eastAsia="楷体" w:cstheme="minorEastAsia"/>
                <w:szCs w:val="21"/>
              </w:rPr>
              <w:t>胜任</w:t>
            </w:r>
            <w:r>
              <w:rPr>
                <w:rFonts w:hint="eastAsia" w:ascii="楷体" w:hAnsi="楷体" w:eastAsia="楷体"/>
                <w:szCs w:val="21"/>
              </w:rPr>
              <w:t>人员需求</w:t>
            </w:r>
            <w:r>
              <w:rPr>
                <w:rFonts w:hint="eastAsia" w:ascii="楷体" w:hAnsi="楷体" w:eastAsia="楷体" w:cstheme="minorEastAsia"/>
                <w:szCs w:val="21"/>
              </w:rPr>
              <w:t>，经过培训、考核合格后上岗；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4、确定了原材料检验、半成品检验、成品检验等检验活动；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5、编制了进货检验、半成品检验、产品检验规范等验收标准、设备操作规程等；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6、编制了采购产品验证记录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半成品检验记录</w:t>
            </w:r>
            <w:r>
              <w:rPr>
                <w:rFonts w:ascii="楷体" w:hAnsi="楷体" w:eastAsia="楷体" w:cs="宋体"/>
                <w:kern w:val="0"/>
                <w:szCs w:val="21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成品检验制度。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 w:cstheme="minorEastAsia"/>
                <w:szCs w:val="21"/>
              </w:rPr>
              <w:t>遵照岗位职责、工艺流程、管理制度等作业指导文件实施过程控制</w:t>
            </w:r>
          </w:p>
          <w:p>
            <w:pPr>
              <w:spacing w:line="276" w:lineRule="auto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策划结果满足产品实现要求。暂无质量计划。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运行的策划符合要求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产品和服务的设计和开发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color w:val="000000"/>
                <w:spacing w:val="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不适用条款：GB/T19001-2016标准的8.3条款。</w:t>
            </w:r>
            <w:r>
              <w:rPr>
                <w:rFonts w:hint="eastAsia" w:ascii="楷体" w:hAnsi="楷体" w:eastAsia="楷体"/>
                <w:color w:val="000000"/>
                <w:spacing w:val="20"/>
                <w:szCs w:val="21"/>
              </w:rPr>
              <w:t>公司依据顾客提供的技术要求和图纸,按顾客的技术要求、图纸及相关标准进行生产,不涉及产品的设计与开发，因此标准8.3条款“产品和服务的设计和开发”要求不适用。公司确保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不适用的质量管理体系的</w:t>
            </w:r>
            <w:r>
              <w:rPr>
                <w:rFonts w:hint="eastAsia" w:ascii="楷体" w:hAnsi="楷体" w:eastAsia="楷体"/>
                <w:color w:val="000000"/>
                <w:spacing w:val="20"/>
                <w:szCs w:val="21"/>
              </w:rPr>
              <w:t>产品和服务的设计和开发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要求，不影响组织确保产品和服务合格以及增强顾客满意的能力或责任</w:t>
            </w:r>
            <w:r>
              <w:rPr>
                <w:rFonts w:hint="eastAsia" w:ascii="楷体" w:hAnsi="楷体" w:eastAsia="楷体"/>
                <w:color w:val="000000"/>
                <w:spacing w:val="20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8.5.1</w:t>
            </w:r>
          </w:p>
        </w:tc>
        <w:tc>
          <w:tcPr>
            <w:tcW w:w="10455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企业提供的资料显示生产程序：市场部、 生产技术部共同对客户提出的要求进行评审，确定产品的数量、质量要求、交货期限及其它要求；然后向生产技术部传递交货通知，生产技术部根据通知的内容，受控条件：得到图纸、操作规程，特殊过程使用作业指导书等。使用设备和量具，进行测量。根据订货要求，生技部下达生产任务书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询问车间负责人对生产计划较清楚。生产技术部负责人负责协调生产的各项事宜。产品检验完成后生技部负责人记录产品数量，通知市场部部发货。</w:t>
            </w:r>
          </w:p>
          <w:p>
            <w:pPr>
              <w:rPr>
                <w:rFonts w:ascii="楷体" w:hAnsi="楷体" w:eastAsia="楷体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 w:cstheme="minorEastAsia"/>
                <w:szCs w:val="21"/>
              </w:rPr>
              <w:t>产品和服务的要求：</w:t>
            </w:r>
            <w:r>
              <w:rPr>
                <w:rFonts w:hint="eastAsia" w:ascii="楷体" w:hAnsi="楷体" w:eastAsia="楷体"/>
                <w:szCs w:val="21"/>
              </w:rPr>
              <w:t xml:space="preserve"> 国标、行标、图纸、客户技术等。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生产设备有：箱绕机、高压自动绕线机、低压绕线机、鼓风恒温干燥箱、台式砂轮机、剪板机、冲床、台钻、折弯机、母线加工机、压接机、母线加工机、电脑剥离机、台式多用钻床等,满足生产需求。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生产车间使用的检测设备有绝缘电阻表 、游标卡尺 、耐压测试仪 、接地电阻测试仪、钢直尺、钢卷尺等， 对产品质量进行检查、对顾客满意度进行调查，制定了对应表格，满足检验需求。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生产过程：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1、生产工序控制：10-35kv变压器（干式）、厢式变压器（干式）（</w:t>
            </w:r>
            <w:r>
              <w:rPr>
                <w:rFonts w:ascii="楷体" w:hAnsi="楷体" w:eastAsia="楷体"/>
                <w:sz w:val="21"/>
                <w:szCs w:val="21"/>
              </w:rPr>
              <w:t>S13-M-200/10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）</w:t>
            </w:r>
          </w:p>
          <w:p>
            <w:pPr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--查相关控制记录：10-35kv变压器（干式）、厢式变压器（干式）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</w:t>
            </w:r>
          </w:p>
          <w:p>
            <w:pPr>
              <w:ind w:left="420" w:hanging="420" w:hanging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a) 原材料：使用检验合格的原材料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b) 10-35kv变压器、厢式变压器的质量控制点：高、低压线圈绕制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--查高、低压线圈绕制控制记录2020.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2.24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1）作业前技术人员提供了作业指导书（2020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2-011）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2）作业人员张**、李**为公司老员工，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3）作业前技术人员对作业指导书对员工进行了讲解，明确了控制要点，作业人员已理解相关内容，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4）作业前操作人员对设备（箱绕机）进行了检查，对需润滑部位进行了维护保养。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5）工序检查点：电感、直流电阻体现在过程检验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6）检验人员：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郝东学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--查硅钢片加工记录：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1）横切、纵切，操作：张** 铁芯叠装：赵**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2）控制点：端面不起度、铁芯窗口对角线尺寸偏差、配合尺寸、外观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3）检查点：端面不起度、铁芯窗口对角线尺寸偏差、配合尺寸、外观，体现在半成品记录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4）检验人员：郝东学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5）日期：2020.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2.26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--查线圈浇注、固化2020.</w:t>
            </w:r>
            <w:r>
              <w:rPr>
                <w:rFonts w:ascii="楷体" w:hAnsi="楷体" w:eastAsia="楷体"/>
                <w:szCs w:val="21"/>
              </w:rPr>
              <w:t>12.27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1）操作：田**、赵**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2）采用设备：真空浇注机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3）控制参数：真空度（45Pa）、温度控制范围（0-150℃）、温度控制精度±3℃</w:t>
            </w:r>
          </w:p>
          <w:p>
            <w:pPr>
              <w:ind w:firstLine="315" w:firstLineChars="150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4）检验人员：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--查变压器生产其他环节控制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均记录了操作人员、时间、控制点、检验人员等相关内容，变压器生产程序控制符合要求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2、生产工序控制：变压器冷却控制柜、端子箱</w:t>
            </w:r>
          </w:p>
          <w:p>
            <w:pPr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--查相关控制记录：变压器冷却控制柜、端子箱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a) 原材料：使用检验合格的原材料</w:t>
            </w:r>
          </w:p>
          <w:p>
            <w:pPr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b) 变压器冷却控制柜、端子箱质量控制点：安装调试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--查变压器冷却控制柜、端子箱2020.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1）作业前技术人员提供了安装图纸（2020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-006）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2）作业人员张**、李**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3）生产工序：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布局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装配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走线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调试检验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安装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4）工序检查点： 线路装配</w:t>
            </w:r>
          </w:p>
          <w:p>
            <w:pPr>
              <w:ind w:firstLine="315" w:firstLineChars="150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5）检验人员：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auto"/>
                <w:kern w:val="2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、生产工序控制：复合绝缘材料横担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--查复合绝缘材料横担生产控制记录2020.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.26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a) 原材料：使用检验合格的原材料</w:t>
            </w:r>
          </w:p>
          <w:p>
            <w:pPr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b) 复合绝缘材料横担质量控制点：孔距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--查复合绝缘材料横担生产记录2020.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.26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1）作业前技术人员提供了安装图纸（20200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-013）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2）作业人员张**、李**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3）生产工序：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切割--钻孔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整形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4）工序检查点： 孔位、尺寸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5）检验人员：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  检验时间：2020.</w:t>
            </w:r>
            <w:r>
              <w:rPr>
                <w:rFonts w:ascii="楷体" w:hAnsi="楷体" w:eastAsia="楷体"/>
                <w:szCs w:val="21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.26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4、生产工序控制：电力金具（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P</w:t>
            </w:r>
            <w:r>
              <w:rPr>
                <w:rFonts w:ascii="楷体" w:hAnsi="楷体" w:eastAsia="楷体" w:cs="宋体"/>
                <w:kern w:val="0"/>
                <w:szCs w:val="21"/>
              </w:rPr>
              <w:t>W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线夹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a) 原材料：使用检验合格的原材料</w:t>
            </w:r>
          </w:p>
          <w:p>
            <w:pPr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b)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P</w:t>
            </w:r>
            <w:r>
              <w:rPr>
                <w:rFonts w:ascii="楷体" w:hAnsi="楷体" w:eastAsia="楷体" w:cs="宋体"/>
                <w:kern w:val="0"/>
                <w:szCs w:val="21"/>
              </w:rPr>
              <w:t>W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线夹</w:t>
            </w:r>
            <w:r>
              <w:rPr>
                <w:rFonts w:hint="eastAsia" w:ascii="楷体" w:hAnsi="楷体" w:eastAsia="楷体"/>
                <w:szCs w:val="21"/>
              </w:rPr>
              <w:t>质量控制点：精铸件的机械加工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--查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P</w:t>
            </w:r>
            <w:r>
              <w:rPr>
                <w:rFonts w:ascii="楷体" w:hAnsi="楷体" w:eastAsia="楷体" w:cs="宋体"/>
                <w:kern w:val="0"/>
                <w:szCs w:val="21"/>
              </w:rPr>
              <w:t>W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线夹</w:t>
            </w:r>
            <w:r>
              <w:rPr>
                <w:rFonts w:hint="eastAsia" w:ascii="楷体" w:hAnsi="楷体" w:eastAsia="楷体"/>
                <w:szCs w:val="21"/>
              </w:rPr>
              <w:t>生产记录2020.</w:t>
            </w:r>
            <w:r>
              <w:rPr>
                <w:rFonts w:ascii="楷体" w:hAnsi="楷体" w:eastAsia="楷体"/>
                <w:szCs w:val="21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1）作业前技术人员提供了精铸件的加工图纸（20200</w:t>
            </w:r>
            <w:r>
              <w:rPr>
                <w:rFonts w:ascii="楷体" w:hAnsi="楷体" w:eastAsia="楷体"/>
                <w:szCs w:val="21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-0</w:t>
            </w:r>
            <w:r>
              <w:rPr>
                <w:rFonts w:ascii="楷体" w:hAnsi="楷体" w:eastAsia="楷体"/>
                <w:szCs w:val="21"/>
              </w:rPr>
              <w:t>26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2）作业人赵**、李**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3）生产工序：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精铸件（外协）-</w:t>
            </w:r>
            <w:r>
              <w:rPr>
                <w:rFonts w:ascii="楷体" w:hAnsi="楷体" w:eastAsia="楷体" w:cs="宋体"/>
                <w:kern w:val="0"/>
                <w:szCs w:val="21"/>
              </w:rPr>
              <w:t>-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机械加工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组装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热镀锌（外协）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4）工序检查点： 孔位、尺寸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5）检验人员：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  检验时间：2020.</w:t>
            </w:r>
            <w:r>
              <w:rPr>
                <w:rFonts w:ascii="楷体" w:hAnsi="楷体" w:eastAsia="楷体"/>
                <w:szCs w:val="21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.6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另抽顶头抱箍、U型挂环等电力金具的生产控制，生产流程简单，不再赘述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5、生产工序控制：安全工器具（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高压拉闸杆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a) 原材料：使用检验合格的原材料</w:t>
            </w:r>
          </w:p>
          <w:p>
            <w:pPr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b)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高压拉闸杆</w:t>
            </w:r>
            <w:r>
              <w:rPr>
                <w:rFonts w:hint="eastAsia" w:ascii="楷体" w:hAnsi="楷体" w:eastAsia="楷体"/>
                <w:szCs w:val="21"/>
              </w:rPr>
              <w:t>质量控制点：绝缘杆的制作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--查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P</w:t>
            </w:r>
            <w:r>
              <w:rPr>
                <w:rFonts w:ascii="楷体" w:hAnsi="楷体" w:eastAsia="楷体" w:cs="宋体"/>
                <w:kern w:val="0"/>
                <w:szCs w:val="21"/>
              </w:rPr>
              <w:t>W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线夹</w:t>
            </w:r>
            <w:r>
              <w:rPr>
                <w:rFonts w:hint="eastAsia" w:ascii="楷体" w:hAnsi="楷体" w:eastAsia="楷体"/>
                <w:szCs w:val="21"/>
              </w:rPr>
              <w:t>生产记录2020.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9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1）作业前技术人员提供了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高压拉闸杆</w:t>
            </w:r>
            <w:r>
              <w:rPr>
                <w:rFonts w:hint="eastAsia" w:ascii="楷体" w:hAnsi="楷体" w:eastAsia="楷体"/>
                <w:szCs w:val="21"/>
              </w:rPr>
              <w:t>的加工图纸（2020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-0</w:t>
            </w:r>
            <w:r>
              <w:rPr>
                <w:rFonts w:ascii="楷体" w:hAnsi="楷体" w:eastAsia="楷体"/>
                <w:szCs w:val="21"/>
              </w:rPr>
              <w:t>03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2）作业人黄**、王**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3）生产工序：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高压拉闸杆：领料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绝缘杆安装拉闸杆头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安装接口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标识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4）工序检查点：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拉闸杆头</w:t>
            </w:r>
            <w:r>
              <w:rPr>
                <w:rFonts w:hint="eastAsia" w:ascii="楷体" w:hAnsi="楷体" w:eastAsia="楷体"/>
                <w:szCs w:val="21"/>
              </w:rPr>
              <w:t>尺寸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5）检验人员：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  检验时间：2020.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9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另抽绝缘硬梯、电力安全工具柜等安全工器具的生产控制，生产流程简单，不再赘述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6</w:t>
            </w:r>
            <w:r>
              <w:rPr>
                <w:rFonts w:hint="eastAsia" w:ascii="楷体" w:hAnsi="楷体" w:eastAsia="楷体"/>
                <w:szCs w:val="21"/>
              </w:rPr>
              <w:t>、生产工序控制：标志牌（警示标志牌）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a) 原材料：使用检验合格的原材料</w:t>
            </w:r>
          </w:p>
          <w:p>
            <w:pPr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b) 警示标志牌质量控制点：色相、牢固度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--查警示标志牌生产记录2020.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19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1）作业前技术人员提供了警示标志牌的加工图样（2020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-0</w:t>
            </w:r>
            <w:r>
              <w:rPr>
                <w:rFonts w:ascii="楷体" w:hAnsi="楷体" w:eastAsia="楷体"/>
                <w:szCs w:val="21"/>
              </w:rPr>
              <w:t>06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2）作业人黄**、王**</w:t>
            </w:r>
          </w:p>
          <w:p>
            <w:pPr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3）生产工序：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领料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覆膜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下料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写真机印刷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晾干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检验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包装</w:t>
            </w:r>
            <w:r>
              <w:rPr>
                <w:rFonts w:ascii="楷体" w:hAnsi="楷体" w:eastAsia="楷体" w:cs="宋体"/>
                <w:kern w:val="0"/>
                <w:szCs w:val="21"/>
              </w:rPr>
              <w:t>—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入库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4）工序检查点：色相、牢固度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5）检验人员：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  检验时间：2020.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19</w:t>
            </w: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另抽其他标志牌的生产控制，生产流程简单，不再赘述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现场</w:t>
            </w:r>
            <w:r>
              <w:rPr>
                <w:rFonts w:ascii="楷体" w:hAnsi="楷体" w:eastAsia="楷体"/>
                <w:szCs w:val="21"/>
              </w:rPr>
              <w:t>查看车间生产现场：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1、</w:t>
            </w:r>
            <w:r>
              <w:rPr>
                <w:rFonts w:ascii="楷体" w:hAnsi="楷体" w:eastAsia="楷体"/>
                <w:szCs w:val="21"/>
              </w:rPr>
              <w:t>车间按照生产工序流程分为不同的区域，便</w:t>
            </w:r>
            <w:r>
              <w:rPr>
                <w:rFonts w:hint="eastAsia" w:ascii="楷体" w:hAnsi="楷体" w:eastAsia="楷体"/>
                <w:szCs w:val="21"/>
              </w:rPr>
              <w:t>于工作衔接，车间工序紧张有序，生产设备运行稳定，物品摆放区域有明显的标识，成品存放有序，基本符合要求。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2、</w:t>
            </w:r>
            <w:r>
              <w:rPr>
                <w:rFonts w:ascii="楷体" w:hAnsi="楷体" w:eastAsia="楷体"/>
                <w:szCs w:val="21"/>
              </w:rPr>
              <w:t>生产车间通风良好，工人劳保用品穿戴齐全，照明条件基本适宜，产品防护</w:t>
            </w:r>
            <w:r>
              <w:rPr>
                <w:rFonts w:hint="eastAsia" w:ascii="楷体" w:hAnsi="楷体" w:eastAsia="楷体"/>
                <w:szCs w:val="21"/>
              </w:rPr>
              <w:t>及生产环境满足生产要求。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查其他相关工序的操作规程，符合要求。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3、每天完工后由操作员清理场地、保养设备。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外包过程：喷漆、精铸件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质量手册规定了需确认过程识别的要求，提供《过程确认准则》，企业目前生产环节特殊过程：变压器：高、低压线圈绕制。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--过程确认：变压器：高、低压线圈绕制过程的确认  见2</w:t>
            </w:r>
            <w:r>
              <w:rPr>
                <w:rFonts w:ascii="楷体" w:hAnsi="楷体" w:eastAsia="楷体"/>
                <w:szCs w:val="21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页--查高、低压线圈绕制控制记录2020.</w:t>
            </w:r>
            <w:r>
              <w:rPr>
                <w:rFonts w:ascii="楷体" w:hAnsi="楷体" w:eastAsia="楷体"/>
                <w:szCs w:val="21"/>
              </w:rPr>
              <w:t>12</w:t>
            </w:r>
            <w:r>
              <w:rPr>
                <w:rFonts w:hint="eastAsia" w:ascii="楷体" w:hAnsi="楷体" w:eastAsia="楷体"/>
                <w:szCs w:val="21"/>
              </w:rPr>
              <w:t>.24</w:t>
            </w: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/>
                <w:sz w:val="21"/>
                <w:szCs w:val="21"/>
              </w:rPr>
              <w:t xml:space="preserve">人员，经过培训合格后上岗, 均有6年工作经验, 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以上过程根据客户提供的图纸和要求以及相应的国家标准、行业标准等资料；进行产品质量控制。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质量控制程序：原材料进厂检验合格后投入使用、工序不合格不转序、所有工作没有完成前不交付、交付后发现的不合格包退、包换。</w:t>
            </w:r>
          </w:p>
          <w:p>
            <w:pPr>
              <w:pStyle w:val="16"/>
              <w:spacing w:line="276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目前上述情况均无变化，暂不需要再确认。生产过程控制符合要求。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●编制了《采购流程与制度》，包括每种产品进货检验项目等 。</w:t>
            </w:r>
          </w:p>
          <w:p>
            <w:pPr>
              <w:ind w:left="105" w:hanging="105" w:hangingChars="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收集了产品的相关标准：公司法、合同法、招投标法、质量法、标准化法、产品的相关国家标准、行业标准等。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●提供产品进货验证记录：记录了进货情况及检验情况。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 xml:space="preserve">0月 </w:t>
            </w:r>
            <w:r>
              <w:rPr>
                <w:rFonts w:hint="eastAsia" w:ascii="楷体" w:hAnsi="楷体" w:eastAsia="楷体"/>
                <w:szCs w:val="21"/>
              </w:rPr>
              <w:t>12</w:t>
            </w:r>
            <w:r>
              <w:rPr>
                <w:rFonts w:ascii="楷体" w:hAnsi="楷体" w:eastAsia="楷体"/>
                <w:szCs w:val="21"/>
              </w:rPr>
              <w:t xml:space="preserve">日 采购清单检验记录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 漆包线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 进货数量、牌号、产地</w:t>
            </w:r>
            <w:r>
              <w:rPr>
                <w:rFonts w:hint="eastAsia" w:ascii="楷体" w:hAnsi="楷体" w:eastAsia="楷体"/>
                <w:szCs w:val="21"/>
              </w:rPr>
              <w:t>、电性能、热性能、机械性能、出厂日期</w:t>
            </w:r>
            <w:r>
              <w:rPr>
                <w:rFonts w:ascii="楷体" w:hAnsi="楷体" w:eastAsia="楷体"/>
                <w:szCs w:val="21"/>
              </w:rPr>
              <w:t>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   验证人：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 2020.1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.15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0月</w:t>
            </w:r>
            <w:r>
              <w:rPr>
                <w:rFonts w:hint="eastAsia" w:ascii="楷体" w:hAnsi="楷体" w:eastAsia="楷体"/>
                <w:szCs w:val="21"/>
              </w:rPr>
              <w:t>12</w:t>
            </w:r>
            <w:r>
              <w:rPr>
                <w:rFonts w:ascii="楷体" w:hAnsi="楷体" w:eastAsia="楷体"/>
                <w:szCs w:val="21"/>
              </w:rPr>
              <w:t xml:space="preserve">日 采购清单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color w:val="000000"/>
                <w:kern w:val="0"/>
                <w:szCs w:val="21"/>
              </w:rPr>
              <w:t>铁芯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检验项目：进货数量、产地、材质（供方提供检测数据）等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   验证人：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2020.1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.15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 xml:space="preserve">0月 </w:t>
            </w:r>
            <w:r>
              <w:rPr>
                <w:rFonts w:hint="eastAsia" w:ascii="楷体" w:hAnsi="楷体" w:eastAsia="楷体"/>
                <w:szCs w:val="21"/>
              </w:rPr>
              <w:t>12</w:t>
            </w:r>
            <w:r>
              <w:rPr>
                <w:rFonts w:ascii="楷体" w:hAnsi="楷体" w:eastAsia="楷体"/>
                <w:szCs w:val="21"/>
              </w:rPr>
              <w:t xml:space="preserve">日  采购清单 </w:t>
            </w: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高压导电杆、低压导电杆、油位计、分接开关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 生产厂家、数量、规格、说明书等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验证结果：合格   验证人：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2020.1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.15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另抽其他原材料检验记录，均记录了检验日期、检验项目、检验员等，原材料检验程序符合要求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ascii="楷体" w:hAnsi="楷体" w:eastAsia="楷体"/>
                <w:szCs w:val="21"/>
              </w:rPr>
              <w:t>过程检验：</w:t>
            </w:r>
            <w:r>
              <w:rPr>
                <w:rFonts w:hint="eastAsia" w:ascii="楷体" w:hAnsi="楷体" w:eastAsia="楷体"/>
                <w:szCs w:val="21"/>
              </w:rPr>
              <w:t>过程检验见8.5.1工序控制记录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成品出厂检验：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年12月 </w:t>
            </w:r>
            <w:r>
              <w:rPr>
                <w:rFonts w:hint="eastAsia" w:ascii="楷体" w:hAnsi="楷体" w:eastAsia="楷体"/>
                <w:szCs w:val="21"/>
              </w:rPr>
              <w:t>10</w:t>
            </w:r>
            <w:r>
              <w:rPr>
                <w:rFonts w:ascii="楷体" w:hAnsi="楷体" w:eastAsia="楷体"/>
                <w:szCs w:val="21"/>
              </w:rPr>
              <w:t xml:space="preserve">日    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产品名称：干式变压器 </w:t>
            </w:r>
          </w:p>
          <w:p>
            <w:pPr>
              <w:ind w:left="840" w:hanging="840" w:hangingChars="4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规格型号：</w:t>
            </w:r>
            <w:r>
              <w:rPr>
                <w:rFonts w:ascii="楷体" w:hAnsi="楷体" w:eastAsia="楷体"/>
                <w:szCs w:val="21"/>
              </w:rPr>
              <w:t>S13-M-200/10、额定电压：</w:t>
            </w:r>
            <w:r>
              <w:rPr>
                <w:rFonts w:hint="eastAsia" w:ascii="楷体" w:hAnsi="楷体" w:eastAsia="楷体"/>
                <w:szCs w:val="21"/>
              </w:rPr>
              <w:t>10/0.4、额定频率：50</w:t>
            </w:r>
            <w:r>
              <w:rPr>
                <w:rFonts w:ascii="楷体" w:hAnsi="楷体" w:eastAsia="楷体" w:cs="Arial"/>
                <w:color w:val="333333"/>
                <w:szCs w:val="21"/>
                <w:shd w:val="clear" w:color="auto" w:fill="FFFFFF"/>
              </w:rPr>
              <w:t xml:space="preserve"> Hz、冷却方式：</w:t>
            </w:r>
            <w:r>
              <w:rPr>
                <w:rFonts w:hint="eastAsia" w:ascii="楷体" w:hAnsi="楷体" w:eastAsia="楷体" w:cs="Arial"/>
                <w:color w:val="333333"/>
                <w:szCs w:val="21"/>
                <w:shd w:val="clear" w:color="auto" w:fill="FFFFFF"/>
              </w:rPr>
              <w:t>ONAN、额定容量：200</w:t>
            </w:r>
          </w:p>
          <w:p>
            <w:pPr>
              <w:ind w:left="945" w:hanging="945" w:hangingChars="45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  <w:r>
              <w:rPr>
                <w:rFonts w:hint="eastAsia" w:ascii="楷体" w:hAnsi="楷体" w:eastAsia="楷体"/>
                <w:szCs w:val="21"/>
              </w:rPr>
              <w:t>电压及电压比测量、绕组电阻测定、绝缘试验、性能试验</w:t>
            </w:r>
          </w:p>
          <w:p>
            <w:pPr>
              <w:ind w:left="945" w:hanging="945" w:hangingChars="45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验证结果：性能试验结果：空载电流%：</w:t>
            </w:r>
            <w:r>
              <w:rPr>
                <w:rFonts w:hint="eastAsia" w:ascii="楷体" w:hAnsi="楷体" w:eastAsia="楷体"/>
                <w:szCs w:val="21"/>
              </w:rPr>
              <w:t>0.21 、 空载损耗Po(W)：220 、  负载损耗：Pe（W）2675、短路阻抗Uk（%）：3.99   符合GB1094.1-1996标准要求。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2020.</w:t>
            </w:r>
            <w:r>
              <w:rPr>
                <w:rFonts w:ascii="楷体" w:hAnsi="楷体" w:eastAsia="楷体"/>
                <w:szCs w:val="21"/>
              </w:rPr>
              <w:t>12</w:t>
            </w:r>
            <w:r>
              <w:rPr>
                <w:rFonts w:hint="eastAsia" w:ascii="楷体" w:hAnsi="楷体" w:eastAsia="楷体"/>
                <w:szCs w:val="21"/>
              </w:rPr>
              <w:t>.10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年9月 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日    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 xml:space="preserve">端 子 箱  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  <w:u w:val="single"/>
              </w:rPr>
              <w:t>规格型号 5BY.355.6301.1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  <w:u w:val="single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出厂编号： 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2020   13M041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drawing>
                <wp:inline distT="0" distB="0" distL="0" distR="0">
                  <wp:extent cx="3280410" cy="1485900"/>
                  <wp:effectExtent l="1905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557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drawing>
                <wp:inline distT="0" distB="0" distL="0" distR="0">
                  <wp:extent cx="5463540" cy="23317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3540" cy="233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郝东学  2020.</w:t>
            </w:r>
            <w:r>
              <w:rPr>
                <w:rFonts w:ascii="楷体" w:hAnsi="楷体" w:eastAsia="楷体"/>
                <w:szCs w:val="21"/>
              </w:rPr>
              <w:t>9</w:t>
            </w:r>
            <w:r>
              <w:rPr>
                <w:rFonts w:hint="eastAsia" w:ascii="楷体" w:hAnsi="楷体" w:eastAsia="楷体"/>
                <w:szCs w:val="21"/>
              </w:rPr>
              <w:t>.20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年10月 </w:t>
            </w:r>
            <w:r>
              <w:rPr>
                <w:rFonts w:hint="eastAsia" w:ascii="楷体" w:hAnsi="楷体" w:eastAsia="楷体"/>
                <w:szCs w:val="21"/>
              </w:rPr>
              <w:t>15</w:t>
            </w:r>
            <w:r>
              <w:rPr>
                <w:rFonts w:ascii="楷体" w:hAnsi="楷体" w:eastAsia="楷体"/>
                <w:szCs w:val="21"/>
              </w:rPr>
              <w:t>日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产品名称：冷却控制柜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型    号：    XKWF-79/6        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出厂编号：    20</w:t>
            </w:r>
            <w:r>
              <w:rPr>
                <w:rFonts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 xml:space="preserve">  1</w:t>
            </w: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M</w:t>
            </w:r>
            <w:r>
              <w:rPr>
                <w:rFonts w:ascii="楷体" w:hAnsi="楷体" w:eastAsia="楷体"/>
                <w:szCs w:val="21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 xml:space="preserve">    </w:t>
            </w:r>
          </w:p>
          <w:p>
            <w:pPr>
              <w:ind w:firstLine="420" w:firstLineChars="200"/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质量要求：</w:t>
            </w:r>
            <w:r>
              <w:rPr>
                <w:rFonts w:hint="eastAsia" w:ascii="楷体" w:hAnsi="楷体" w:eastAsia="楷体"/>
                <w:szCs w:val="21"/>
              </w:rPr>
              <w:t xml:space="preserve"> GB/T 7261-2008 继电保护和安全自动装置基本试验方法</w:t>
            </w:r>
          </w:p>
          <w:p>
            <w:pPr>
              <w:ind w:firstLine="1575" w:firstLineChars="750"/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GB/T 14598.2-2011 量度继电器和保护装置 第1部分：通用要求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检验项目：外观、装配及接线检查、绝缘试验、交流耐压试验、操作试验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郝东学 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.15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年11月 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0日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复合绝缘横担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型    号：  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    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出厂编号：    20</w:t>
            </w:r>
            <w:r>
              <w:rPr>
                <w:rFonts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 xml:space="preserve">  1</w:t>
            </w:r>
            <w:r>
              <w:rPr>
                <w:rFonts w:ascii="楷体" w:hAnsi="楷体" w:eastAsia="楷体"/>
                <w:szCs w:val="21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M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 xml:space="preserve">   </w:t>
            </w:r>
          </w:p>
          <w:p>
            <w:pPr>
              <w:ind w:left="1680" w:leftChars="200" w:hanging="1260" w:hangingChars="600"/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质量要求：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>GB</w:t>
            </w:r>
            <w:r>
              <w:rPr>
                <w:rFonts w:hint="eastAsia" w:ascii="楷体" w:hAnsi="楷体" w:eastAsia="楷体"/>
                <w:szCs w:val="21"/>
              </w:rPr>
              <w:t>/</w:t>
            </w:r>
            <w:r>
              <w:rPr>
                <w:rFonts w:ascii="楷体" w:hAnsi="楷体" w:eastAsia="楷体"/>
                <w:szCs w:val="21"/>
              </w:rPr>
              <w:t xml:space="preserve">T19519-2014 </w:t>
            </w:r>
            <w:r>
              <w:rPr>
                <w:rFonts w:hint="eastAsia" w:ascii="楷体" w:hAnsi="楷体" w:eastAsia="楷体"/>
                <w:szCs w:val="21"/>
              </w:rPr>
              <w:t>《</w:t>
            </w:r>
            <w:r>
              <w:rPr>
                <w:rFonts w:ascii="楷体" w:hAnsi="楷体" w:eastAsia="楷体"/>
                <w:color w:val="333333"/>
                <w:szCs w:val="21"/>
                <w:shd w:val="clear" w:color="auto" w:fill="FFFFFF"/>
              </w:rPr>
              <w:t>架空线路绝缘子 标称电压高于1 000 V交流系统用悬垂和耐张复合绝缘子 定义、试验方法及接收准则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FFFFF"/>
              </w:rPr>
              <w:t>》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检验项目：外观、</w:t>
            </w:r>
            <w:r>
              <w:rPr>
                <w:rFonts w:hint="eastAsia" w:ascii="楷体" w:hAnsi="楷体" w:eastAsia="楷体"/>
                <w:szCs w:val="21"/>
              </w:rPr>
              <w:t>尺寸、</w:t>
            </w:r>
            <w:r>
              <w:rPr>
                <w:rFonts w:ascii="楷体" w:hAnsi="楷体" w:eastAsia="楷体"/>
                <w:szCs w:val="21"/>
              </w:rPr>
              <w:t>装配、</w:t>
            </w:r>
            <w:r>
              <w:rPr>
                <w:rFonts w:hint="eastAsia" w:ascii="楷体" w:hAnsi="楷体" w:eastAsia="楷体"/>
                <w:szCs w:val="21"/>
              </w:rPr>
              <w:t>表面电阻率、拉伸负荷</w:t>
            </w:r>
            <w:r>
              <w:rPr>
                <w:rFonts w:ascii="楷体" w:hAnsi="楷体" w:eastAsia="楷体"/>
                <w:szCs w:val="21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弯曲负荷等</w:t>
            </w:r>
          </w:p>
          <w:p>
            <w:pPr>
              <w:ind w:left="1470" w:leftChars="200" w:hanging="1050" w:hangingChars="500"/>
              <w:rPr>
                <w:rFonts w:ascii="楷体" w:hAnsi="楷体" w:eastAsia="楷体"/>
                <w:szCs w:val="21"/>
                <w:vertAlign w:val="superscript"/>
              </w:rPr>
            </w:pPr>
            <w:r>
              <w:rPr>
                <w:rFonts w:hint="eastAsia" w:ascii="楷体" w:hAnsi="楷体" w:eastAsia="楷体"/>
                <w:szCs w:val="21"/>
              </w:rPr>
              <w:t>检验结果：（</w:t>
            </w:r>
            <w:r>
              <w:rPr>
                <w:rFonts w:ascii="楷体" w:hAnsi="楷体" w:eastAsia="楷体"/>
                <w:szCs w:val="21"/>
              </w:rPr>
              <w:t>外观、</w:t>
            </w:r>
            <w:r>
              <w:rPr>
                <w:rFonts w:hint="eastAsia" w:ascii="楷体" w:hAnsi="楷体" w:eastAsia="楷体"/>
                <w:szCs w:val="21"/>
              </w:rPr>
              <w:t>尺寸、</w:t>
            </w:r>
            <w:r>
              <w:rPr>
                <w:rFonts w:ascii="楷体" w:hAnsi="楷体" w:eastAsia="楷体"/>
                <w:szCs w:val="21"/>
              </w:rPr>
              <w:t>装配</w:t>
            </w:r>
            <w:r>
              <w:rPr>
                <w:rFonts w:hint="eastAsia" w:ascii="楷体" w:hAnsi="楷体" w:eastAsia="楷体"/>
                <w:szCs w:val="21"/>
              </w:rPr>
              <w:t>）检验符合图纸要求</w:t>
            </w:r>
            <w:r>
              <w:rPr>
                <w:rFonts w:ascii="楷体" w:hAnsi="楷体" w:eastAsia="楷体"/>
                <w:szCs w:val="21"/>
              </w:rPr>
              <w:t>、</w:t>
            </w:r>
            <w:r>
              <w:rPr>
                <w:rFonts w:hint="eastAsia" w:ascii="楷体" w:hAnsi="楷体" w:eastAsia="楷体"/>
                <w:szCs w:val="21"/>
              </w:rPr>
              <w:t>表面电阻率1</w:t>
            </w:r>
            <w:r>
              <w:rPr>
                <w:rFonts w:ascii="楷体" w:hAnsi="楷体" w:eastAsia="楷体"/>
                <w:szCs w:val="21"/>
              </w:rPr>
              <w:t>.1*10</w:t>
            </w:r>
            <w:r>
              <w:rPr>
                <w:rFonts w:ascii="楷体" w:hAnsi="楷体" w:eastAsia="楷体"/>
                <w:szCs w:val="21"/>
                <w:vertAlign w:val="superscript"/>
              </w:rPr>
              <w:t>14</w:t>
            </w:r>
            <w:r>
              <w:rPr>
                <w:rFonts w:hint="eastAsia" w:ascii="楷体" w:hAnsi="楷体" w:eastAsia="楷体"/>
                <w:szCs w:val="21"/>
              </w:rPr>
              <w:t>Ω（要求：≥1</w:t>
            </w:r>
            <w:r>
              <w:rPr>
                <w:rFonts w:ascii="楷体" w:hAnsi="楷体" w:eastAsia="楷体"/>
                <w:szCs w:val="21"/>
              </w:rPr>
              <w:t>.0*10</w:t>
            </w:r>
            <w:r>
              <w:rPr>
                <w:rFonts w:ascii="楷体" w:hAnsi="楷体" w:eastAsia="楷体"/>
                <w:szCs w:val="21"/>
                <w:vertAlign w:val="superscript"/>
              </w:rPr>
              <w:t>14</w:t>
            </w:r>
            <w:r>
              <w:rPr>
                <w:rFonts w:hint="eastAsia" w:ascii="楷体" w:hAnsi="楷体" w:eastAsia="楷体"/>
                <w:szCs w:val="21"/>
              </w:rPr>
              <w:t>Ω）、拉伸负荷</w:t>
            </w:r>
            <w:r>
              <w:rPr>
                <w:rFonts w:ascii="楷体" w:hAnsi="楷体" w:eastAsia="楷体"/>
                <w:szCs w:val="21"/>
              </w:rPr>
              <w:t>7KN 1min、</w:t>
            </w:r>
            <w:r>
              <w:rPr>
                <w:rFonts w:hint="eastAsia" w:ascii="楷体" w:hAnsi="楷体" w:eastAsia="楷体"/>
                <w:szCs w:val="21"/>
              </w:rPr>
              <w:t>弯曲负荷1</w:t>
            </w:r>
            <w:r>
              <w:rPr>
                <w:rFonts w:ascii="楷体" w:hAnsi="楷体" w:eastAsia="楷体"/>
                <w:szCs w:val="21"/>
              </w:rPr>
              <w:t>2 KN 1min</w:t>
            </w:r>
            <w:r>
              <w:rPr>
                <w:rFonts w:hint="eastAsia" w:ascii="楷体" w:hAnsi="楷体" w:eastAsia="楷体"/>
                <w:szCs w:val="21"/>
              </w:rPr>
              <w:t>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</w:rPr>
              <w:t>郝东学 2020.</w:t>
            </w:r>
            <w:r>
              <w:rPr>
                <w:rFonts w:ascii="楷体" w:hAnsi="楷体" w:eastAsia="楷体"/>
                <w:szCs w:val="21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 xml:space="preserve">年11月 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6日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电力金具（抱箍）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型    号：    </w:t>
            </w:r>
            <w:r>
              <w:rPr>
                <w:rFonts w:ascii="楷体" w:hAnsi="楷体" w:eastAsia="楷体"/>
                <w:szCs w:val="21"/>
              </w:rPr>
              <w:t>8*80D260/Q235B</w:t>
            </w:r>
            <w:r>
              <w:rPr>
                <w:rFonts w:hint="eastAsia" w:ascii="楷体" w:hAnsi="楷体" w:eastAsia="楷体"/>
                <w:szCs w:val="21"/>
              </w:rPr>
              <w:t xml:space="preserve">       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出厂编号：    20</w:t>
            </w:r>
            <w:r>
              <w:rPr>
                <w:rFonts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 xml:space="preserve">  1</w:t>
            </w:r>
            <w:r>
              <w:rPr>
                <w:rFonts w:ascii="楷体" w:hAnsi="楷体" w:eastAsia="楷体"/>
                <w:szCs w:val="21"/>
              </w:rPr>
              <w:t>1JJ16</w:t>
            </w:r>
            <w:r>
              <w:rPr>
                <w:rFonts w:hint="eastAsia" w:ascii="楷体" w:hAnsi="楷体" w:eastAsia="楷体"/>
                <w:szCs w:val="21"/>
              </w:rPr>
              <w:t xml:space="preserve">   </w:t>
            </w:r>
          </w:p>
          <w:p>
            <w:pPr>
              <w:ind w:left="1680" w:leftChars="200" w:hanging="1260" w:hangingChars="600"/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质量要求：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 GB/T2694-2018</w:t>
            </w:r>
            <w:r>
              <w:rPr>
                <w:rFonts w:hint="eastAsia" w:ascii="楷体" w:hAnsi="楷体" w:eastAsia="楷体"/>
                <w:szCs w:val="21"/>
              </w:rPr>
              <w:t>《输电线路铁塔制造技术条件》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</w:t>
            </w:r>
            <w:r>
              <w:rPr>
                <w:rFonts w:hint="eastAsia" w:ascii="楷体" w:hAnsi="楷体" w:eastAsia="楷体"/>
                <w:szCs w:val="21"/>
              </w:rPr>
              <w:t>孔间距、焊缝外观质量、焊缝质量等</w:t>
            </w:r>
          </w:p>
          <w:p>
            <w:pPr>
              <w:ind w:left="1470" w:leftChars="200" w:hanging="1050" w:hangingChars="500"/>
              <w:rPr>
                <w:rFonts w:ascii="楷体" w:hAnsi="楷体" w:eastAsia="楷体"/>
                <w:szCs w:val="21"/>
                <w:vertAlign w:val="superscript"/>
              </w:rPr>
            </w:pPr>
            <w:r>
              <w:rPr>
                <w:rFonts w:hint="eastAsia" w:ascii="楷体" w:hAnsi="楷体" w:eastAsia="楷体"/>
                <w:szCs w:val="21"/>
              </w:rPr>
              <w:t>检验结果： 见下图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drawing>
                <wp:inline distT="0" distB="0" distL="0" distR="0">
                  <wp:extent cx="5379720" cy="21031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7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2020.</w:t>
            </w:r>
            <w:r>
              <w:rPr>
                <w:rFonts w:ascii="楷体" w:hAnsi="楷体" w:eastAsia="楷体"/>
                <w:szCs w:val="21"/>
              </w:rPr>
              <w:t>11</w:t>
            </w:r>
            <w:r>
              <w:rPr>
                <w:rFonts w:hint="eastAsia" w:ascii="楷体" w:hAnsi="楷体" w:eastAsia="楷体"/>
                <w:szCs w:val="21"/>
              </w:rPr>
              <w:t>.</w:t>
            </w:r>
            <w:r>
              <w:rPr>
                <w:rFonts w:ascii="楷体" w:hAnsi="楷体" w:eastAsia="楷体"/>
                <w:szCs w:val="21"/>
              </w:rPr>
              <w:t>16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——查：20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ascii="楷体" w:hAnsi="楷体" w:eastAsia="楷体"/>
                <w:szCs w:val="21"/>
              </w:rPr>
              <w:t>年10月 25日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产品名称：</w:t>
            </w:r>
            <w:r>
              <w:rPr>
                <w:rFonts w:hint="eastAsia" w:ascii="楷体" w:hAnsi="楷体" w:eastAsia="楷体"/>
                <w:szCs w:val="21"/>
              </w:rPr>
              <w:t>安全工器具（绝缘拉闸杆）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型    号：  </w:t>
            </w:r>
            <w:r>
              <w:rPr>
                <w:rFonts w:ascii="楷体" w:hAnsi="楷体" w:eastAsia="楷体"/>
                <w:szCs w:val="21"/>
              </w:rPr>
              <w:t>6M*3</w:t>
            </w:r>
            <w:r>
              <w:rPr>
                <w:rFonts w:hint="eastAsia" w:ascii="楷体" w:hAnsi="楷体" w:eastAsia="楷体"/>
                <w:szCs w:val="21"/>
              </w:rPr>
              <w:t>节-</w:t>
            </w:r>
            <w:r>
              <w:rPr>
                <w:rFonts w:ascii="楷体" w:hAnsi="楷体" w:eastAsia="楷体"/>
                <w:szCs w:val="21"/>
              </w:rPr>
              <w:t>10KV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 xml:space="preserve">     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出厂编号：    20</w:t>
            </w:r>
            <w:r>
              <w:rPr>
                <w:rFonts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 xml:space="preserve">  1</w:t>
            </w:r>
            <w:r>
              <w:rPr>
                <w:rFonts w:ascii="楷体" w:hAnsi="楷体" w:eastAsia="楷体"/>
                <w:szCs w:val="21"/>
              </w:rPr>
              <w:t>0GQJ25</w:t>
            </w:r>
            <w:r>
              <w:rPr>
                <w:rFonts w:hint="eastAsia" w:ascii="楷体" w:hAnsi="楷体" w:eastAsia="楷体"/>
                <w:szCs w:val="21"/>
              </w:rPr>
              <w:t xml:space="preserve">   </w:t>
            </w:r>
          </w:p>
          <w:p>
            <w:pPr>
              <w:ind w:left="1680" w:leftChars="200" w:hanging="1260" w:hangingChars="600"/>
              <w:outlineLvl w:val="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质量要求：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握手：硅胶、杆体：环氧树脂、端部：金属接头，连接方式：扣接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检验项目：外观、</w:t>
            </w:r>
            <w:r>
              <w:rPr>
                <w:rFonts w:hint="eastAsia" w:ascii="楷体" w:hAnsi="楷体" w:eastAsia="楷体"/>
                <w:szCs w:val="21"/>
              </w:rPr>
              <w:t>尺寸、接扣、耐压等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检验结果：（</w:t>
            </w:r>
            <w:r>
              <w:rPr>
                <w:rFonts w:ascii="楷体" w:hAnsi="楷体" w:eastAsia="楷体"/>
                <w:szCs w:val="21"/>
              </w:rPr>
              <w:t>外观、</w:t>
            </w:r>
            <w:r>
              <w:rPr>
                <w:rFonts w:hint="eastAsia" w:ascii="楷体" w:hAnsi="楷体" w:eastAsia="楷体"/>
                <w:szCs w:val="21"/>
              </w:rPr>
              <w:t>尺寸、接扣）符合要求、耐压：1</w:t>
            </w:r>
            <w:r>
              <w:rPr>
                <w:rFonts w:ascii="楷体" w:hAnsi="楷体" w:eastAsia="楷体"/>
                <w:szCs w:val="21"/>
              </w:rPr>
              <w:t>min48KV</w:t>
            </w:r>
            <w:r>
              <w:rPr>
                <w:rFonts w:hint="eastAsia" w:ascii="楷体" w:hAnsi="楷体" w:eastAsia="楷体"/>
                <w:szCs w:val="21"/>
              </w:rPr>
              <w:t>（标准要求1</w:t>
            </w:r>
            <w:r>
              <w:rPr>
                <w:rFonts w:ascii="楷体" w:hAnsi="楷体" w:eastAsia="楷体"/>
                <w:szCs w:val="21"/>
              </w:rPr>
              <w:t>min</w:t>
            </w:r>
            <w:r>
              <w:rPr>
                <w:rFonts w:hint="eastAsia" w:ascii="楷体" w:hAnsi="楷体" w:eastAsia="楷体"/>
                <w:szCs w:val="21"/>
              </w:rPr>
              <w:t>≥</w:t>
            </w:r>
            <w:r>
              <w:rPr>
                <w:rFonts w:ascii="楷体" w:hAnsi="楷体" w:eastAsia="楷体"/>
                <w:szCs w:val="21"/>
              </w:rPr>
              <w:t>45KV</w:t>
            </w:r>
            <w:r>
              <w:rPr>
                <w:rFonts w:hint="eastAsia" w:ascii="楷体" w:hAnsi="楷体" w:eastAsia="楷体"/>
                <w:szCs w:val="21"/>
              </w:rPr>
              <w:t>）等</w:t>
            </w:r>
          </w:p>
          <w:p>
            <w:pPr>
              <w:ind w:firstLine="420" w:firstLineChars="2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检验结论：</w:t>
            </w:r>
            <w:r>
              <w:rPr>
                <w:rFonts w:ascii="楷体" w:hAnsi="楷体" w:eastAsia="楷体"/>
                <w:szCs w:val="21"/>
              </w:rPr>
              <w:t>合格   验证人：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郝东学</w:t>
            </w:r>
            <w:r>
              <w:rPr>
                <w:rFonts w:hint="eastAsia" w:ascii="楷体" w:hAnsi="楷体" w:eastAsia="楷体"/>
                <w:szCs w:val="21"/>
              </w:rPr>
              <w:t xml:space="preserve">  2020.</w:t>
            </w:r>
            <w:r>
              <w:rPr>
                <w:rFonts w:ascii="楷体" w:hAnsi="楷体" w:eastAsia="楷体"/>
                <w:szCs w:val="21"/>
              </w:rPr>
              <w:t>11.16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另抽查电缆护管、电力金具、电力铁件、绝缘横担等产品的成品检验报告，均记录了产品名称、规格型号、生产日期、检验项目、检验结论、检验人员等内容。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r>
              <w:rPr>
                <w:rFonts w:hint="eastAsia" w:ascii="楷体" w:hAnsi="楷体" w:eastAsia="楷体"/>
                <w:szCs w:val="21"/>
              </w:rPr>
              <w:t>检验过程符合要求。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●</w:t>
            </w:r>
            <w:bookmarkStart w:id="3" w:name="_GoBack"/>
            <w:bookmarkEnd w:id="3"/>
            <w:r>
              <w:rPr>
                <w:rFonts w:hint="eastAsia" w:ascii="楷体" w:hAnsi="楷体" w:eastAsia="楷体"/>
                <w:szCs w:val="21"/>
              </w:rPr>
              <w:t>企业提供了第三方检验报告</w:t>
            </w:r>
          </w:p>
          <w:p>
            <w:pPr>
              <w:pStyle w:val="1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产品名称：变压器（立体卷铁芯变压器）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报告编号：NO.19M0170S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检测日期：2019.4.29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检测单位：国家电器产品质量监督检验中心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注：还有其他变压器的检测报告，只收集了该报告的全部内容，其余只收集了封皮。</w:t>
            </w:r>
          </w:p>
          <w:p>
            <w:pPr>
              <w:pStyle w:val="1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产品名称：杆顶瓷瓶架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报告编号：</w:t>
            </w:r>
            <w:r>
              <w:rPr>
                <w:rFonts w:ascii="楷体" w:hAnsi="楷体" w:eastAsia="楷体"/>
                <w:color w:val="000000" w:themeColor="text1"/>
                <w:szCs w:val="21"/>
              </w:rPr>
              <w:t>W2020-T988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检测日期：20</w:t>
            </w:r>
            <w:r>
              <w:rPr>
                <w:rFonts w:ascii="楷体" w:hAnsi="楷体" w:eastAsia="楷体"/>
                <w:color w:val="000000" w:themeColor="text1"/>
                <w:szCs w:val="21"/>
              </w:rPr>
              <w:t>20.5.18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检测单位：国家塔架质量监督检验中心</w:t>
            </w:r>
          </w:p>
          <w:p>
            <w:pPr>
              <w:pStyle w:val="1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产品名称：成套抱箍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报告编号：</w:t>
            </w:r>
            <w:r>
              <w:rPr>
                <w:rFonts w:ascii="楷体" w:hAnsi="楷体" w:eastAsia="楷体"/>
                <w:color w:val="000000" w:themeColor="text1"/>
                <w:szCs w:val="21"/>
              </w:rPr>
              <w:t>W2020-T989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检测日期：20</w:t>
            </w:r>
            <w:r>
              <w:rPr>
                <w:rFonts w:ascii="楷体" w:hAnsi="楷体" w:eastAsia="楷体"/>
                <w:color w:val="000000" w:themeColor="text1"/>
                <w:szCs w:val="21"/>
              </w:rPr>
              <w:t>20.5.18</w:t>
            </w:r>
          </w:p>
          <w:p>
            <w:pPr>
              <w:pStyle w:val="15"/>
              <w:spacing w:line="240" w:lineRule="exact"/>
              <w:ind w:left="570" w:firstLine="0"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检测单位：国家塔架质量监督检验中心</w:t>
            </w:r>
          </w:p>
          <w:p>
            <w:pPr>
              <w:pStyle w:val="1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产品名称：线路角铁横担</w:t>
            </w:r>
          </w:p>
          <w:p>
            <w:pPr>
              <w:pStyle w:val="15"/>
              <w:spacing w:line="240" w:lineRule="exact"/>
              <w:ind w:left="420" w:firstLine="210" w:firstLineChars="10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报告编号：</w:t>
            </w:r>
            <w:r>
              <w:rPr>
                <w:rFonts w:ascii="楷体" w:hAnsi="楷体" w:eastAsia="楷体"/>
                <w:color w:val="000000" w:themeColor="text1"/>
                <w:szCs w:val="21"/>
              </w:rPr>
              <w:t>W2020-T986</w:t>
            </w:r>
          </w:p>
          <w:p>
            <w:pPr>
              <w:pStyle w:val="15"/>
              <w:spacing w:line="240" w:lineRule="exact"/>
              <w:ind w:left="420" w:firstLine="210" w:firstLineChars="10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检测日期：20</w:t>
            </w:r>
            <w:r>
              <w:rPr>
                <w:rFonts w:ascii="楷体" w:hAnsi="楷体" w:eastAsia="楷体"/>
                <w:color w:val="000000" w:themeColor="text1"/>
                <w:szCs w:val="21"/>
              </w:rPr>
              <w:t>20.5.18</w:t>
            </w:r>
          </w:p>
          <w:p>
            <w:pPr>
              <w:pStyle w:val="15"/>
              <w:spacing w:line="240" w:lineRule="exact"/>
              <w:ind w:left="420" w:firstLine="210" w:firstLineChars="100"/>
              <w:rPr>
                <w:rFonts w:ascii="楷体" w:hAnsi="楷体" w:eastAsia="楷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szCs w:val="21"/>
              </w:rPr>
              <w:t>检测单位：国家塔架质量监督检验中心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具体内容见：检测报告扫描件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编制《不合格品控制程序》，其规定了不合格品的识别、隔离、标识、评审及处置方面的要求。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在产品进货检验中出现的不合格可进行退货处理，在产品交付后出现不合格可进行换货或退货处理。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目前没有发生不合格的情况。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经查，符合要求。</w:t>
            </w:r>
          </w:p>
        </w:tc>
        <w:tc>
          <w:tcPr>
            <w:tcW w:w="1134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D19D3"/>
    <w:multiLevelType w:val="multilevel"/>
    <w:tmpl w:val="734D19D3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126"/>
    <w:rsid w:val="00022B65"/>
    <w:rsid w:val="00046455"/>
    <w:rsid w:val="00050F13"/>
    <w:rsid w:val="0005339C"/>
    <w:rsid w:val="000542D4"/>
    <w:rsid w:val="00055588"/>
    <w:rsid w:val="000577D3"/>
    <w:rsid w:val="000646B5"/>
    <w:rsid w:val="00075222"/>
    <w:rsid w:val="00093C73"/>
    <w:rsid w:val="000B28EE"/>
    <w:rsid w:val="000B4A15"/>
    <w:rsid w:val="000B7270"/>
    <w:rsid w:val="000C0B67"/>
    <w:rsid w:val="000C0EC0"/>
    <w:rsid w:val="000C50B1"/>
    <w:rsid w:val="000D5C6A"/>
    <w:rsid w:val="000D744E"/>
    <w:rsid w:val="000E1A59"/>
    <w:rsid w:val="000E5389"/>
    <w:rsid w:val="000F1007"/>
    <w:rsid w:val="000F5D6D"/>
    <w:rsid w:val="000F7761"/>
    <w:rsid w:val="00106F54"/>
    <w:rsid w:val="00111FFF"/>
    <w:rsid w:val="00116BB5"/>
    <w:rsid w:val="001278A6"/>
    <w:rsid w:val="00133C60"/>
    <w:rsid w:val="0014371C"/>
    <w:rsid w:val="00150849"/>
    <w:rsid w:val="00151B0F"/>
    <w:rsid w:val="001566F3"/>
    <w:rsid w:val="00157FD3"/>
    <w:rsid w:val="0016572C"/>
    <w:rsid w:val="00176702"/>
    <w:rsid w:val="0017698F"/>
    <w:rsid w:val="00190E6B"/>
    <w:rsid w:val="00193FD4"/>
    <w:rsid w:val="001A18AE"/>
    <w:rsid w:val="001B280D"/>
    <w:rsid w:val="001B391E"/>
    <w:rsid w:val="001C29CC"/>
    <w:rsid w:val="001C6B66"/>
    <w:rsid w:val="001E4CCB"/>
    <w:rsid w:val="001E721A"/>
    <w:rsid w:val="001F3E39"/>
    <w:rsid w:val="00200AB0"/>
    <w:rsid w:val="00204146"/>
    <w:rsid w:val="00204D3D"/>
    <w:rsid w:val="00214A5E"/>
    <w:rsid w:val="002160D9"/>
    <w:rsid w:val="00220E0A"/>
    <w:rsid w:val="002403BA"/>
    <w:rsid w:val="00253B61"/>
    <w:rsid w:val="00253C05"/>
    <w:rsid w:val="00254DAD"/>
    <w:rsid w:val="00257F5E"/>
    <w:rsid w:val="00264BAF"/>
    <w:rsid w:val="002759EA"/>
    <w:rsid w:val="00276F0F"/>
    <w:rsid w:val="00285222"/>
    <w:rsid w:val="00291F40"/>
    <w:rsid w:val="002935EE"/>
    <w:rsid w:val="00293E3A"/>
    <w:rsid w:val="00294585"/>
    <w:rsid w:val="00295D81"/>
    <w:rsid w:val="002A2C14"/>
    <w:rsid w:val="002A338B"/>
    <w:rsid w:val="002B7ACC"/>
    <w:rsid w:val="002C0EC0"/>
    <w:rsid w:val="002C16CF"/>
    <w:rsid w:val="002D47D9"/>
    <w:rsid w:val="002D6184"/>
    <w:rsid w:val="002E6316"/>
    <w:rsid w:val="002F60EA"/>
    <w:rsid w:val="0030376B"/>
    <w:rsid w:val="00311104"/>
    <w:rsid w:val="003249F8"/>
    <w:rsid w:val="00331E84"/>
    <w:rsid w:val="003358A5"/>
    <w:rsid w:val="00335EF3"/>
    <w:rsid w:val="00351050"/>
    <w:rsid w:val="00360395"/>
    <w:rsid w:val="003721DC"/>
    <w:rsid w:val="003879BA"/>
    <w:rsid w:val="003923E8"/>
    <w:rsid w:val="00395583"/>
    <w:rsid w:val="003A1710"/>
    <w:rsid w:val="003A7037"/>
    <w:rsid w:val="003C67F5"/>
    <w:rsid w:val="003D4E40"/>
    <w:rsid w:val="003F0E30"/>
    <w:rsid w:val="003F767D"/>
    <w:rsid w:val="00416F7F"/>
    <w:rsid w:val="004205F5"/>
    <w:rsid w:val="00421E82"/>
    <w:rsid w:val="004347B6"/>
    <w:rsid w:val="00437E21"/>
    <w:rsid w:val="00445245"/>
    <w:rsid w:val="00452646"/>
    <w:rsid w:val="004579E9"/>
    <w:rsid w:val="004607AB"/>
    <w:rsid w:val="00474A07"/>
    <w:rsid w:val="004752A1"/>
    <w:rsid w:val="00482454"/>
    <w:rsid w:val="00496B9F"/>
    <w:rsid w:val="004B2AB1"/>
    <w:rsid w:val="004C2345"/>
    <w:rsid w:val="004C3477"/>
    <w:rsid w:val="005021D6"/>
    <w:rsid w:val="00506A1D"/>
    <w:rsid w:val="00511B1A"/>
    <w:rsid w:val="00513ED6"/>
    <w:rsid w:val="00521F9D"/>
    <w:rsid w:val="005333AC"/>
    <w:rsid w:val="00543A7A"/>
    <w:rsid w:val="0054682B"/>
    <w:rsid w:val="005544C6"/>
    <w:rsid w:val="0057074A"/>
    <w:rsid w:val="0058116F"/>
    <w:rsid w:val="00597AA8"/>
    <w:rsid w:val="005A0B9B"/>
    <w:rsid w:val="005A23A5"/>
    <w:rsid w:val="005C7447"/>
    <w:rsid w:val="005E4B6B"/>
    <w:rsid w:val="005F05EE"/>
    <w:rsid w:val="0060500C"/>
    <w:rsid w:val="00607309"/>
    <w:rsid w:val="006239DA"/>
    <w:rsid w:val="006275EF"/>
    <w:rsid w:val="00630194"/>
    <w:rsid w:val="006479D3"/>
    <w:rsid w:val="006515CB"/>
    <w:rsid w:val="00654D9B"/>
    <w:rsid w:val="00675323"/>
    <w:rsid w:val="006801C2"/>
    <w:rsid w:val="0068317A"/>
    <w:rsid w:val="00691B3F"/>
    <w:rsid w:val="006934A2"/>
    <w:rsid w:val="006963F6"/>
    <w:rsid w:val="0069645D"/>
    <w:rsid w:val="0069763D"/>
    <w:rsid w:val="006A5761"/>
    <w:rsid w:val="006B200A"/>
    <w:rsid w:val="006D3BE3"/>
    <w:rsid w:val="00704D3B"/>
    <w:rsid w:val="0070619B"/>
    <w:rsid w:val="007370BD"/>
    <w:rsid w:val="00741B8C"/>
    <w:rsid w:val="00750C77"/>
    <w:rsid w:val="0075532E"/>
    <w:rsid w:val="00760B8F"/>
    <w:rsid w:val="0076103F"/>
    <w:rsid w:val="007637A7"/>
    <w:rsid w:val="00765500"/>
    <w:rsid w:val="007860DE"/>
    <w:rsid w:val="00792FFB"/>
    <w:rsid w:val="00794BB6"/>
    <w:rsid w:val="00797FCC"/>
    <w:rsid w:val="007A06FE"/>
    <w:rsid w:val="007B14D5"/>
    <w:rsid w:val="007B5078"/>
    <w:rsid w:val="007B565D"/>
    <w:rsid w:val="007B5A92"/>
    <w:rsid w:val="007B5E09"/>
    <w:rsid w:val="007C6D33"/>
    <w:rsid w:val="007C7AB7"/>
    <w:rsid w:val="007D3E93"/>
    <w:rsid w:val="007D7991"/>
    <w:rsid w:val="007E741E"/>
    <w:rsid w:val="007F120D"/>
    <w:rsid w:val="007F3880"/>
    <w:rsid w:val="007F5B21"/>
    <w:rsid w:val="00814F47"/>
    <w:rsid w:val="008159A7"/>
    <w:rsid w:val="008212AB"/>
    <w:rsid w:val="00831126"/>
    <w:rsid w:val="0084345C"/>
    <w:rsid w:val="00854AAA"/>
    <w:rsid w:val="00866E22"/>
    <w:rsid w:val="00873021"/>
    <w:rsid w:val="00874BFE"/>
    <w:rsid w:val="008956D1"/>
    <w:rsid w:val="0089792D"/>
    <w:rsid w:val="008C6F2B"/>
    <w:rsid w:val="008E694B"/>
    <w:rsid w:val="008F52D0"/>
    <w:rsid w:val="008F5D8C"/>
    <w:rsid w:val="008F6BD3"/>
    <w:rsid w:val="0090570B"/>
    <w:rsid w:val="00915921"/>
    <w:rsid w:val="00920800"/>
    <w:rsid w:val="009233E4"/>
    <w:rsid w:val="00924A00"/>
    <w:rsid w:val="00924F85"/>
    <w:rsid w:val="009274B2"/>
    <w:rsid w:val="009346D2"/>
    <w:rsid w:val="0093668B"/>
    <w:rsid w:val="0094134A"/>
    <w:rsid w:val="00942AF4"/>
    <w:rsid w:val="0095310F"/>
    <w:rsid w:val="00962B69"/>
    <w:rsid w:val="009655B0"/>
    <w:rsid w:val="00966444"/>
    <w:rsid w:val="00967584"/>
    <w:rsid w:val="0098561F"/>
    <w:rsid w:val="009927C8"/>
    <w:rsid w:val="00993CD3"/>
    <w:rsid w:val="009A250C"/>
    <w:rsid w:val="009A2A9A"/>
    <w:rsid w:val="009B4B92"/>
    <w:rsid w:val="009C0BEC"/>
    <w:rsid w:val="009C43C3"/>
    <w:rsid w:val="009C4D90"/>
    <w:rsid w:val="009D078E"/>
    <w:rsid w:val="009D7121"/>
    <w:rsid w:val="009F3CA8"/>
    <w:rsid w:val="00A0356E"/>
    <w:rsid w:val="00A051FA"/>
    <w:rsid w:val="00A1672F"/>
    <w:rsid w:val="00A16F64"/>
    <w:rsid w:val="00A25134"/>
    <w:rsid w:val="00A26D2A"/>
    <w:rsid w:val="00A53C2D"/>
    <w:rsid w:val="00A77773"/>
    <w:rsid w:val="00A92C13"/>
    <w:rsid w:val="00AA357E"/>
    <w:rsid w:val="00AA54EC"/>
    <w:rsid w:val="00AA5638"/>
    <w:rsid w:val="00AB1D98"/>
    <w:rsid w:val="00AB2870"/>
    <w:rsid w:val="00AB6BFD"/>
    <w:rsid w:val="00AC1D37"/>
    <w:rsid w:val="00AD234F"/>
    <w:rsid w:val="00AD28A5"/>
    <w:rsid w:val="00AD3192"/>
    <w:rsid w:val="00AD5EA0"/>
    <w:rsid w:val="00AE5C36"/>
    <w:rsid w:val="00AF1728"/>
    <w:rsid w:val="00AF401E"/>
    <w:rsid w:val="00B01F2B"/>
    <w:rsid w:val="00B10AD3"/>
    <w:rsid w:val="00B31198"/>
    <w:rsid w:val="00B42572"/>
    <w:rsid w:val="00B45D34"/>
    <w:rsid w:val="00B510C0"/>
    <w:rsid w:val="00B51A29"/>
    <w:rsid w:val="00B61254"/>
    <w:rsid w:val="00B613B1"/>
    <w:rsid w:val="00B812BC"/>
    <w:rsid w:val="00BA2083"/>
    <w:rsid w:val="00BA2F33"/>
    <w:rsid w:val="00BB039F"/>
    <w:rsid w:val="00BB183D"/>
    <w:rsid w:val="00BB27F7"/>
    <w:rsid w:val="00BB28F7"/>
    <w:rsid w:val="00BB73AE"/>
    <w:rsid w:val="00BC1FD0"/>
    <w:rsid w:val="00BD50C1"/>
    <w:rsid w:val="00BF369A"/>
    <w:rsid w:val="00BF57AE"/>
    <w:rsid w:val="00BF755C"/>
    <w:rsid w:val="00C03293"/>
    <w:rsid w:val="00C03D05"/>
    <w:rsid w:val="00C1225B"/>
    <w:rsid w:val="00C31403"/>
    <w:rsid w:val="00C31DEF"/>
    <w:rsid w:val="00C438CF"/>
    <w:rsid w:val="00C444CF"/>
    <w:rsid w:val="00C56EA8"/>
    <w:rsid w:val="00C57FF1"/>
    <w:rsid w:val="00C62DFB"/>
    <w:rsid w:val="00C64066"/>
    <w:rsid w:val="00C64DA9"/>
    <w:rsid w:val="00C70756"/>
    <w:rsid w:val="00C73D6D"/>
    <w:rsid w:val="00C77A6B"/>
    <w:rsid w:val="00C802DF"/>
    <w:rsid w:val="00C87370"/>
    <w:rsid w:val="00CA0C32"/>
    <w:rsid w:val="00CA7098"/>
    <w:rsid w:val="00CC64A5"/>
    <w:rsid w:val="00CD5E51"/>
    <w:rsid w:val="00CE6830"/>
    <w:rsid w:val="00CF2B2D"/>
    <w:rsid w:val="00D1078C"/>
    <w:rsid w:val="00D541B2"/>
    <w:rsid w:val="00D638B8"/>
    <w:rsid w:val="00D65BDF"/>
    <w:rsid w:val="00D71F64"/>
    <w:rsid w:val="00D75A66"/>
    <w:rsid w:val="00D77FA5"/>
    <w:rsid w:val="00D80F8B"/>
    <w:rsid w:val="00D9352F"/>
    <w:rsid w:val="00DA6608"/>
    <w:rsid w:val="00DB0243"/>
    <w:rsid w:val="00DB17C4"/>
    <w:rsid w:val="00DB5EDB"/>
    <w:rsid w:val="00DD162A"/>
    <w:rsid w:val="00DD638D"/>
    <w:rsid w:val="00DE1721"/>
    <w:rsid w:val="00DF13FE"/>
    <w:rsid w:val="00E00E04"/>
    <w:rsid w:val="00E10945"/>
    <w:rsid w:val="00E11C03"/>
    <w:rsid w:val="00E13B34"/>
    <w:rsid w:val="00E17615"/>
    <w:rsid w:val="00E32734"/>
    <w:rsid w:val="00E37EC5"/>
    <w:rsid w:val="00E52E09"/>
    <w:rsid w:val="00E544AA"/>
    <w:rsid w:val="00E6469E"/>
    <w:rsid w:val="00E657F0"/>
    <w:rsid w:val="00E65D1C"/>
    <w:rsid w:val="00E779B7"/>
    <w:rsid w:val="00E82B26"/>
    <w:rsid w:val="00E85B48"/>
    <w:rsid w:val="00E97B24"/>
    <w:rsid w:val="00EA4300"/>
    <w:rsid w:val="00EB4B3E"/>
    <w:rsid w:val="00EB5E6C"/>
    <w:rsid w:val="00EC7B17"/>
    <w:rsid w:val="00ED2441"/>
    <w:rsid w:val="00ED6004"/>
    <w:rsid w:val="00ED6126"/>
    <w:rsid w:val="00EE14B9"/>
    <w:rsid w:val="00EE1B33"/>
    <w:rsid w:val="00F13300"/>
    <w:rsid w:val="00F15123"/>
    <w:rsid w:val="00F159BC"/>
    <w:rsid w:val="00F24389"/>
    <w:rsid w:val="00F32CF4"/>
    <w:rsid w:val="00F37849"/>
    <w:rsid w:val="00F4465A"/>
    <w:rsid w:val="00F50D77"/>
    <w:rsid w:val="00F715F4"/>
    <w:rsid w:val="00F72187"/>
    <w:rsid w:val="00F75DD7"/>
    <w:rsid w:val="00F833E4"/>
    <w:rsid w:val="00F86DCE"/>
    <w:rsid w:val="00F92741"/>
    <w:rsid w:val="00FA2D6E"/>
    <w:rsid w:val="00FA4A64"/>
    <w:rsid w:val="00FB0ECE"/>
    <w:rsid w:val="00FB784E"/>
    <w:rsid w:val="00FC1520"/>
    <w:rsid w:val="00FC35BA"/>
    <w:rsid w:val="00FD7FC0"/>
    <w:rsid w:val="00FE306A"/>
    <w:rsid w:val="00FE374B"/>
    <w:rsid w:val="00FE552E"/>
    <w:rsid w:val="0492628F"/>
    <w:rsid w:val="05B1736C"/>
    <w:rsid w:val="05D64C7C"/>
    <w:rsid w:val="0E934B66"/>
    <w:rsid w:val="0F4576EA"/>
    <w:rsid w:val="158F0DD8"/>
    <w:rsid w:val="19976268"/>
    <w:rsid w:val="1EBE064A"/>
    <w:rsid w:val="20EA0C4D"/>
    <w:rsid w:val="271E7E9B"/>
    <w:rsid w:val="2CF17782"/>
    <w:rsid w:val="30021210"/>
    <w:rsid w:val="33764FE9"/>
    <w:rsid w:val="35DA34D5"/>
    <w:rsid w:val="38904F2B"/>
    <w:rsid w:val="3D526164"/>
    <w:rsid w:val="3FCD59FD"/>
    <w:rsid w:val="42134BB4"/>
    <w:rsid w:val="44A653FD"/>
    <w:rsid w:val="46700C4D"/>
    <w:rsid w:val="468E4E52"/>
    <w:rsid w:val="47CE4CAF"/>
    <w:rsid w:val="47D53ECC"/>
    <w:rsid w:val="50EA3BD2"/>
    <w:rsid w:val="533D190A"/>
    <w:rsid w:val="54AA1007"/>
    <w:rsid w:val="55FC140A"/>
    <w:rsid w:val="58EB162D"/>
    <w:rsid w:val="59AB3C8C"/>
    <w:rsid w:val="5B644556"/>
    <w:rsid w:val="5C883476"/>
    <w:rsid w:val="5C9E6038"/>
    <w:rsid w:val="5D4B725B"/>
    <w:rsid w:val="5E430632"/>
    <w:rsid w:val="60D054BC"/>
    <w:rsid w:val="65594EF7"/>
    <w:rsid w:val="68D27864"/>
    <w:rsid w:val="6D482289"/>
    <w:rsid w:val="6E907D94"/>
    <w:rsid w:val="77242207"/>
    <w:rsid w:val="79482094"/>
    <w:rsid w:val="7C552FB9"/>
    <w:rsid w:val="7EFA1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纯文本 Char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8">
    <w:name w:val="纯文本 字符"/>
    <w:basedOn w:val="9"/>
    <w:link w:val="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styleId="19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3324</Words>
  <Characters>18950</Characters>
  <Lines>157</Lines>
  <Paragraphs>44</Paragraphs>
  <TotalTime>9</TotalTime>
  <ScaleCrop>false</ScaleCrop>
  <LinksUpToDate>false</LinksUpToDate>
  <CharactersWithSpaces>22230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2021-04-25T05:01:41Z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025DE5A5358B4484B3FFA4FB8056D82B</vt:lpwstr>
  </property>
</Properties>
</file>