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0413-2020-EO-2021</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上海冬方化工机械有限公司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Shanghai DongFang Chemical Machinery Co.,Ltd</w:t>
      </w:r>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上海市金山区卫昌路205号</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201508</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上海市金山区卫昌路205号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201508</w:t>
      </w:r>
      <w:bookmarkEnd w:id="6"/>
    </w:p>
    <w:p>
      <w:pPr>
        <w:pStyle w:val="2"/>
        <w:spacing w:line="480" w:lineRule="auto"/>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上海市金山区卫昌路205号</w:t>
      </w:r>
      <w:bookmarkEnd w:id="7"/>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201508</w:t>
      </w:r>
      <w:bookmarkEnd w:id="8"/>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91310116554274783L</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021-67246000</w:t>
      </w:r>
      <w:bookmarkEnd w:id="11"/>
    </w:p>
    <w:p>
      <w:pPr>
        <w:pStyle w:val="2"/>
        <w:spacing w:before="120" w:beforeLines="50" w:line="480" w:lineRule="auto"/>
        <w:ind w:firstLine="0"/>
        <w:rPr>
          <w:b/>
          <w:color w:val="000000" w:themeColor="text1"/>
          <w:sz w:val="22"/>
          <w:szCs w:val="22"/>
          <w:u w:val="single"/>
        </w:rPr>
      </w:pPr>
      <w:r>
        <w:rPr>
          <w:rFonts w:hint="eastAsia"/>
          <w:b/>
          <w:color w:val="000000" w:themeColor="text1"/>
          <w:sz w:val="22"/>
          <w:szCs w:val="22"/>
        </w:rPr>
        <w:t>法人代表：</w:t>
      </w:r>
      <w:r>
        <w:rPr>
          <w:rFonts w:hint="eastAsia"/>
          <w:b/>
          <w:color w:val="000000" w:themeColor="text1"/>
          <w:sz w:val="22"/>
          <w:szCs w:val="22"/>
          <w:lang w:val="en-US" w:eastAsia="zh-CN"/>
        </w:rPr>
        <w:t xml:space="preserve">陈利  </w:t>
      </w:r>
      <w:r>
        <w:rPr>
          <w:rFonts w:hint="eastAsia"/>
          <w:b/>
          <w:color w:val="000000" w:themeColor="text1"/>
          <w:sz w:val="22"/>
          <w:szCs w:val="22"/>
        </w:rPr>
        <w:t>管代/联系人(职务)：</w:t>
      </w:r>
      <w:bookmarkStart w:id="12" w:name="管理者代表"/>
      <w:r>
        <w:rPr>
          <w:rFonts w:hint="eastAsia"/>
          <w:b/>
          <w:color w:val="000000" w:themeColor="text1"/>
          <w:sz w:val="22"/>
          <w:szCs w:val="22"/>
        </w:rPr>
        <w:t>张忠于</w:t>
      </w:r>
      <w:bookmarkEnd w:id="12"/>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3" w:name="体系人数"/>
      <w:r>
        <w:rPr>
          <w:rFonts w:hint="eastAsia"/>
          <w:b/>
          <w:color w:val="000000" w:themeColor="text1"/>
          <w:sz w:val="22"/>
          <w:szCs w:val="22"/>
          <w:u w:val="single"/>
          <w:lang w:val="en-US" w:eastAsia="zh-CN"/>
        </w:rPr>
        <w:t>Q：25，</w:t>
      </w:r>
      <w:r>
        <w:rPr>
          <w:b/>
          <w:color w:val="000000" w:themeColor="text1"/>
          <w:sz w:val="22"/>
          <w:szCs w:val="22"/>
          <w:u w:val="single"/>
        </w:rPr>
        <w:t>O:25,</w:t>
      </w:r>
      <w:r>
        <w:rPr>
          <w:rFonts w:hint="eastAsia"/>
          <w:b/>
          <w:color w:val="000000" w:themeColor="text1"/>
          <w:sz w:val="22"/>
          <w:szCs w:val="22"/>
          <w:u w:val="single"/>
          <w:lang w:val="en-US" w:eastAsia="zh-CN"/>
        </w:rPr>
        <w:t xml:space="preserve">  </w:t>
      </w:r>
      <w:r>
        <w:rPr>
          <w:b/>
          <w:color w:val="000000" w:themeColor="text1"/>
          <w:sz w:val="22"/>
          <w:szCs w:val="22"/>
          <w:u w:val="single"/>
        </w:rPr>
        <w:t>E:25</w:t>
      </w:r>
      <w:bookmarkEnd w:id="13"/>
      <w:bookmarkStart w:id="17" w:name="_GoBack"/>
      <w:bookmarkEnd w:id="17"/>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 xml:space="preserve"> GB/T 19001-2016 idt ISO 9001:2015标准 (不适用：</w:t>
      </w:r>
      <w:r>
        <w:rPr>
          <w:rFonts w:hint="eastAsia" w:ascii="宋体" w:hAnsi="宋体"/>
          <w:b/>
          <w:color w:val="000000" w:themeColor="text1"/>
          <w:sz w:val="22"/>
          <w:szCs w:val="22"/>
          <w:u w:val="single"/>
          <w:lang w:val="en-US" w:eastAsia="zh-CN"/>
        </w:rPr>
        <w:t>8.3</w:t>
      </w:r>
      <w:r>
        <w:rPr>
          <w:rFonts w:hint="eastAsia" w:ascii="宋体" w:hAnsi="宋体"/>
          <w:b/>
          <w:color w:val="000000" w:themeColor="text1"/>
          <w:sz w:val="22"/>
          <w:szCs w:val="22"/>
          <w:u w:val="single"/>
        </w:rPr>
        <w:t>条款)</w:t>
      </w:r>
    </w:p>
    <w:p>
      <w:pPr>
        <w:pStyle w:val="2"/>
        <w:spacing w:line="480" w:lineRule="auto"/>
        <w:ind w:firstLine="1078" w:firstLineChars="488"/>
        <w:rPr>
          <w:rFonts w:ascii="宋体" w:hAnsi="宋体"/>
          <w:b/>
          <w:color w:val="000000" w:themeColor="text1"/>
          <w:sz w:val="22"/>
          <w:szCs w:val="22"/>
          <w:u w:val="single"/>
        </w:rPr>
      </w:pPr>
      <w:bookmarkStart w:id="14" w:name="QJ勾选"/>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50430-2017 (不适用：  条款)；</w:t>
      </w:r>
    </w:p>
    <w:p>
      <w:pPr>
        <w:pStyle w:val="2"/>
        <w:spacing w:line="480" w:lineRule="auto"/>
        <w:ind w:firstLine="1078" w:firstLineChars="488"/>
        <w:rPr>
          <w:rFonts w:ascii="宋体" w:hAnsi="宋体"/>
          <w:b/>
          <w:color w:val="000000" w:themeColor="text1"/>
          <w:sz w:val="22"/>
          <w:szCs w:val="22"/>
          <w:u w:val="single"/>
        </w:rPr>
      </w:pPr>
      <w:bookmarkStart w:id="15" w:name="E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24001-2016 idt ISO 14001:2015标准；</w:t>
      </w:r>
    </w:p>
    <w:p>
      <w:pPr>
        <w:pStyle w:val="2"/>
        <w:spacing w:line="48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48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 xml:space="preserve"> 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20</w:t>
      </w:r>
      <w:r>
        <w:rPr>
          <w:rFonts w:hint="eastAsia" w:ascii="宋体" w:hAnsi="宋体"/>
          <w:b/>
          <w:color w:val="000000" w:themeColor="text1"/>
          <w:sz w:val="22"/>
          <w:szCs w:val="22"/>
          <w:u w:val="single"/>
        </w:rPr>
        <w:t xml:space="preserve">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 xml:space="preserve">S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18</w:t>
      </w:r>
      <w:r>
        <w:rPr>
          <w:rFonts w:hint="eastAsia" w:ascii="宋体" w:hAnsi="宋体"/>
          <w:b/>
          <w:color w:val="000000" w:themeColor="text1"/>
          <w:sz w:val="22"/>
          <w:szCs w:val="22"/>
          <w:u w:val="single"/>
        </w:rPr>
        <w:t>标准；</w:t>
      </w:r>
    </w:p>
    <w:p>
      <w:pPr>
        <w:pStyle w:val="2"/>
        <w:spacing w:line="480" w:lineRule="auto"/>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lang w:val="en-US" w:eastAsia="zh-CN"/>
        </w:rPr>
        <w:t>Q：</w:t>
      </w:r>
      <w:r>
        <w:rPr>
          <w:rFonts w:hint="eastAsia"/>
          <w:b/>
          <w:color w:val="000000" w:themeColor="text1"/>
          <w:spacing w:val="-2"/>
          <w:sz w:val="22"/>
          <w:szCs w:val="22"/>
        </w:rPr>
        <w:t>监查1</w:t>
      </w:r>
      <w:r>
        <w:rPr>
          <w:rFonts w:hint="eastAsia"/>
          <w:b/>
          <w:color w:val="000000" w:themeColor="text1"/>
          <w:spacing w:val="-2"/>
          <w:sz w:val="22"/>
          <w:szCs w:val="22"/>
          <w:lang w:eastAsia="zh-CN"/>
        </w:rPr>
        <w:t>，</w:t>
      </w:r>
      <w:r>
        <w:rPr>
          <w:rFonts w:hint="eastAsia"/>
          <w:b/>
          <w:color w:val="000000" w:themeColor="text1"/>
          <w:spacing w:val="-2"/>
          <w:sz w:val="22"/>
          <w:szCs w:val="22"/>
        </w:rPr>
        <w:t>O:监查1,E:监查1</w:t>
      </w:r>
      <w:bookmarkEnd w:id="16"/>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rPr>
          <w:rFonts w:hint="eastAsia" w:eastAsia="宋体"/>
          <w:b/>
          <w:bCs/>
          <w:sz w:val="20"/>
          <w:lang w:val="en-US" w:eastAsia="zh-CN"/>
        </w:rPr>
      </w:pPr>
      <w:r>
        <w:rPr>
          <w:rFonts w:hint="eastAsia"/>
          <w:b/>
          <w:color w:val="000000" w:themeColor="text1"/>
          <w:sz w:val="22"/>
          <w:szCs w:val="22"/>
        </w:rPr>
        <w:sym w:font="Wingdings 2" w:char="0052"/>
      </w: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w:t>
      </w:r>
      <w:r>
        <w:rPr>
          <w:b/>
          <w:bCs/>
          <w:sz w:val="20"/>
        </w:rPr>
        <w:t>化工设备配件（冷却器、防护罩、梯子平台组件）的生产</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EMS覆盖范围（中文）：</w:t>
      </w:r>
      <w:r>
        <w:rPr>
          <w:b/>
          <w:bCs/>
          <w:sz w:val="20"/>
        </w:rPr>
        <w:t>化工设备配件（冷却器、防护罩、梯子平台组件）的生产及相关环境管理活动</w:t>
      </w:r>
    </w:p>
    <w:p>
      <w:pPr>
        <w:pStyle w:val="2"/>
        <w:spacing w:line="480" w:lineRule="auto"/>
        <w:ind w:firstLine="0"/>
        <w:rPr>
          <w:b/>
          <w:color w:val="000000" w:themeColor="text1"/>
          <w:sz w:val="22"/>
          <w:szCs w:val="22"/>
          <w:u w:val="single"/>
        </w:rPr>
      </w:pPr>
    </w:p>
    <w:p>
      <w:pPr>
        <w:rPr>
          <w:b/>
          <w:bCs/>
          <w:sz w:val="20"/>
        </w:rPr>
      </w:pPr>
      <w:r>
        <w:rPr>
          <w:rFonts w:hint="eastAsia"/>
          <w:b/>
          <w:color w:val="000000" w:themeColor="text1"/>
          <w:sz w:val="22"/>
          <w:szCs w:val="22"/>
        </w:rPr>
        <w:sym w:font="Wingdings 2" w:char="0052"/>
      </w:r>
      <w:r>
        <w:rPr>
          <w:rFonts w:hint="eastAsia"/>
          <w:b/>
          <w:color w:val="000000" w:themeColor="text1"/>
          <w:sz w:val="22"/>
          <w:szCs w:val="22"/>
        </w:rPr>
        <w:t>OHSMS覆盖范围（中文）</w:t>
      </w:r>
      <w:r>
        <w:rPr>
          <w:rFonts w:hint="eastAsia"/>
          <w:b/>
          <w:color w:val="000000" w:themeColor="text1"/>
          <w:sz w:val="22"/>
          <w:szCs w:val="22"/>
          <w:lang w:eastAsia="zh-CN"/>
        </w:rPr>
        <w:t>：</w:t>
      </w:r>
      <w:r>
        <w:rPr>
          <w:b/>
          <w:bCs/>
          <w:sz w:val="20"/>
        </w:rPr>
        <w:t>化工设备配件（冷却器、防护罩、梯子平台组件）的生产及相关职业健康安全管理活动</w:t>
      </w:r>
    </w:p>
    <w:p>
      <w:pPr>
        <w:pStyle w:val="2"/>
        <w:spacing w:line="480" w:lineRule="auto"/>
        <w:ind w:firstLine="0"/>
        <w:rPr>
          <w:rFonts w:hint="eastAsia" w:eastAsia="宋体"/>
          <w:b/>
          <w:color w:val="000000" w:themeColor="text1"/>
          <w:sz w:val="22"/>
          <w:szCs w:val="22"/>
          <w:u w:val="single"/>
          <w:lang w:eastAsia="zh-CN"/>
        </w:rPr>
      </w:pP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color w:val="000000" w:themeColor="text1"/>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3980180</wp:posOffset>
            </wp:positionH>
            <wp:positionV relativeFrom="paragraph">
              <wp:posOffset>194945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r>
        <w:rPr>
          <w:rFonts w:hint="eastAsia"/>
          <w:color w:val="000000" w:themeColor="text1"/>
          <w:sz w:val="22"/>
          <w:szCs w:val="22"/>
        </w:rPr>
        <w:t>自2021年7月1日后发放的证书如需纸质证书，收取100元每证书的费用。</w:t>
      </w:r>
    </w:p>
    <w:p>
      <w:pPr>
        <w:pStyle w:val="2"/>
        <w:spacing w:line="480" w:lineRule="auto"/>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2021.4.12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spacing w:line="0" w:lineRule="atLeast"/>
        <w:ind w:firstLine="361" w:firstLineChars="200"/>
        <w:rPr>
          <w:b/>
          <w:color w:val="000000" w:themeColor="text1"/>
          <w:sz w:val="18"/>
          <w:szCs w:val="18"/>
        </w:rPr>
      </w:pP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9264;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Beijing InternationalStandard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BA7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147</Words>
  <Characters>838</Characters>
  <Lines>6</Lines>
  <Paragraphs>1</Paragraphs>
  <TotalTime>4</TotalTime>
  <ScaleCrop>false</ScaleCrop>
  <LinksUpToDate>false</LinksUpToDate>
  <CharactersWithSpaces>984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dcterms:modified xsi:type="dcterms:W3CDTF">2021-04-08T05:22:26Z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386104406F1A4113BDA9F0B381DAAE2A</vt:lpwstr>
  </property>
</Properties>
</file>