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0687-2020-QEO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北京澹洋科技有限公司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Beijing Danyang Technology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北京市房山区书院南街12号院2号楼9层927</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102400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北京市房山区大件路燕山石化动力厂对面</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102400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91110111MA01JUQA08</w:t>
      </w:r>
      <w:bookmarkEnd w:id="7"/>
      <w:r>
        <w:rPr>
          <w:rFonts w:hint="eastAsia"/>
          <w:b/>
          <w:color w:val="000000" w:themeColor="text1"/>
          <w:sz w:val="22"/>
          <w:szCs w:val="22"/>
        </w:rPr>
        <w:t>传真：</w:t>
      </w:r>
      <w:bookmarkStart w:id="8" w:name="联系人传真"/>
      <w:r>
        <w:rPr>
          <w:rFonts w:hint="eastAsia"/>
          <w:b/>
          <w:color w:val="000000" w:themeColor="text1"/>
          <w:sz w:val="22"/>
          <w:szCs w:val="22"/>
        </w:rPr>
        <w:t>010-89332058</w:t>
      </w:r>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17501121789</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杨晓波</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周立博</w:t>
      </w:r>
      <w:bookmarkEnd w:id="11"/>
      <w:r>
        <w:rPr>
          <w:rFonts w:hint="eastAsia"/>
          <w:b/>
          <w:color w:val="000000" w:themeColor="text1"/>
          <w:sz w:val="22"/>
          <w:szCs w:val="22"/>
        </w:rPr>
        <w:t>组织人数：</w:t>
      </w:r>
      <w:bookmarkStart w:id="12" w:name="企业人数"/>
      <w:r>
        <w:rPr>
          <w:b/>
          <w:color w:val="000000" w:themeColor="text1"/>
          <w:sz w:val="22"/>
          <w:szCs w:val="22"/>
        </w:rPr>
        <w:t>12</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Q:补充,E:补充,O:补充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Q：化工原料（合成树脂、合成橡胶、橡塑改性材料）（不含危险品）、木制品的销售</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E：化工原料（合成树脂、合成橡胶、橡塑改性材料）（不含危险品）、木制品的销售所涉及场所的相关环境管理活动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O：化工原料（合成树脂、合成橡胶、橡塑改性材料）（不含危险品）、木制品的销售所涉及场所的相关职业健康安全管理活动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