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D8538B" w:rsidP="00AC748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0295-2021-QEO</w:t>
      </w:r>
      <w:bookmarkEnd w:id="0"/>
    </w:p>
    <w:p w:rsidR="00FB5842" w:rsidRDefault="00D8538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D8538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D8538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沧州安德云</w:t>
      </w:r>
      <w:proofErr w:type="gramStart"/>
      <w:r>
        <w:rPr>
          <w:b/>
          <w:color w:val="000000" w:themeColor="text1"/>
          <w:sz w:val="22"/>
          <w:szCs w:val="22"/>
          <w:u w:val="single"/>
        </w:rPr>
        <w:t>科供应</w:t>
      </w:r>
      <w:proofErr w:type="gramEnd"/>
      <w:r>
        <w:rPr>
          <w:b/>
          <w:color w:val="000000" w:themeColor="text1"/>
          <w:sz w:val="22"/>
          <w:szCs w:val="22"/>
          <w:u w:val="single"/>
        </w:rPr>
        <w:t>链管理服务有限公司</w:t>
      </w:r>
      <w:bookmarkEnd w:id="1"/>
    </w:p>
    <w:p w:rsidR="00FB5842" w:rsidRDefault="00D8538B" w:rsidP="00AC748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sidR="002C0E77" w:rsidRPr="002C0E77">
        <w:rPr>
          <w:b/>
          <w:color w:val="000000" w:themeColor="text1"/>
          <w:sz w:val="22"/>
          <w:szCs w:val="22"/>
        </w:rPr>
        <w:t>Cangzhou</w:t>
      </w:r>
      <w:proofErr w:type="spellEnd"/>
      <w:r w:rsidR="002C0E77" w:rsidRPr="002C0E77">
        <w:rPr>
          <w:b/>
          <w:color w:val="000000" w:themeColor="text1"/>
          <w:sz w:val="22"/>
          <w:szCs w:val="22"/>
        </w:rPr>
        <w:t xml:space="preserve"> </w:t>
      </w:r>
      <w:proofErr w:type="spellStart"/>
      <w:r w:rsidR="002C0E77" w:rsidRPr="002C0E77">
        <w:rPr>
          <w:b/>
          <w:color w:val="000000" w:themeColor="text1"/>
          <w:sz w:val="22"/>
          <w:szCs w:val="22"/>
        </w:rPr>
        <w:t>andeyunke</w:t>
      </w:r>
      <w:proofErr w:type="spellEnd"/>
      <w:r w:rsidR="002C0E77" w:rsidRPr="002C0E77">
        <w:rPr>
          <w:b/>
          <w:color w:val="000000" w:themeColor="text1"/>
          <w:sz w:val="22"/>
          <w:szCs w:val="22"/>
        </w:rPr>
        <w:t xml:space="preserve"> supply chain management service co., ltd</w:t>
      </w:r>
      <w:r w:rsidR="002C0E77">
        <w:rPr>
          <w:rFonts w:hint="eastAsia"/>
          <w:b/>
          <w:color w:val="000000" w:themeColor="text1"/>
          <w:sz w:val="22"/>
          <w:szCs w:val="22"/>
        </w:rPr>
        <w:t>.</w:t>
      </w:r>
    </w:p>
    <w:p w:rsidR="00FB5842" w:rsidRDefault="00D8538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河北省沧州市运河区信和大厦</w:t>
      </w:r>
      <w:r>
        <w:rPr>
          <w:rFonts w:hint="eastAsia"/>
          <w:b/>
          <w:color w:val="000000" w:themeColor="text1"/>
          <w:sz w:val="22"/>
          <w:szCs w:val="22"/>
        </w:rPr>
        <w:t>11</w:t>
      </w:r>
      <w:r>
        <w:rPr>
          <w:rFonts w:hint="eastAsia"/>
          <w:b/>
          <w:color w:val="000000" w:themeColor="text1"/>
          <w:sz w:val="22"/>
          <w:szCs w:val="22"/>
        </w:rPr>
        <w:t>层</w:t>
      </w:r>
      <w:r>
        <w:rPr>
          <w:rFonts w:hint="eastAsia"/>
          <w:b/>
          <w:color w:val="000000" w:themeColor="text1"/>
          <w:sz w:val="22"/>
          <w:szCs w:val="22"/>
        </w:rPr>
        <w:t>1111</w:t>
      </w:r>
      <w:r>
        <w:rPr>
          <w:rFonts w:hint="eastAsia"/>
          <w:b/>
          <w:color w:val="000000" w:themeColor="text1"/>
          <w:sz w:val="22"/>
          <w:szCs w:val="22"/>
        </w:rPr>
        <w:t>室</w:t>
      </w:r>
      <w:bookmarkEnd w:id="3"/>
      <w:r w:rsidR="00AC748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061000</w:t>
      </w:r>
      <w:bookmarkEnd w:id="4"/>
    </w:p>
    <w:p w:rsidR="00FB5842" w:rsidRDefault="00D8538B" w:rsidP="00AC748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2C0E77" w:rsidRPr="002C0E77">
        <w:rPr>
          <w:b/>
          <w:color w:val="000000" w:themeColor="text1"/>
          <w:sz w:val="22"/>
          <w:szCs w:val="22"/>
        </w:rPr>
        <w:t xml:space="preserve">Room 1111, 11th floor, </w:t>
      </w:r>
      <w:proofErr w:type="spellStart"/>
      <w:r w:rsidR="002C0E77" w:rsidRPr="002C0E77">
        <w:rPr>
          <w:b/>
          <w:color w:val="000000" w:themeColor="text1"/>
          <w:sz w:val="22"/>
          <w:szCs w:val="22"/>
        </w:rPr>
        <w:t>Xinhe</w:t>
      </w:r>
      <w:proofErr w:type="spellEnd"/>
      <w:r w:rsidR="002C0E77" w:rsidRPr="002C0E77">
        <w:rPr>
          <w:b/>
          <w:color w:val="000000" w:themeColor="text1"/>
          <w:sz w:val="22"/>
          <w:szCs w:val="22"/>
        </w:rPr>
        <w:t xml:space="preserve"> Building, </w:t>
      </w:r>
      <w:proofErr w:type="spellStart"/>
      <w:r w:rsidR="002C0E77" w:rsidRPr="002C0E77">
        <w:rPr>
          <w:b/>
          <w:color w:val="000000" w:themeColor="text1"/>
          <w:sz w:val="22"/>
          <w:szCs w:val="22"/>
        </w:rPr>
        <w:t>Yunhe</w:t>
      </w:r>
      <w:proofErr w:type="spellEnd"/>
      <w:r w:rsidR="002C0E77" w:rsidRPr="002C0E77">
        <w:rPr>
          <w:b/>
          <w:color w:val="000000" w:themeColor="text1"/>
          <w:sz w:val="22"/>
          <w:szCs w:val="22"/>
        </w:rPr>
        <w:t xml:space="preserve"> District, </w:t>
      </w:r>
      <w:proofErr w:type="spellStart"/>
      <w:r w:rsidR="002C0E77" w:rsidRPr="002C0E77">
        <w:rPr>
          <w:b/>
          <w:color w:val="000000" w:themeColor="text1"/>
          <w:sz w:val="22"/>
          <w:szCs w:val="22"/>
        </w:rPr>
        <w:t>Cangzhou</w:t>
      </w:r>
      <w:proofErr w:type="spellEnd"/>
      <w:r w:rsidR="002C0E77" w:rsidRPr="002C0E77">
        <w:rPr>
          <w:b/>
          <w:color w:val="000000" w:themeColor="text1"/>
          <w:sz w:val="22"/>
          <w:szCs w:val="22"/>
        </w:rPr>
        <w:t xml:space="preserve"> City, Hebei Province</w:t>
      </w:r>
      <w:r w:rsidR="002C0E77">
        <w:rPr>
          <w:rFonts w:hint="eastAsia"/>
          <w:b/>
          <w:color w:val="000000" w:themeColor="text1"/>
          <w:sz w:val="22"/>
          <w:szCs w:val="22"/>
        </w:rPr>
        <w:t>.</w:t>
      </w:r>
      <w:proofErr w:type="gramEnd"/>
    </w:p>
    <w:p w:rsidR="00FB5842" w:rsidRDefault="00D8538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河北省沧州市运河区信和大厦</w:t>
      </w:r>
      <w:r>
        <w:rPr>
          <w:rFonts w:hint="eastAsia"/>
          <w:b/>
          <w:color w:val="000000" w:themeColor="text1"/>
          <w:sz w:val="22"/>
          <w:szCs w:val="22"/>
        </w:rPr>
        <w:t>11</w:t>
      </w:r>
      <w:r>
        <w:rPr>
          <w:rFonts w:hint="eastAsia"/>
          <w:b/>
          <w:color w:val="000000" w:themeColor="text1"/>
          <w:sz w:val="22"/>
          <w:szCs w:val="22"/>
        </w:rPr>
        <w:t>层</w:t>
      </w:r>
      <w:r>
        <w:rPr>
          <w:rFonts w:hint="eastAsia"/>
          <w:b/>
          <w:color w:val="000000" w:themeColor="text1"/>
          <w:sz w:val="22"/>
          <w:szCs w:val="22"/>
        </w:rPr>
        <w:t>1111</w:t>
      </w:r>
      <w:r>
        <w:rPr>
          <w:rFonts w:hint="eastAsia"/>
          <w:b/>
          <w:color w:val="000000" w:themeColor="text1"/>
          <w:sz w:val="22"/>
          <w:szCs w:val="22"/>
        </w:rPr>
        <w:t>室</w:t>
      </w:r>
      <w:bookmarkEnd w:id="5"/>
      <w:r w:rsidR="00AC748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061000</w:t>
      </w:r>
      <w:bookmarkEnd w:id="6"/>
    </w:p>
    <w:p w:rsidR="00FB5842" w:rsidRDefault="00D8538B" w:rsidP="00AC748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2C0E77" w:rsidRPr="002C0E77">
        <w:rPr>
          <w:b/>
          <w:color w:val="000000" w:themeColor="text1"/>
          <w:sz w:val="22"/>
          <w:szCs w:val="22"/>
        </w:rPr>
        <w:t xml:space="preserve">Room 1111, 11th floor, </w:t>
      </w:r>
      <w:proofErr w:type="spellStart"/>
      <w:r w:rsidR="002C0E77" w:rsidRPr="002C0E77">
        <w:rPr>
          <w:b/>
          <w:color w:val="000000" w:themeColor="text1"/>
          <w:sz w:val="22"/>
          <w:szCs w:val="22"/>
        </w:rPr>
        <w:t>Xinhe</w:t>
      </w:r>
      <w:proofErr w:type="spellEnd"/>
      <w:r w:rsidR="002C0E77" w:rsidRPr="002C0E77">
        <w:rPr>
          <w:b/>
          <w:color w:val="000000" w:themeColor="text1"/>
          <w:sz w:val="22"/>
          <w:szCs w:val="22"/>
        </w:rPr>
        <w:t xml:space="preserve"> Building, </w:t>
      </w:r>
      <w:proofErr w:type="spellStart"/>
      <w:r w:rsidR="002C0E77" w:rsidRPr="002C0E77">
        <w:rPr>
          <w:b/>
          <w:color w:val="000000" w:themeColor="text1"/>
          <w:sz w:val="22"/>
          <w:szCs w:val="22"/>
        </w:rPr>
        <w:t>Yunhe</w:t>
      </w:r>
      <w:proofErr w:type="spellEnd"/>
      <w:r w:rsidR="002C0E77" w:rsidRPr="002C0E77">
        <w:rPr>
          <w:b/>
          <w:color w:val="000000" w:themeColor="text1"/>
          <w:sz w:val="22"/>
          <w:szCs w:val="22"/>
        </w:rPr>
        <w:t xml:space="preserve"> District, </w:t>
      </w:r>
      <w:proofErr w:type="spellStart"/>
      <w:r w:rsidR="002C0E77" w:rsidRPr="002C0E77">
        <w:rPr>
          <w:b/>
          <w:color w:val="000000" w:themeColor="text1"/>
          <w:sz w:val="22"/>
          <w:szCs w:val="22"/>
        </w:rPr>
        <w:t>Cangzhou</w:t>
      </w:r>
      <w:proofErr w:type="spellEnd"/>
      <w:r w:rsidR="002C0E77" w:rsidRPr="002C0E77">
        <w:rPr>
          <w:b/>
          <w:color w:val="000000" w:themeColor="text1"/>
          <w:sz w:val="22"/>
          <w:szCs w:val="22"/>
        </w:rPr>
        <w:t xml:space="preserve"> City, Hebei Province</w:t>
      </w:r>
      <w:r w:rsidR="002C0E77">
        <w:rPr>
          <w:rFonts w:hint="eastAsia"/>
          <w:b/>
          <w:color w:val="000000" w:themeColor="text1"/>
          <w:sz w:val="22"/>
          <w:szCs w:val="22"/>
        </w:rPr>
        <w:t>.</w:t>
      </w:r>
      <w:proofErr w:type="gramEnd"/>
    </w:p>
    <w:p w:rsidR="00FB5842" w:rsidRDefault="00D8538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D8538B" w:rsidP="00AC748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D8538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91130903MA0ENAIN7C</w:t>
      </w:r>
      <w:bookmarkEnd w:id="7"/>
      <w:r w:rsidR="00AC7483">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15028198888</w:t>
      </w:r>
      <w:bookmarkEnd w:id="9"/>
    </w:p>
    <w:p w:rsidR="00FB5842" w:rsidRDefault="00D8538B"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高鹏</w:t>
      </w:r>
      <w:bookmarkEnd w:id="10"/>
      <w:r w:rsidR="00AC7483">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李辉</w:t>
      </w:r>
      <w:bookmarkEnd w:id="11"/>
      <w:r w:rsidR="00AC7483">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D8538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D8538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C0E77" w:rsidRDefault="002C0E77"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D8538B"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：通讯设备、日用品、电子产品、五金用品、办公用品、计算机、软件及辅助设备、建筑材料</w:t>
      </w:r>
      <w:r>
        <w:rPr>
          <w:rFonts w:hint="eastAsia"/>
          <w:b/>
          <w:color w:val="000000" w:themeColor="text1"/>
          <w:sz w:val="22"/>
          <w:szCs w:val="22"/>
        </w:rPr>
        <w:t>(</w:t>
      </w:r>
      <w:r>
        <w:rPr>
          <w:rFonts w:hint="eastAsia"/>
          <w:b/>
          <w:color w:val="000000" w:themeColor="text1"/>
          <w:sz w:val="22"/>
          <w:szCs w:val="22"/>
        </w:rPr>
        <w:t>不含砂石料、石灰、水泥</w:t>
      </w:r>
      <w:r>
        <w:rPr>
          <w:rFonts w:hint="eastAsia"/>
          <w:b/>
          <w:color w:val="000000" w:themeColor="text1"/>
          <w:sz w:val="22"/>
          <w:szCs w:val="22"/>
        </w:rPr>
        <w:t>)</w:t>
      </w:r>
      <w:r>
        <w:rPr>
          <w:rFonts w:hint="eastAsia"/>
          <w:b/>
          <w:color w:val="000000" w:themeColor="text1"/>
          <w:sz w:val="22"/>
          <w:szCs w:val="22"/>
        </w:rPr>
        <w:t>、装饰材料</w:t>
      </w:r>
      <w:r>
        <w:rPr>
          <w:rFonts w:hint="eastAsia"/>
          <w:b/>
          <w:color w:val="000000" w:themeColor="text1"/>
          <w:sz w:val="22"/>
          <w:szCs w:val="22"/>
        </w:rPr>
        <w:t>(</w:t>
      </w:r>
      <w:r>
        <w:rPr>
          <w:rFonts w:hint="eastAsia"/>
          <w:b/>
          <w:color w:val="000000" w:themeColor="text1"/>
          <w:sz w:val="22"/>
          <w:szCs w:val="22"/>
        </w:rPr>
        <w:t>不含危险化学品</w:t>
      </w:r>
      <w:r>
        <w:rPr>
          <w:rFonts w:hint="eastAsia"/>
          <w:b/>
          <w:color w:val="000000" w:themeColor="text1"/>
          <w:sz w:val="22"/>
          <w:szCs w:val="22"/>
        </w:rPr>
        <w:t>)</w:t>
      </w:r>
      <w:r>
        <w:rPr>
          <w:rFonts w:hint="eastAsia"/>
          <w:b/>
          <w:color w:val="000000" w:themeColor="text1"/>
          <w:sz w:val="22"/>
          <w:szCs w:val="22"/>
        </w:rPr>
        <w:t>、通用设备、专用设备的销售</w:t>
      </w:r>
    </w:p>
    <w:p w:rsidR="006E5298" w:rsidRDefault="00D8538B"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：通讯设备、日用品、电子产品、五金用品、办公用品、计算机、软件及辅助设备、建筑材料</w:t>
      </w:r>
      <w:r>
        <w:rPr>
          <w:rFonts w:hint="eastAsia"/>
          <w:b/>
          <w:color w:val="000000" w:themeColor="text1"/>
          <w:sz w:val="22"/>
          <w:szCs w:val="22"/>
        </w:rPr>
        <w:t>(</w:t>
      </w:r>
      <w:r>
        <w:rPr>
          <w:rFonts w:hint="eastAsia"/>
          <w:b/>
          <w:color w:val="000000" w:themeColor="text1"/>
          <w:sz w:val="22"/>
          <w:szCs w:val="22"/>
        </w:rPr>
        <w:t>不含砂石料、石灰、水泥</w:t>
      </w:r>
      <w:r>
        <w:rPr>
          <w:rFonts w:hint="eastAsia"/>
          <w:b/>
          <w:color w:val="000000" w:themeColor="text1"/>
          <w:sz w:val="22"/>
          <w:szCs w:val="22"/>
        </w:rPr>
        <w:t>)</w:t>
      </w:r>
      <w:r>
        <w:rPr>
          <w:rFonts w:hint="eastAsia"/>
          <w:b/>
          <w:color w:val="000000" w:themeColor="text1"/>
          <w:sz w:val="22"/>
          <w:szCs w:val="22"/>
        </w:rPr>
        <w:t>、装饰材料</w:t>
      </w:r>
      <w:r>
        <w:rPr>
          <w:rFonts w:hint="eastAsia"/>
          <w:b/>
          <w:color w:val="000000" w:themeColor="text1"/>
          <w:sz w:val="22"/>
          <w:szCs w:val="22"/>
        </w:rPr>
        <w:t>(</w:t>
      </w:r>
      <w:r>
        <w:rPr>
          <w:rFonts w:hint="eastAsia"/>
          <w:b/>
          <w:color w:val="000000" w:themeColor="text1"/>
          <w:sz w:val="22"/>
          <w:szCs w:val="22"/>
        </w:rPr>
        <w:t>不含危险化学品</w:t>
      </w:r>
      <w:r>
        <w:rPr>
          <w:rFonts w:hint="eastAsia"/>
          <w:b/>
          <w:color w:val="000000" w:themeColor="text1"/>
          <w:sz w:val="22"/>
          <w:szCs w:val="22"/>
        </w:rPr>
        <w:t>)</w:t>
      </w:r>
      <w:r>
        <w:rPr>
          <w:rFonts w:hint="eastAsia"/>
          <w:b/>
          <w:color w:val="000000" w:themeColor="text1"/>
          <w:sz w:val="22"/>
          <w:szCs w:val="22"/>
        </w:rPr>
        <w:t>、通用设备、专用设备的销售所涉及场所的相关环境管理活动</w:t>
      </w:r>
    </w:p>
    <w:p w:rsidR="002C0E77" w:rsidRDefault="00D8538B"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：通讯设备、日用品、电子产品、五金用品、办公用品、计算机、软件及辅助设备、建筑材料</w:t>
      </w:r>
      <w:r>
        <w:rPr>
          <w:rFonts w:hint="eastAsia"/>
          <w:b/>
          <w:color w:val="000000" w:themeColor="text1"/>
          <w:sz w:val="22"/>
          <w:szCs w:val="22"/>
        </w:rPr>
        <w:t>(</w:t>
      </w:r>
      <w:r>
        <w:rPr>
          <w:rFonts w:hint="eastAsia"/>
          <w:b/>
          <w:color w:val="000000" w:themeColor="text1"/>
          <w:sz w:val="22"/>
          <w:szCs w:val="22"/>
        </w:rPr>
        <w:t>不含砂石料、石灰、水泥</w:t>
      </w:r>
      <w:r>
        <w:rPr>
          <w:rFonts w:hint="eastAsia"/>
          <w:b/>
          <w:color w:val="000000" w:themeColor="text1"/>
          <w:sz w:val="22"/>
          <w:szCs w:val="22"/>
        </w:rPr>
        <w:t>)</w:t>
      </w:r>
      <w:r>
        <w:rPr>
          <w:rFonts w:hint="eastAsia"/>
          <w:b/>
          <w:color w:val="000000" w:themeColor="text1"/>
          <w:sz w:val="22"/>
          <w:szCs w:val="22"/>
        </w:rPr>
        <w:t>、装饰材料</w:t>
      </w:r>
      <w:r>
        <w:rPr>
          <w:rFonts w:hint="eastAsia"/>
          <w:b/>
          <w:color w:val="000000" w:themeColor="text1"/>
          <w:sz w:val="22"/>
          <w:szCs w:val="22"/>
        </w:rPr>
        <w:t>(</w:t>
      </w:r>
      <w:r>
        <w:rPr>
          <w:rFonts w:hint="eastAsia"/>
          <w:b/>
          <w:color w:val="000000" w:themeColor="text1"/>
          <w:sz w:val="22"/>
          <w:szCs w:val="22"/>
        </w:rPr>
        <w:t>不含危险化学品</w:t>
      </w:r>
      <w:r>
        <w:rPr>
          <w:rFonts w:hint="eastAsia"/>
          <w:b/>
          <w:color w:val="000000" w:themeColor="text1"/>
          <w:sz w:val="22"/>
          <w:szCs w:val="22"/>
        </w:rPr>
        <w:t>)</w:t>
      </w:r>
      <w:r>
        <w:rPr>
          <w:rFonts w:hint="eastAsia"/>
          <w:b/>
          <w:color w:val="000000" w:themeColor="text1"/>
          <w:sz w:val="22"/>
          <w:szCs w:val="22"/>
        </w:rPr>
        <w:t>、通用设备、专用设备的销售所涉及场所的相关职业健康安全管理活动</w:t>
      </w:r>
      <w:bookmarkEnd w:id="15"/>
    </w:p>
    <w:p w:rsidR="006E5298" w:rsidRDefault="00D8538B"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2C0E77" w:rsidRPr="002C0E77">
        <w:rPr>
          <w:b/>
          <w:color w:val="000000" w:themeColor="text1"/>
          <w:sz w:val="22"/>
          <w:szCs w:val="22"/>
        </w:rPr>
        <w:t>Sales of communication equipment, daily necessities, electronic products, hardware products, office supplies, computers, software and auxiliary equipment, building materials (excluding sandstone, lime and cement), decoration materials (excluding hazardous chemicals), general equipment and special equipment</w:t>
      </w:r>
      <w:r w:rsidR="002C0E77">
        <w:rPr>
          <w:rFonts w:hint="eastAsia"/>
          <w:b/>
          <w:color w:val="000000" w:themeColor="text1"/>
          <w:sz w:val="22"/>
          <w:szCs w:val="22"/>
        </w:rPr>
        <w:t>.</w:t>
      </w:r>
    </w:p>
    <w:p w:rsidR="00FB5842" w:rsidRDefault="007908EB" w:rsidP="0015041A">
      <w:pPr>
        <w:pStyle w:val="a3"/>
        <w:spacing w:line="240" w:lineRule="auto"/>
        <w:ind w:firstLine="0"/>
        <w:rPr>
          <w:b/>
          <w:color w:val="000000" w:themeColor="text1"/>
          <w:sz w:val="22"/>
          <w:szCs w:val="22"/>
          <w:u w:val="single"/>
        </w:rPr>
      </w:pPr>
    </w:p>
    <w:p w:rsidR="00FB5842" w:rsidRDefault="00D8538B"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2C0E77" w:rsidRPr="002C0E77">
        <w:rPr>
          <w:b/>
          <w:color w:val="000000" w:themeColor="text1"/>
          <w:sz w:val="22"/>
          <w:szCs w:val="22"/>
        </w:rPr>
        <w:t>Environmental management activities in places involved in the sales of communication equipment, daily necessities, electronic products, hardware products, office supplies, computers, software and auxiliary equipment, building materials (excluding sand and gravel, lime and cement), decoration materials (excluding hazardous chemicals), general equipment and special equipment</w:t>
      </w:r>
      <w:r w:rsidR="002C0E77">
        <w:rPr>
          <w:rFonts w:hint="eastAsia"/>
          <w:b/>
          <w:color w:val="000000" w:themeColor="text1"/>
          <w:sz w:val="22"/>
          <w:szCs w:val="22"/>
        </w:rPr>
        <w:t>.</w:t>
      </w:r>
    </w:p>
    <w:p w:rsidR="00FB5842" w:rsidRDefault="007908EB" w:rsidP="0015041A">
      <w:pPr>
        <w:pStyle w:val="a3"/>
        <w:spacing w:line="240" w:lineRule="auto"/>
        <w:ind w:firstLine="0"/>
        <w:rPr>
          <w:b/>
          <w:color w:val="000000" w:themeColor="text1"/>
          <w:sz w:val="22"/>
          <w:szCs w:val="22"/>
          <w:u w:val="single"/>
        </w:rPr>
      </w:pPr>
    </w:p>
    <w:p w:rsidR="00FB5842" w:rsidRDefault="00D8538B"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2C0E77" w:rsidRPr="002C0E77">
        <w:rPr>
          <w:b/>
          <w:color w:val="000000" w:themeColor="text1"/>
          <w:sz w:val="22"/>
          <w:szCs w:val="22"/>
        </w:rPr>
        <w:t>Occupational health and safety management activities in places involved in the sales of communication equipment, daily necessities, electronic products, hardware products, office supplies, computers, software and auxiliary equipment, building materials (excluding sand and gravel, lime and cement), decoration materials (excluding dangerous chemicals), general equipment and special equipment</w:t>
      </w:r>
      <w:r w:rsidR="002C0E77">
        <w:rPr>
          <w:rFonts w:hint="eastAsia"/>
          <w:b/>
          <w:color w:val="000000" w:themeColor="text1"/>
          <w:sz w:val="22"/>
          <w:szCs w:val="22"/>
        </w:rPr>
        <w:t>.</w:t>
      </w:r>
    </w:p>
    <w:p w:rsidR="00FB5842" w:rsidRDefault="007908EB" w:rsidP="0015041A">
      <w:pPr>
        <w:pStyle w:val="a3"/>
        <w:spacing w:line="240" w:lineRule="auto"/>
        <w:ind w:firstLine="0"/>
        <w:rPr>
          <w:b/>
          <w:color w:val="000000" w:themeColor="text1"/>
          <w:sz w:val="22"/>
          <w:szCs w:val="22"/>
          <w:u w:val="single"/>
        </w:rPr>
      </w:pPr>
    </w:p>
    <w:p w:rsidR="002C0E77" w:rsidRDefault="002C0E77" w:rsidP="0015041A">
      <w:pPr>
        <w:pStyle w:val="a3"/>
        <w:spacing w:line="240" w:lineRule="auto"/>
        <w:ind w:firstLine="0"/>
        <w:rPr>
          <w:b/>
          <w:color w:val="000000" w:themeColor="text1"/>
          <w:sz w:val="22"/>
          <w:szCs w:val="22"/>
          <w:u w:val="single"/>
        </w:rPr>
      </w:pPr>
    </w:p>
    <w:p w:rsidR="002C0E77" w:rsidRDefault="002C0E77" w:rsidP="0015041A">
      <w:pPr>
        <w:pStyle w:val="a3"/>
        <w:spacing w:line="240" w:lineRule="auto"/>
        <w:ind w:firstLine="0"/>
        <w:rPr>
          <w:b/>
          <w:color w:val="000000" w:themeColor="text1"/>
          <w:sz w:val="22"/>
          <w:szCs w:val="22"/>
          <w:u w:val="single"/>
        </w:rPr>
      </w:pPr>
    </w:p>
    <w:p w:rsidR="002C0E77" w:rsidRDefault="002C0E77" w:rsidP="0015041A">
      <w:pPr>
        <w:pStyle w:val="a3"/>
        <w:spacing w:line="240" w:lineRule="auto"/>
        <w:ind w:firstLine="0"/>
        <w:rPr>
          <w:b/>
          <w:color w:val="000000" w:themeColor="text1"/>
          <w:sz w:val="22"/>
          <w:szCs w:val="22"/>
          <w:u w:val="single"/>
        </w:rPr>
      </w:pPr>
    </w:p>
    <w:p w:rsidR="002C0E77" w:rsidRDefault="002C0E77" w:rsidP="0015041A">
      <w:pPr>
        <w:pStyle w:val="a3"/>
        <w:spacing w:line="240" w:lineRule="auto"/>
        <w:ind w:firstLine="0"/>
        <w:rPr>
          <w:b/>
          <w:color w:val="000000" w:themeColor="text1"/>
          <w:sz w:val="22"/>
          <w:szCs w:val="22"/>
          <w:u w:val="single"/>
        </w:rPr>
      </w:pPr>
    </w:p>
    <w:p w:rsidR="002C0E77" w:rsidRDefault="001262B8" w:rsidP="0015041A">
      <w:pPr>
        <w:pStyle w:val="a3"/>
        <w:spacing w:line="240" w:lineRule="auto"/>
        <w:ind w:firstLine="0"/>
        <w:rPr>
          <w:b/>
          <w:color w:val="000000" w:themeColor="text1"/>
          <w:sz w:val="22"/>
          <w:szCs w:val="22"/>
          <w:u w:val="single"/>
        </w:rPr>
      </w:pPr>
      <w:bookmarkStart w:id="16" w:name="_GoBack"/>
      <w:r>
        <w:rPr>
          <w:b/>
          <w:noProof/>
          <w:color w:val="000000" w:themeColor="text1"/>
          <w:sz w:val="18"/>
          <w:szCs w:val="18"/>
        </w:rPr>
        <w:lastRenderedPageBreak/>
        <w:drawing>
          <wp:anchor distT="0" distB="0" distL="114300" distR="114300" simplePos="0" relativeHeight="251659264" behindDoc="0" locked="0" layoutInCell="1" allowOverlap="1" wp14:anchorId="6D0F37F3" wp14:editId="7BE2579D">
            <wp:simplePos x="0" y="0"/>
            <wp:positionH relativeFrom="column">
              <wp:posOffset>-411480</wp:posOffset>
            </wp:positionH>
            <wp:positionV relativeFrom="paragraph">
              <wp:posOffset>-454025</wp:posOffset>
            </wp:positionV>
            <wp:extent cx="7200000" cy="9638710"/>
            <wp:effectExtent l="0" t="0" r="0" b="0"/>
            <wp:wrapNone/>
            <wp:docPr id="2" name="图片 2" descr="E:\360安全云盘同步版\国标联合审核\202104\沧州安德云科供应链管理服务有限公司\新建文件夹\扫描全能王 2021-04-19 11.4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安德云科供应链管理服务有限公司\新建文件夹\扫描全能王 2021-04-19 11.46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38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B57969" w:rsidRDefault="00D8538B"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7" w:name="Q勾选"/>
      <w:r w:rsidR="002C0E77">
        <w:rPr>
          <w:rFonts w:hint="eastAsia"/>
          <w:sz w:val="21"/>
          <w:szCs w:val="21"/>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D8538B"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7908EB">
      <w:pPr>
        <w:pStyle w:val="a3"/>
        <w:spacing w:line="360" w:lineRule="exact"/>
        <w:ind w:firstLine="0"/>
        <w:rPr>
          <w:b/>
          <w:color w:val="000000" w:themeColor="text1"/>
          <w:sz w:val="22"/>
          <w:szCs w:val="22"/>
        </w:rPr>
      </w:pPr>
    </w:p>
    <w:p w:rsidR="002C0E77" w:rsidRDefault="002C0E77">
      <w:pPr>
        <w:pStyle w:val="a3"/>
        <w:spacing w:line="360" w:lineRule="exact"/>
        <w:ind w:firstLine="0"/>
        <w:rPr>
          <w:b/>
          <w:color w:val="000000" w:themeColor="text1"/>
          <w:sz w:val="22"/>
          <w:szCs w:val="22"/>
        </w:rPr>
      </w:pPr>
    </w:p>
    <w:p w:rsidR="00FB5842" w:rsidRDefault="00D8538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2C0E7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2C0E77" w:rsidRDefault="002C0E77">
      <w:pPr>
        <w:pStyle w:val="a3"/>
        <w:spacing w:line="360" w:lineRule="exact"/>
        <w:ind w:firstLine="0"/>
        <w:rPr>
          <w:b/>
          <w:color w:val="000000" w:themeColor="text1"/>
          <w:sz w:val="22"/>
          <w:szCs w:val="22"/>
        </w:rPr>
      </w:pPr>
    </w:p>
    <w:p w:rsidR="00FB5842" w:rsidRDefault="00D8538B" w:rsidP="002C0E77">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2C0E77">
        <w:rPr>
          <w:rFonts w:hint="eastAsia"/>
          <w:b/>
          <w:color w:val="000000" w:themeColor="text1"/>
          <w:sz w:val="22"/>
          <w:szCs w:val="22"/>
        </w:rPr>
        <w:t xml:space="preserve"> </w:t>
      </w:r>
      <w:r>
        <w:rPr>
          <w:rFonts w:hint="eastAsia"/>
          <w:b/>
          <w:color w:val="000000" w:themeColor="text1"/>
          <w:sz w:val="22"/>
          <w:szCs w:val="22"/>
        </w:rPr>
        <w:t xml:space="preserve">            </w:t>
      </w:r>
      <w:r w:rsidR="002C0E7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2C0E77" w:rsidRDefault="002C0E77" w:rsidP="002C0E77">
      <w:pPr>
        <w:pStyle w:val="a3"/>
        <w:spacing w:line="360" w:lineRule="exact"/>
        <w:ind w:firstLineChars="900" w:firstLine="1988"/>
        <w:rPr>
          <w:b/>
          <w:color w:val="000000" w:themeColor="text1"/>
          <w:sz w:val="22"/>
          <w:szCs w:val="22"/>
        </w:rPr>
      </w:pPr>
    </w:p>
    <w:p w:rsidR="002C0E77" w:rsidRDefault="002C0E77">
      <w:pPr>
        <w:pStyle w:val="a3"/>
        <w:spacing w:line="0" w:lineRule="atLeast"/>
        <w:ind w:firstLine="0"/>
        <w:rPr>
          <w:b/>
          <w:color w:val="000000" w:themeColor="text1"/>
          <w:sz w:val="18"/>
          <w:szCs w:val="18"/>
        </w:rPr>
      </w:pPr>
    </w:p>
    <w:p w:rsidR="00FB5842" w:rsidRDefault="00D8538B">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D8538B" w:rsidP="006E5298">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EB" w:rsidRDefault="007908EB">
      <w:r>
        <w:separator/>
      </w:r>
    </w:p>
  </w:endnote>
  <w:endnote w:type="continuationSeparator" w:id="0">
    <w:p w:rsidR="007908EB" w:rsidRDefault="0079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EB" w:rsidRDefault="007908EB">
      <w:r>
        <w:separator/>
      </w:r>
    </w:p>
  </w:footnote>
  <w:footnote w:type="continuationSeparator" w:id="0">
    <w:p w:rsidR="007908EB" w:rsidRDefault="0079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D8538B" w:rsidP="00AC748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908E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D8538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8538B" w:rsidRPr="00390345">
      <w:rPr>
        <w:rStyle w:val="CharChar1"/>
        <w:rFonts w:hint="default"/>
        <w:w w:val="90"/>
      </w:rPr>
      <w:t xml:space="preserve">Beijing International Standard united Certification </w:t>
    </w:r>
    <w:proofErr w:type="spellStart"/>
    <w:r w:rsidR="00D8538B" w:rsidRPr="00390345">
      <w:rPr>
        <w:rStyle w:val="CharChar1"/>
        <w:rFonts w:hint="default"/>
        <w:w w:val="90"/>
      </w:rPr>
      <w:t>Co.</w:t>
    </w:r>
    <w:proofErr w:type="gramStart"/>
    <w:r w:rsidR="00D8538B" w:rsidRPr="00390345">
      <w:rPr>
        <w:rStyle w:val="CharChar1"/>
        <w:rFonts w:hint="default"/>
        <w:w w:val="90"/>
      </w:rPr>
      <w:t>,Ltd</w:t>
    </w:r>
    <w:proofErr w:type="spellEnd"/>
    <w:proofErr w:type="gramEnd"/>
    <w:r w:rsidR="00D8538B" w:rsidRPr="00390345">
      <w:rPr>
        <w:rStyle w:val="CharChar1"/>
        <w:rFonts w:hint="default"/>
        <w:w w:val="90"/>
      </w:rPr>
      <w:t>.</w:t>
    </w:r>
  </w:p>
  <w:p w:rsidR="00A66DF0" w:rsidRDefault="007908E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5298"/>
    <w:rsid w:val="001262B8"/>
    <w:rsid w:val="002C0E77"/>
    <w:rsid w:val="006E5298"/>
    <w:rsid w:val="007908EB"/>
    <w:rsid w:val="00AC7483"/>
    <w:rsid w:val="00D85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384</Words>
  <Characters>2194</Characters>
  <Application>Microsoft Office Word</Application>
  <DocSecurity>0</DocSecurity>
  <Lines>18</Lines>
  <Paragraphs>5</Paragraphs>
  <ScaleCrop>false</ScaleCrop>
  <Company>微软中国</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2021-04-25T01:19:00Z</cp:lastPrinted>
  <dcterms:created xsi:type="dcterms:W3CDTF">2016-02-16T02:49:00Z</dcterms:created>
  <dcterms:modified xsi:type="dcterms:W3CDTF">2021-04-25T01:19:00Z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