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1169"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bCs/>
                <w:szCs w:val="21"/>
                <w:shd w:val="clear" w:color="auto" w:fill="FFFFFF"/>
              </w:rPr>
            </w:pPr>
            <w:r>
              <w:rPr>
                <w:rFonts w:hint="eastAsia" w:ascii="楷体" w:hAnsi="楷体" w:eastAsia="楷体"/>
                <w:szCs w:val="21"/>
              </w:rPr>
              <w:t xml:space="preserve">受审核部门：管理层      </w:t>
            </w:r>
            <w:r>
              <w:rPr>
                <w:rFonts w:ascii="楷体" w:hAnsi="楷体" w:eastAsia="楷体"/>
                <w:szCs w:val="21"/>
              </w:rPr>
              <w:t xml:space="preserve">       </w:t>
            </w:r>
            <w:r>
              <w:rPr>
                <w:rFonts w:hint="eastAsia" w:ascii="楷体" w:hAnsi="楷体" w:eastAsia="楷体"/>
                <w:szCs w:val="21"/>
              </w:rPr>
              <w:t>主管领导：季明跃/沈美娟</w:t>
            </w:r>
            <w:r>
              <w:rPr>
                <w:rStyle w:val="8"/>
                <w:rFonts w:hint="eastAsia" w:ascii="楷体" w:hAnsi="楷体" w:eastAsia="楷体"/>
                <w:szCs w:val="21"/>
                <w:shd w:val="clear" w:color="auto" w:fill="FFFFFF"/>
              </w:rPr>
              <w:t xml:space="preserve">          </w:t>
            </w:r>
            <w:r>
              <w:rPr>
                <w:rFonts w:hint="eastAsia" w:ascii="楷体" w:hAnsi="楷体" w:eastAsia="楷体"/>
                <w:szCs w:val="21"/>
              </w:rPr>
              <w:t xml:space="preserve"> 陪同人员：季明珍</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ascii="楷体" w:hAnsi="楷体" w:eastAsia="楷体"/>
                <w:szCs w:val="21"/>
              </w:rPr>
            </w:pPr>
          </w:p>
        </w:tc>
        <w:tc>
          <w:tcPr>
            <w:tcW w:w="1169" w:type="dxa"/>
            <w:vMerge w:val="continue"/>
            <w:vAlign w:val="center"/>
          </w:tcPr>
          <w:p>
            <w:pPr>
              <w:rPr>
                <w:rFonts w:ascii="楷体" w:hAnsi="楷体" w:eastAsia="楷体"/>
                <w:szCs w:val="21"/>
              </w:rPr>
            </w:pPr>
          </w:p>
        </w:tc>
        <w:tc>
          <w:tcPr>
            <w:tcW w:w="10455" w:type="dxa"/>
            <w:vAlign w:val="center"/>
          </w:tcPr>
          <w:p>
            <w:pPr>
              <w:rPr>
                <w:rFonts w:hint="eastAsia" w:ascii="楷体" w:hAnsi="楷体" w:eastAsia="楷体"/>
                <w:szCs w:val="21"/>
                <w:lang w:eastAsia="zh-CN"/>
              </w:rPr>
            </w:pPr>
            <w:r>
              <w:rPr>
                <w:rFonts w:hint="eastAsia" w:ascii="楷体" w:hAnsi="楷体" w:eastAsia="楷体"/>
                <w:szCs w:val="21"/>
              </w:rPr>
              <w:t>审核员：周文廷             审核时间：2020.</w:t>
            </w:r>
            <w:r>
              <w:rPr>
                <w:rFonts w:ascii="楷体" w:hAnsi="楷体" w:eastAsia="楷体"/>
                <w:szCs w:val="21"/>
              </w:rPr>
              <w:t>12.8</w:t>
            </w:r>
            <w:r>
              <w:rPr>
                <w:rFonts w:hint="eastAsia" w:ascii="楷体" w:hAnsi="楷体" w:eastAsia="楷体"/>
                <w:szCs w:val="21"/>
                <w:lang w:eastAsia="zh-CN"/>
              </w:rPr>
              <w:t>、</w:t>
            </w:r>
          </w:p>
          <w:p>
            <w:pPr>
              <w:rPr>
                <w:rFonts w:hint="eastAsia" w:ascii="楷体" w:hAnsi="楷体" w:eastAsia="楷体"/>
                <w:szCs w:val="21"/>
                <w:lang w:val="en-US" w:eastAsia="zh-CN"/>
              </w:rPr>
            </w:pPr>
            <w:r>
              <w:rPr>
                <w:rFonts w:hint="eastAsia" w:ascii="楷体" w:hAnsi="楷体" w:eastAsia="楷体"/>
                <w:szCs w:val="21"/>
                <w:lang w:val="en-US" w:eastAsia="zh-CN"/>
              </w:rPr>
              <w:t>补充现场审核：</w:t>
            </w:r>
            <w:r>
              <w:rPr>
                <w:rFonts w:hint="eastAsia" w:ascii="楷体" w:hAnsi="楷体" w:eastAsia="楷体"/>
                <w:szCs w:val="21"/>
              </w:rPr>
              <w:t>审核员：</w:t>
            </w:r>
            <w:r>
              <w:rPr>
                <w:rFonts w:hint="eastAsia" w:ascii="楷体" w:hAnsi="楷体" w:eastAsia="楷体"/>
                <w:szCs w:val="21"/>
                <w:lang w:val="en-US" w:eastAsia="zh-CN"/>
              </w:rPr>
              <w:t>张磊</w:t>
            </w:r>
            <w:r>
              <w:rPr>
                <w:rFonts w:hint="eastAsia" w:ascii="楷体" w:hAnsi="楷体" w:eastAsia="楷体"/>
                <w:szCs w:val="21"/>
              </w:rPr>
              <w:t xml:space="preserve">            审核时间：202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4</w:t>
            </w:r>
            <w:r>
              <w:rPr>
                <w:rFonts w:ascii="楷体" w:hAnsi="楷体" w:eastAsia="楷体"/>
                <w:szCs w:val="21"/>
              </w:rPr>
              <w:t>.</w:t>
            </w:r>
            <w:r>
              <w:rPr>
                <w:rFonts w:hint="eastAsia" w:ascii="楷体" w:hAnsi="楷体" w:eastAsia="楷体"/>
                <w:szCs w:val="21"/>
                <w:lang w:val="en-US" w:eastAsia="zh-CN"/>
              </w:rPr>
              <w:t>9</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ascii="楷体" w:hAnsi="楷体" w:eastAsia="楷体"/>
                <w:szCs w:val="21"/>
              </w:rPr>
            </w:pPr>
          </w:p>
        </w:tc>
        <w:tc>
          <w:tcPr>
            <w:tcW w:w="1169"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b/>
                <w:bCs/>
                <w:szCs w:val="21"/>
              </w:rPr>
              <w:t>4.1/4.2/4.3/4.4/5.1/5.2/5.3/6.1/6.2/6.3/7.1.1/9.1.1/9.2/9.3/10.1 /10.3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ascii="楷体" w:hAnsi="楷体" w:eastAsia="楷体"/>
                <w:szCs w:val="21"/>
              </w:rPr>
            </w:pPr>
            <w:r>
              <w:rPr>
                <w:rFonts w:ascii="楷体" w:hAnsi="楷体" w:eastAsia="楷体"/>
                <w:szCs w:val="21"/>
              </w:rPr>
              <w:t>企业基本信息</w:t>
            </w: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c>
          <w:tcPr>
            <w:tcW w:w="1169" w:type="dxa"/>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企业基本情况</w:t>
            </w:r>
          </w:p>
          <w:p>
            <w:pPr>
              <w:rPr>
                <w:rFonts w:ascii="楷体" w:hAnsi="楷体" w:eastAsia="楷体" w:cs="宋体"/>
                <w:szCs w:val="21"/>
              </w:rPr>
            </w:pPr>
            <w:r>
              <w:rPr>
                <w:rFonts w:hint="eastAsia" w:ascii="楷体" w:hAnsi="楷体" w:eastAsia="楷体"/>
                <w:szCs w:val="21"/>
              </w:rPr>
              <w:t>1、总经理/管代：季明跃/沈美娟</w:t>
            </w:r>
            <w:r>
              <w:rPr>
                <w:rFonts w:hint="eastAsia" w:ascii="楷体" w:hAnsi="楷体" w:eastAsia="楷体" w:cs="宋体"/>
                <w:szCs w:val="21"/>
              </w:rPr>
              <w:t>；</w:t>
            </w:r>
          </w:p>
          <w:p>
            <w:pPr>
              <w:rPr>
                <w:rFonts w:ascii="楷体" w:hAnsi="楷体" w:eastAsia="楷体"/>
                <w:color w:val="000000"/>
                <w:szCs w:val="21"/>
                <w:u w:val="single"/>
              </w:rPr>
            </w:pPr>
            <w:r>
              <w:rPr>
                <w:rFonts w:hint="eastAsia" w:ascii="楷体" w:hAnsi="楷体" w:eastAsia="楷体"/>
                <w:szCs w:val="21"/>
              </w:rPr>
              <w:t>2、按照认证范围公司提供的法律证明文件有：营业执照，统一社会信用代码：</w:t>
            </w:r>
            <w:r>
              <w:rPr>
                <w:rFonts w:hint="eastAsia" w:ascii="楷体" w:hAnsi="楷体" w:eastAsia="楷体"/>
                <w:color w:val="000000"/>
                <w:szCs w:val="21"/>
              </w:rPr>
              <w:t>91330421</w:t>
            </w:r>
            <w:r>
              <w:rPr>
                <w:rFonts w:ascii="楷体" w:hAnsi="楷体" w:eastAsia="楷体"/>
                <w:color w:val="000000"/>
                <w:szCs w:val="21"/>
              </w:rPr>
              <w:t>069246711M</w:t>
            </w:r>
            <w:r>
              <w:rPr>
                <w:rFonts w:hint="eastAsia" w:ascii="楷体" w:hAnsi="楷体" w:eastAsia="楷体"/>
                <w:color w:val="000000"/>
                <w:szCs w:val="21"/>
              </w:rPr>
              <w:t>（1/1）</w:t>
            </w:r>
            <w:r>
              <w:rPr>
                <w:rFonts w:hint="eastAsia" w:ascii="楷体" w:hAnsi="楷体" w:eastAsia="楷体"/>
                <w:szCs w:val="21"/>
              </w:rPr>
              <w:t>；</w:t>
            </w:r>
          </w:p>
          <w:p>
            <w:pPr>
              <w:rPr>
                <w:rFonts w:ascii="楷体" w:hAnsi="楷体" w:eastAsia="楷体"/>
                <w:szCs w:val="21"/>
              </w:rPr>
            </w:pPr>
            <w:bookmarkStart w:id="0" w:name="组织名称"/>
            <w:r>
              <w:rPr>
                <w:rFonts w:hint="eastAsia" w:ascii="楷体" w:hAnsi="楷体" w:eastAsia="楷体"/>
                <w:color w:val="000000"/>
                <w:szCs w:val="21"/>
              </w:rPr>
              <w:t>3</w:t>
            </w:r>
            <w:bookmarkEnd w:id="0"/>
            <w:r>
              <w:rPr>
                <w:rFonts w:hint="eastAsia" w:ascii="楷体" w:hAnsi="楷体" w:eastAsia="楷体"/>
                <w:szCs w:val="21"/>
              </w:rPr>
              <w:t>嘉兴跃枫管业有限公司</w:t>
            </w:r>
            <w:r>
              <w:rPr>
                <w:rFonts w:hint="eastAsia" w:ascii="楷体" w:hAnsi="楷体" w:eastAsia="楷体"/>
                <w:color w:val="000000"/>
                <w:szCs w:val="21"/>
              </w:rPr>
              <w:t>成立于201</w:t>
            </w:r>
            <w:r>
              <w:rPr>
                <w:rFonts w:ascii="楷体" w:hAnsi="楷体" w:eastAsia="楷体"/>
                <w:color w:val="000000"/>
                <w:szCs w:val="21"/>
              </w:rPr>
              <w:t>3</w:t>
            </w:r>
            <w:r>
              <w:rPr>
                <w:rFonts w:hint="eastAsia" w:ascii="楷体" w:hAnsi="楷体" w:eastAsia="楷体"/>
                <w:color w:val="000000"/>
                <w:szCs w:val="21"/>
              </w:rPr>
              <w:t>年5月</w:t>
            </w:r>
            <w:r>
              <w:rPr>
                <w:rFonts w:ascii="楷体" w:hAnsi="楷体" w:eastAsia="楷体"/>
                <w:color w:val="000000"/>
                <w:szCs w:val="21"/>
              </w:rPr>
              <w:t>24</w:t>
            </w:r>
            <w:r>
              <w:rPr>
                <w:rFonts w:hint="eastAsia" w:ascii="楷体" w:hAnsi="楷体" w:eastAsia="楷体"/>
                <w:color w:val="000000"/>
                <w:szCs w:val="21"/>
              </w:rPr>
              <w:t>日，注册地位于</w:t>
            </w:r>
            <w:bookmarkStart w:id="1" w:name="生产地址"/>
            <w:r>
              <w:rPr>
                <w:rFonts w:ascii="楷体" w:hAnsi="楷体" w:eastAsia="楷体"/>
                <w:szCs w:val="21"/>
              </w:rPr>
              <w:t>浙江省嘉兴市嘉善县天凝镇诚康路118号内1号厂房第5车间</w:t>
            </w:r>
            <w:bookmarkEnd w:id="1"/>
            <w:r>
              <w:rPr>
                <w:rFonts w:hint="eastAsia" w:ascii="楷体" w:hAnsi="楷体" w:eastAsia="楷体"/>
                <w:color w:val="000000"/>
                <w:szCs w:val="21"/>
              </w:rPr>
              <w:t>，</w:t>
            </w:r>
            <w:r>
              <w:rPr>
                <w:rFonts w:hint="eastAsia" w:ascii="楷体" w:hAnsi="楷体" w:eastAsia="楷体" w:cs="宋体"/>
                <w:szCs w:val="21"/>
              </w:rPr>
              <w:t>注册资本</w:t>
            </w:r>
            <w:r>
              <w:rPr>
                <w:rFonts w:ascii="楷体" w:hAnsi="楷体" w:eastAsia="楷体" w:cs="宋体"/>
                <w:szCs w:val="21"/>
              </w:rPr>
              <w:t>1000</w:t>
            </w:r>
            <w:r>
              <w:rPr>
                <w:rFonts w:hint="eastAsia" w:ascii="楷体" w:hAnsi="楷体" w:eastAsia="楷体" w:cs="宋体"/>
                <w:szCs w:val="21"/>
              </w:rPr>
              <w:t>万元，</w:t>
            </w:r>
            <w:r>
              <w:rPr>
                <w:rFonts w:ascii="楷体" w:hAnsi="楷体" w:eastAsia="楷体"/>
                <w:szCs w:val="21"/>
              </w:rPr>
              <w:t>办公面积</w:t>
            </w:r>
            <w:r>
              <w:rPr>
                <w:rFonts w:hint="eastAsia" w:ascii="楷体" w:hAnsi="楷体" w:eastAsia="楷体"/>
                <w:szCs w:val="21"/>
              </w:rPr>
              <w:t>1</w:t>
            </w:r>
            <w:r>
              <w:rPr>
                <w:rFonts w:ascii="楷体" w:hAnsi="楷体" w:eastAsia="楷体"/>
                <w:szCs w:val="21"/>
              </w:rPr>
              <w:t>00平米、</w:t>
            </w:r>
            <w:r>
              <w:rPr>
                <w:rFonts w:hint="eastAsia" w:ascii="楷体" w:hAnsi="楷体" w:eastAsia="楷体"/>
                <w:szCs w:val="21"/>
              </w:rPr>
              <w:t>生产车间1400</w:t>
            </w:r>
            <w:r>
              <w:rPr>
                <w:rFonts w:ascii="楷体" w:hAnsi="楷体" w:eastAsia="楷体"/>
                <w:szCs w:val="21"/>
              </w:rPr>
              <w:t>平米</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4、主要经营范围主要经营：</w:t>
            </w:r>
            <w:r>
              <w:rPr>
                <w:rFonts w:ascii="楷体" w:hAnsi="楷体" w:eastAsia="楷体"/>
                <w:szCs w:val="21"/>
              </w:rPr>
              <w:t>聚乙烯管（塑钢缠绕管、缠绕结构壁管）的生产</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5、公司设有</w:t>
            </w:r>
            <w:r>
              <w:rPr>
                <w:rFonts w:hint="eastAsia" w:ascii="楷体" w:hAnsi="楷体" w:eastAsia="楷体" w:cs="宋体"/>
                <w:szCs w:val="21"/>
              </w:rPr>
              <w:t>管理层、办公室、生产部、采购部、销售部、质检部</w:t>
            </w:r>
            <w:r>
              <w:rPr>
                <w:rFonts w:hint="eastAsia" w:ascii="楷体" w:hAnsi="楷体" w:eastAsia="楷体"/>
                <w:szCs w:val="21"/>
              </w:rPr>
              <w:t>等部门。</w:t>
            </w:r>
          </w:p>
          <w:p>
            <w:pPr>
              <w:rPr>
                <w:rFonts w:ascii="楷体" w:hAnsi="楷体" w:eastAsia="楷体"/>
                <w:szCs w:val="21"/>
              </w:rPr>
            </w:pPr>
            <w:r>
              <w:rPr>
                <w:rFonts w:hint="eastAsia" w:ascii="楷体" w:hAnsi="楷体" w:eastAsia="楷体"/>
                <w:szCs w:val="21"/>
              </w:rPr>
              <w:t>6、被投诉情况：无</w:t>
            </w:r>
          </w:p>
          <w:p>
            <w:pPr>
              <w:rPr>
                <w:rFonts w:ascii="楷体" w:hAnsi="楷体" w:eastAsia="楷体"/>
                <w:szCs w:val="21"/>
              </w:rPr>
            </w:pPr>
            <w:r>
              <w:rPr>
                <w:rFonts w:hint="eastAsia" w:ascii="楷体" w:hAnsi="楷体" w:eastAsia="楷体" w:cs="宋体"/>
                <w:color w:val="000000"/>
                <w:kern w:val="0"/>
                <w:szCs w:val="21"/>
              </w:rPr>
              <w:t>7、</w:t>
            </w:r>
            <w:r>
              <w:rPr>
                <w:rFonts w:ascii="楷体" w:hAnsi="楷体" w:eastAsia="楷体"/>
                <w:szCs w:val="21"/>
              </w:rPr>
              <w:t>政府主管部门监管情况：无</w:t>
            </w:r>
          </w:p>
          <w:p>
            <w:pPr>
              <w:rPr>
                <w:rFonts w:ascii="楷体" w:hAnsi="楷体" w:eastAsia="楷体"/>
                <w:szCs w:val="21"/>
              </w:rPr>
            </w:pPr>
            <w:r>
              <w:rPr>
                <w:rFonts w:ascii="楷体" w:hAnsi="楷体" w:eastAsia="楷体"/>
                <w:szCs w:val="21"/>
              </w:rPr>
              <w:t>8</w:t>
            </w:r>
            <w:r>
              <w:rPr>
                <w:rFonts w:hint="eastAsia" w:ascii="楷体" w:hAnsi="楷体" w:eastAsia="楷体"/>
                <w:szCs w:val="21"/>
              </w:rPr>
              <w:t>、一阶段问题：无</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51" w:type="dxa"/>
            <w:vAlign w:val="center"/>
          </w:tcPr>
          <w:p>
            <w:pPr>
              <w:rPr>
                <w:rFonts w:ascii="楷体" w:hAnsi="楷体" w:eastAsia="楷体"/>
                <w:szCs w:val="21"/>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企业基本情况</w:t>
            </w:r>
          </w:p>
          <w:p>
            <w:pPr>
              <w:rPr>
                <w:rFonts w:ascii="楷体" w:hAnsi="楷体" w:eastAsia="楷体"/>
                <w:szCs w:val="21"/>
              </w:rPr>
            </w:pPr>
            <w:r>
              <w:rPr>
                <w:rFonts w:hint="eastAsia" w:ascii="楷体" w:hAnsi="楷体" w:eastAsia="楷体"/>
                <w:szCs w:val="21"/>
              </w:rPr>
              <w:t>理解组织及其环境</w:t>
            </w:r>
          </w:p>
        </w:tc>
        <w:tc>
          <w:tcPr>
            <w:tcW w:w="1169" w:type="dxa"/>
            <w:vAlign w:val="center"/>
          </w:tcPr>
          <w:p>
            <w:pPr>
              <w:rPr>
                <w:rFonts w:ascii="楷体" w:hAnsi="楷体" w:eastAsia="楷体"/>
                <w:szCs w:val="21"/>
              </w:rPr>
            </w:pPr>
            <w:r>
              <w:rPr>
                <w:rFonts w:hint="eastAsia" w:ascii="楷体" w:hAnsi="楷体" w:eastAsia="楷体"/>
                <w:szCs w:val="21"/>
              </w:rPr>
              <w:t>4..1</w:t>
            </w:r>
          </w:p>
        </w:tc>
        <w:tc>
          <w:tcPr>
            <w:tcW w:w="10455" w:type="dxa"/>
            <w:vAlign w:val="center"/>
          </w:tcPr>
          <w:p>
            <w:pPr>
              <w:rPr>
                <w:rFonts w:ascii="楷体" w:hAnsi="楷体" w:eastAsia="楷体" w:cs="宋体"/>
                <w:kern w:val="0"/>
                <w:szCs w:val="21"/>
              </w:rPr>
            </w:pPr>
            <w:r>
              <w:rPr>
                <w:rFonts w:hint="eastAsia" w:ascii="楷体" w:hAnsi="楷体" w:eastAsia="楷体"/>
                <w:szCs w:val="21"/>
              </w:rPr>
              <w:sym w:font="Wingdings 2" w:char="F098"/>
            </w:r>
            <w:r>
              <w:rPr>
                <w:rFonts w:hint="eastAsia" w:ascii="楷体" w:hAnsi="楷体" w:eastAsia="楷体"/>
                <w:szCs w:val="21"/>
              </w:rPr>
              <w:t>企业通过监视和评审内外部信息：</w:t>
            </w:r>
          </w:p>
          <w:p>
            <w:pPr>
              <w:rPr>
                <w:rFonts w:ascii="楷体" w:hAnsi="楷体" w:eastAsia="楷体"/>
                <w:szCs w:val="21"/>
              </w:rPr>
            </w:pPr>
            <w:r>
              <w:rPr>
                <w:rFonts w:hint="eastAsia" w:ascii="楷体" w:hAnsi="楷体" w:eastAsia="楷体"/>
                <w:szCs w:val="21"/>
              </w:rPr>
              <w:t>1、最高管理层定期对各职能部门收集的信息进行讨论研究确定</w:t>
            </w:r>
          </w:p>
          <w:p>
            <w:pPr>
              <w:rPr>
                <w:rFonts w:ascii="楷体" w:hAnsi="楷体" w:eastAsia="楷体"/>
                <w:szCs w:val="21"/>
              </w:rPr>
            </w:pPr>
            <w:r>
              <w:rPr>
                <w:rFonts w:hint="eastAsia" w:ascii="楷体" w:hAnsi="楷体" w:eastAsia="楷体"/>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ascii="楷体" w:hAnsi="楷体" w:eastAsia="楷体"/>
                <w:szCs w:val="21"/>
              </w:rPr>
            </w:pPr>
            <w:r>
              <w:rPr>
                <w:rFonts w:hint="eastAsia" w:ascii="楷体" w:hAnsi="楷体" w:eastAsia="楷体"/>
                <w:szCs w:val="21"/>
              </w:rPr>
              <w:t>3、目前主要识别出的外部环境有：行业市场的竞争、价格的竞争。</w:t>
            </w:r>
          </w:p>
          <w:p>
            <w:pPr>
              <w:rPr>
                <w:rFonts w:ascii="楷体" w:hAnsi="楷体" w:eastAsia="楷体"/>
                <w:szCs w:val="21"/>
              </w:rPr>
            </w:pPr>
            <w:r>
              <w:rPr>
                <w:rFonts w:hint="eastAsia" w:ascii="楷体" w:hAnsi="楷体" w:eastAsia="楷体"/>
                <w:szCs w:val="21"/>
              </w:rPr>
              <w:t>4、促进内部环境的改善；⑴通过贯标强化企业管理的规范化、程序化；⑵加强内部管理，降低成本。</w:t>
            </w:r>
          </w:p>
          <w:p>
            <w:pPr>
              <w:rPr>
                <w:rFonts w:ascii="楷体" w:hAnsi="楷体" w:eastAsia="楷体"/>
                <w:szCs w:val="21"/>
              </w:rPr>
            </w:pPr>
            <w:r>
              <w:rPr>
                <w:rFonts w:hint="eastAsia" w:ascii="楷体" w:hAnsi="楷体" w:eastAsia="楷体"/>
                <w:szCs w:val="21"/>
              </w:rPr>
              <w:t>5、企业内部优势：员工从事该行业多年。产品采购：均按照国家、行业标准要求执行。赢得了客户，赢得了市场。</w:t>
            </w:r>
          </w:p>
          <w:p>
            <w:pPr>
              <w:rPr>
                <w:rFonts w:hint="eastAsia" w:ascii="楷体" w:hAnsi="楷体" w:eastAsia="楷体"/>
                <w:szCs w:val="21"/>
              </w:rPr>
            </w:pPr>
            <w:r>
              <w:rPr>
                <w:rFonts w:hint="eastAsia" w:ascii="楷体" w:hAnsi="楷体" w:eastAsia="楷体"/>
                <w:szCs w:val="21"/>
              </w:rPr>
              <w:t>6、由总经理组织召开公司内外部因素动态评审会议，对识别出的内外部环境因素进行监视和评审，并将识别出的相关内外部因素作为制定和调整方针、目标、管理评审的输入内容。</w:t>
            </w:r>
          </w:p>
          <w:p>
            <w:pPr>
              <w:rPr>
                <w:rFonts w:hint="default" w:ascii="楷体" w:hAnsi="楷体" w:eastAsia="楷体"/>
                <w:szCs w:val="21"/>
                <w:lang w:val="en-US" w:eastAsia="zh-CN"/>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ascii="楷体" w:hAnsi="楷体" w:eastAsia="楷体"/>
                <w:szCs w:val="21"/>
              </w:rPr>
            </w:pPr>
            <w:r>
              <w:rPr>
                <w:rFonts w:hint="eastAsia" w:ascii="楷体" w:hAnsi="楷体" w:eastAsia="楷体"/>
                <w:szCs w:val="21"/>
              </w:rPr>
              <w:t>理解相关方需求和期望</w:t>
            </w:r>
          </w:p>
        </w:tc>
        <w:tc>
          <w:tcPr>
            <w:tcW w:w="1169" w:type="dxa"/>
            <w:vAlign w:val="center"/>
          </w:tcPr>
          <w:p>
            <w:pPr>
              <w:rPr>
                <w:rFonts w:ascii="楷体" w:hAnsi="楷体" w:eastAsia="楷体"/>
                <w:szCs w:val="21"/>
              </w:rPr>
            </w:pPr>
            <w:r>
              <w:rPr>
                <w:rFonts w:hint="eastAsia" w:ascii="楷体" w:hAnsi="楷体" w:eastAsia="楷体"/>
                <w:szCs w:val="21"/>
              </w:rPr>
              <w:t>4.2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公司通过综合分析影响企业绩效或受到企业经营绩效影响来确定与公司有关的相关方，通过发放调查表、访谈、电话、网络、会议、座谈等方法保持与相关方的沟通，了解相关方的需求和期望。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目前所识别出的相关方包含</w:t>
            </w:r>
            <w:r>
              <w:rPr>
                <w:rFonts w:ascii="楷体" w:hAnsi="楷体" w:eastAsia="楷体"/>
                <w:szCs w:val="21"/>
              </w:rPr>
              <w:t>:</w:t>
            </w:r>
            <w:r>
              <w:rPr>
                <w:rFonts w:hint="eastAsia" w:ascii="楷体" w:hAnsi="楷体" w:eastAsia="楷体"/>
                <w:szCs w:val="21"/>
              </w:rPr>
              <w:t>员工、客户、供方及相关的立法机构等。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目前供销部负责了解客户的需求和产品信息等要求，与供方进行定期的沟通，了解相关信息；办公室负责并解组织内部员工需求及适用的相关法律法规要求。</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通过管理评审对相关信息进行监视和评审。了解相关方的需求和期望，并采取措施满足或超越相关方的需求和期望。</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1" w:type="dxa"/>
            <w:vAlign w:val="center"/>
          </w:tcPr>
          <w:p>
            <w:pPr>
              <w:rPr>
                <w:rFonts w:ascii="楷体" w:hAnsi="楷体" w:eastAsia="楷体"/>
                <w:szCs w:val="21"/>
              </w:rPr>
            </w:pPr>
            <w:r>
              <w:rPr>
                <w:rFonts w:hint="eastAsia" w:ascii="楷体" w:hAnsi="楷体" w:eastAsia="楷体"/>
                <w:szCs w:val="21"/>
              </w:rPr>
              <w:t>管理体系的范围</w:t>
            </w:r>
          </w:p>
        </w:tc>
        <w:tc>
          <w:tcPr>
            <w:tcW w:w="1169" w:type="dxa"/>
            <w:vAlign w:val="center"/>
          </w:tcPr>
          <w:p>
            <w:pPr>
              <w:rPr>
                <w:rFonts w:ascii="楷体" w:hAnsi="楷体" w:eastAsia="楷体"/>
                <w:szCs w:val="21"/>
              </w:rPr>
            </w:pPr>
            <w:r>
              <w:rPr>
                <w:rFonts w:hint="eastAsia" w:ascii="楷体" w:hAnsi="楷体" w:eastAsia="楷体"/>
                <w:szCs w:val="21"/>
              </w:rPr>
              <w:t>4.3</w:t>
            </w:r>
          </w:p>
        </w:tc>
        <w:tc>
          <w:tcPr>
            <w:tcW w:w="10455" w:type="dxa"/>
            <w:vAlign w:val="center"/>
          </w:tcPr>
          <w:p>
            <w:pPr>
              <w:rPr>
                <w:rFonts w:ascii="楷体" w:hAnsi="楷体" w:eastAsia="楷体"/>
                <w:szCs w:val="21"/>
              </w:rPr>
            </w:pPr>
            <w:r>
              <w:rPr>
                <w:rFonts w:hint="eastAsia" w:ascii="楷体" w:hAnsi="楷体" w:eastAsia="楷体"/>
                <w:szCs w:val="21"/>
              </w:rPr>
              <w:t>1、公司QMS覆盖范围为:</w:t>
            </w:r>
            <w:r>
              <w:rPr>
                <w:rStyle w:val="8"/>
                <w:rFonts w:hint="eastAsia" w:ascii="楷体" w:hAnsi="楷体" w:eastAsia="楷体"/>
                <w:b w:val="0"/>
                <w:bCs w:val="0"/>
                <w:szCs w:val="21"/>
                <w:shd w:val="clear" w:color="auto" w:fill="FFFFFF"/>
              </w:rPr>
              <w:t xml:space="preserve"> </w:t>
            </w:r>
            <w:r>
              <w:rPr>
                <w:rFonts w:ascii="楷体" w:hAnsi="楷体" w:eastAsia="楷体"/>
                <w:szCs w:val="21"/>
              </w:rPr>
              <w:t>聚乙烯管（塑钢缠绕管、缠绕结构壁管）的生产</w:t>
            </w:r>
            <w:r>
              <w:rPr>
                <w:rStyle w:val="8"/>
                <w:rFonts w:hint="eastAsia" w:ascii="楷体" w:hAnsi="楷体" w:eastAsia="楷体"/>
                <w:b w:val="0"/>
                <w:bCs w:val="0"/>
                <w:szCs w:val="21"/>
                <w:shd w:val="clear" w:color="auto" w:fill="FFFFFF"/>
              </w:rPr>
              <w:t xml:space="preserve">。 </w:t>
            </w:r>
            <w:r>
              <w:rPr>
                <w:rStyle w:val="8"/>
                <w:rFonts w:hint="eastAsia" w:ascii="楷体" w:hAnsi="楷体" w:eastAsia="楷体"/>
                <w:b w:val="0"/>
                <w:bCs w:val="0"/>
                <w:szCs w:val="21"/>
                <w:shd w:val="clear" w:color="auto" w:fill="FFFFFF"/>
              </w:rPr>
              <w:cr/>
            </w:r>
            <w:r>
              <w:rPr>
                <w:rStyle w:val="8"/>
                <w:rFonts w:hint="eastAsia" w:ascii="楷体" w:hAnsi="楷体" w:eastAsia="楷体"/>
                <w:b w:val="0"/>
                <w:bCs w:val="0"/>
                <w:szCs w:val="21"/>
                <w:shd w:val="clear" w:color="auto" w:fill="FFFFFF"/>
              </w:rPr>
              <w:t>2、</w:t>
            </w:r>
            <w:r>
              <w:rPr>
                <w:rFonts w:ascii="楷体" w:hAnsi="楷体" w:eastAsia="楷体"/>
                <w:szCs w:val="21"/>
              </w:rPr>
              <w:t>公司注册：浙江省嘉兴市嘉善县天凝镇诚康路118号内1号厂房第5车间</w:t>
            </w:r>
            <w:r>
              <w:rPr>
                <w:rFonts w:hint="eastAsia" w:ascii="楷体" w:hAnsi="楷体" w:eastAsia="楷体" w:cs="Arial"/>
                <w:color w:val="000000"/>
                <w:szCs w:val="21"/>
              </w:rPr>
              <w:t>。</w:t>
            </w:r>
          </w:p>
          <w:p>
            <w:pPr>
              <w:rPr>
                <w:rFonts w:ascii="楷体" w:hAnsi="楷体" w:eastAsia="楷体"/>
                <w:szCs w:val="21"/>
              </w:rPr>
            </w:pPr>
            <w:r>
              <w:rPr>
                <w:rFonts w:ascii="楷体" w:hAnsi="楷体" w:eastAsia="楷体"/>
                <w:szCs w:val="21"/>
              </w:rPr>
              <w:t>3、经营地址：浙江省嘉兴市嘉善县天凝镇诚康路118号内1号厂房第5车间</w:t>
            </w:r>
            <w:r>
              <w:rPr>
                <w:rFonts w:hint="eastAsia" w:ascii="楷体" w:hAnsi="楷体" w:eastAsia="楷体" w:cs="Arial"/>
                <w:color w:val="000000"/>
                <w:szCs w:val="21"/>
              </w:rPr>
              <w:t>。</w:t>
            </w:r>
          </w:p>
          <w:p>
            <w:pPr>
              <w:rPr>
                <w:rFonts w:ascii="楷体" w:hAnsi="楷体" w:eastAsia="楷体"/>
                <w:color w:val="000000"/>
                <w:szCs w:val="21"/>
              </w:rPr>
            </w:pPr>
            <w:r>
              <w:rPr>
                <w:rFonts w:hint="eastAsia" w:ascii="楷体" w:hAnsi="楷体" w:eastAsia="楷体"/>
                <w:szCs w:val="21"/>
              </w:rPr>
              <w:t>4、不适用条款：8.3；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r>
              <w:rPr>
                <w:rFonts w:hint="eastAsia" w:ascii="楷体" w:hAnsi="楷体" w:eastAsia="楷体"/>
                <w:color w:val="000000"/>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现场查验：管理体系覆盖范围已形成文件，并经总经理批准。</w:t>
            </w:r>
          </w:p>
          <w:p>
            <w:pPr>
              <w:rPr>
                <w:rFonts w:ascii="楷体" w:hAnsi="楷体" w:eastAsia="楷体"/>
                <w:szCs w:val="21"/>
              </w:rPr>
            </w:pPr>
            <w:r>
              <w:rPr>
                <w:rFonts w:hint="eastAsia" w:ascii="楷体" w:hAnsi="楷体" w:eastAsia="楷体"/>
                <w:szCs w:val="21"/>
              </w:rPr>
              <w:t>1、通过文件发放的方式在公司内部进行传递；</w:t>
            </w:r>
          </w:p>
          <w:p>
            <w:pPr>
              <w:rPr>
                <w:rFonts w:ascii="楷体" w:hAnsi="楷体" w:eastAsia="楷体"/>
                <w:szCs w:val="21"/>
              </w:rPr>
            </w:pPr>
            <w:r>
              <w:rPr>
                <w:rFonts w:hint="eastAsia" w:ascii="楷体" w:hAnsi="楷体" w:eastAsia="楷体"/>
                <w:szCs w:val="21"/>
              </w:rPr>
              <w:t>2、在与客户沟通中，及时通知客户，为相关方获取。</w:t>
            </w:r>
          </w:p>
          <w:p>
            <w:pPr>
              <w:rPr>
                <w:rFonts w:hint="eastAsia" w:ascii="楷体" w:hAnsi="楷体" w:eastAsia="楷体"/>
                <w:szCs w:val="21"/>
              </w:rPr>
            </w:pPr>
            <w:r>
              <w:rPr>
                <w:rFonts w:hint="eastAsia" w:ascii="楷体" w:hAnsi="楷体" w:eastAsia="楷体"/>
                <w:szCs w:val="21"/>
              </w:rPr>
              <w:t>上述范围与企业目前经营范围相一致。</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ascii="楷体" w:hAnsi="楷体" w:eastAsia="楷体"/>
                <w:szCs w:val="21"/>
              </w:rPr>
            </w:pPr>
            <w:r>
              <w:rPr>
                <w:rFonts w:hint="eastAsia" w:ascii="楷体" w:hAnsi="楷体" w:eastAsia="楷体"/>
                <w:szCs w:val="21"/>
              </w:rPr>
              <w:t>管理体系及其过程</w:t>
            </w:r>
          </w:p>
        </w:tc>
        <w:tc>
          <w:tcPr>
            <w:tcW w:w="1169" w:type="dxa"/>
            <w:vAlign w:val="center"/>
          </w:tcPr>
          <w:p>
            <w:pPr>
              <w:rPr>
                <w:rFonts w:ascii="楷体" w:hAnsi="楷体" w:eastAsia="楷体"/>
                <w:szCs w:val="21"/>
              </w:rPr>
            </w:pPr>
            <w:r>
              <w:rPr>
                <w:rFonts w:hint="eastAsia" w:ascii="楷体" w:hAnsi="楷体" w:eastAsia="楷体"/>
                <w:szCs w:val="21"/>
              </w:rPr>
              <w:t>4.4</w:t>
            </w:r>
          </w:p>
        </w:tc>
        <w:tc>
          <w:tcPr>
            <w:tcW w:w="10455" w:type="dxa"/>
            <w:vAlign w:val="center"/>
          </w:tcPr>
          <w:p>
            <w:pPr>
              <w:rPr>
                <w:rFonts w:ascii="楷体" w:hAnsi="楷体" w:eastAsia="楷体"/>
                <w:szCs w:val="21"/>
              </w:rPr>
            </w:pPr>
            <w:r>
              <w:rPr>
                <w:rFonts w:hint="eastAsia" w:ascii="楷体" w:hAnsi="楷体" w:eastAsia="楷体"/>
                <w:szCs w:val="21"/>
              </w:rPr>
              <w:t>1、总经理介绍公司于20</w:t>
            </w:r>
            <w:r>
              <w:rPr>
                <w:rFonts w:ascii="楷体" w:hAnsi="楷体" w:eastAsia="楷体"/>
                <w:szCs w:val="21"/>
              </w:rPr>
              <w:t>19</w:t>
            </w:r>
            <w:r>
              <w:rPr>
                <w:rFonts w:hint="eastAsia" w:ascii="楷体" w:hAnsi="楷体" w:eastAsia="楷体"/>
                <w:szCs w:val="21"/>
              </w:rPr>
              <w:t>年3月1</w:t>
            </w:r>
            <w:r>
              <w:rPr>
                <w:rFonts w:ascii="楷体" w:hAnsi="楷体" w:eastAsia="楷体"/>
                <w:szCs w:val="21"/>
              </w:rPr>
              <w:t>8</w:t>
            </w:r>
            <w:r>
              <w:rPr>
                <w:rFonts w:hint="eastAsia" w:ascii="楷体" w:hAnsi="楷体" w:eastAsia="楷体"/>
                <w:szCs w:val="21"/>
              </w:rPr>
              <w:t>日开始策划并建立管理体系，组建贯标小组,策划并实施体系覆盖范围的相应的管理活动，进行了前期的ISO标准培训，于 20</w:t>
            </w:r>
            <w:r>
              <w:rPr>
                <w:rFonts w:ascii="楷体" w:hAnsi="楷体" w:eastAsia="楷体"/>
                <w:szCs w:val="21"/>
              </w:rPr>
              <w:t>19</w:t>
            </w:r>
            <w:r>
              <w:rPr>
                <w:rFonts w:hint="eastAsia" w:ascii="楷体" w:hAnsi="楷体" w:eastAsia="楷体"/>
                <w:szCs w:val="21"/>
              </w:rPr>
              <w:t>.3.</w:t>
            </w:r>
            <w:r>
              <w:rPr>
                <w:rFonts w:ascii="楷体" w:hAnsi="楷体" w:eastAsia="楷体"/>
                <w:szCs w:val="21"/>
              </w:rPr>
              <w:t>18</w:t>
            </w:r>
            <w:r>
              <w:rPr>
                <w:rFonts w:hint="eastAsia" w:ascii="楷体" w:hAnsi="楷体" w:eastAsia="楷体"/>
                <w:szCs w:val="21"/>
              </w:rPr>
              <w:t>正式运行管理体系.发布了体系文件: 作业文件、记录，包含了标准规定的文件及相应的质量记录.目前运行情况良好。</w:t>
            </w:r>
          </w:p>
          <w:p>
            <w:pPr>
              <w:rPr>
                <w:rFonts w:ascii="楷体" w:hAnsi="楷体" w:eastAsia="楷体"/>
                <w:szCs w:val="21"/>
              </w:rPr>
            </w:pPr>
            <w:r>
              <w:rPr>
                <w:rFonts w:hint="eastAsia" w:ascii="楷体" w:hAnsi="楷体" w:eastAsia="楷体"/>
                <w:szCs w:val="21"/>
              </w:rPr>
              <w:t>2、公司建立了过程所需的各个环节等。明确了体系中各个过程的相互作用及相互关系。并形成了相应的体系文件,作业文件,管理制度等。</w:t>
            </w:r>
          </w:p>
          <w:p>
            <w:pPr>
              <w:rPr>
                <w:rFonts w:ascii="楷体" w:hAnsi="楷体" w:eastAsia="楷体"/>
                <w:szCs w:val="21"/>
              </w:rPr>
            </w:pPr>
            <w:r>
              <w:rPr>
                <w:rFonts w:hint="eastAsia" w:ascii="楷体" w:hAnsi="楷体" w:eastAsia="楷体"/>
                <w:szCs w:val="21"/>
              </w:rPr>
              <w:t>3、识别了所有影响产品质量的全部过程，包括四大过程：管理职责、资源管理、产品实现过程、测量、分析和改进过程及产品实现子过程等。</w:t>
            </w:r>
          </w:p>
          <w:p>
            <w:pPr>
              <w:rPr>
                <w:rFonts w:ascii="楷体" w:hAnsi="楷体" w:eastAsia="楷体"/>
                <w:szCs w:val="21"/>
              </w:rPr>
            </w:pPr>
            <w:r>
              <w:rPr>
                <w:rFonts w:hint="eastAsia" w:ascii="楷体" w:hAnsi="楷体" w:eastAsia="楷体"/>
                <w:szCs w:val="21"/>
              </w:rPr>
              <w:t>3、明确了过程顺序，确定了过程之间的相互作用。</w:t>
            </w:r>
          </w:p>
          <w:p>
            <w:pPr>
              <w:rPr>
                <w:rFonts w:ascii="楷体" w:hAnsi="楷体" w:eastAsia="楷体"/>
                <w:szCs w:val="21"/>
              </w:rPr>
            </w:pPr>
            <w:r>
              <w:rPr>
                <w:rFonts w:hint="eastAsia" w:ascii="楷体" w:hAnsi="楷体" w:eastAsia="楷体"/>
                <w:szCs w:val="21"/>
              </w:rPr>
              <w:t>4、通过对过程的输入、输出及开展活动和投入的资源做明确的规定，给出这些过程有效运行和控制的准则，以使过程运行规范化.</w:t>
            </w:r>
          </w:p>
          <w:p>
            <w:pPr>
              <w:rPr>
                <w:rFonts w:ascii="楷体" w:hAnsi="楷体" w:eastAsia="楷体"/>
                <w:szCs w:val="21"/>
              </w:rPr>
            </w:pPr>
            <w:r>
              <w:rPr>
                <w:rFonts w:hint="eastAsia" w:ascii="楷体" w:hAnsi="楷体" w:eastAsia="楷体"/>
                <w:szCs w:val="21"/>
              </w:rPr>
              <w:t>5、提供必要资源（资金、人力、必要设备等）、信息（顾客满意信息、产品要求符合性信息、外部提供者绩效信息等），以支持过程有效运作和对这些过程的监视。</w:t>
            </w:r>
          </w:p>
          <w:p>
            <w:pPr>
              <w:rPr>
                <w:rFonts w:ascii="楷体" w:hAnsi="楷体" w:eastAsia="楷体"/>
                <w:szCs w:val="21"/>
              </w:rPr>
            </w:pPr>
            <w:r>
              <w:rPr>
                <w:rFonts w:hint="eastAsia" w:ascii="楷体" w:hAnsi="楷体" w:eastAsia="楷体"/>
                <w:szCs w:val="21"/>
              </w:rPr>
              <w:t>6、运用内审、第三方外审、管理评审等监控方法，对管理体系进行监测、测量和改进。</w:t>
            </w:r>
          </w:p>
          <w:p>
            <w:pPr>
              <w:rPr>
                <w:rFonts w:ascii="楷体" w:hAnsi="楷体" w:eastAsia="楷体"/>
                <w:szCs w:val="21"/>
              </w:rPr>
            </w:pPr>
            <w:r>
              <w:rPr>
                <w:rFonts w:hint="eastAsia" w:ascii="楷体" w:hAnsi="楷体" w:eastAsia="楷体"/>
                <w:szCs w:val="21"/>
              </w:rPr>
              <w:t>7、针对体系运行过程中出现的相应问题实施必要的措施，以实现对这些过程持续改进。</w:t>
            </w:r>
          </w:p>
          <w:p>
            <w:pPr>
              <w:rPr>
                <w:rFonts w:ascii="楷体" w:hAnsi="楷体" w:eastAsia="楷体"/>
                <w:szCs w:val="21"/>
              </w:rPr>
            </w:pPr>
            <w:r>
              <w:rPr>
                <w:rFonts w:hint="eastAsia" w:ascii="楷体" w:hAnsi="楷体" w:eastAsia="楷体"/>
                <w:szCs w:val="21"/>
              </w:rPr>
              <w:t>8、对体系过程及顺序的识别充分。</w:t>
            </w:r>
          </w:p>
          <w:p>
            <w:pPr>
              <w:rPr>
                <w:rFonts w:ascii="楷体" w:hAnsi="楷体" w:eastAsia="楷体"/>
                <w:szCs w:val="21"/>
              </w:rPr>
            </w:pPr>
            <w:r>
              <w:rPr>
                <w:rFonts w:hint="eastAsia" w:ascii="楷体" w:hAnsi="楷体" w:eastAsia="楷体"/>
                <w:szCs w:val="21"/>
              </w:rPr>
              <w:t>9、经识别外包过程：产品运输</w:t>
            </w:r>
          </w:p>
          <w:p>
            <w:pPr>
              <w:rPr>
                <w:rFonts w:ascii="楷体" w:hAnsi="楷体" w:eastAsia="楷体"/>
                <w:szCs w:val="21"/>
              </w:rPr>
            </w:pPr>
            <w:r>
              <w:rPr>
                <w:rFonts w:hint="eastAsia" w:ascii="楷体" w:hAnsi="楷体" w:eastAsia="楷体"/>
                <w:szCs w:val="21"/>
              </w:rPr>
              <w:t>10、公司对整个管理体系进行了策划，形成了文件化的管理体系范围、管理方针和管理目标、作业文件、质量记录等,以及其它的管理文件，技术文件、检验标准所要求的所有记录。</w:t>
            </w:r>
          </w:p>
          <w:p>
            <w:pPr>
              <w:rPr>
                <w:rFonts w:hint="eastAsia" w:ascii="楷体" w:hAnsi="楷体" w:eastAsia="楷体"/>
                <w:szCs w:val="21"/>
              </w:rPr>
            </w:pPr>
            <w:r>
              <w:rPr>
                <w:rFonts w:hint="eastAsia" w:ascii="楷体" w:hAnsi="楷体" w:eastAsia="楷体"/>
                <w:szCs w:val="21"/>
              </w:rPr>
              <w:t>11、企业已形成的管理体系文件内容满足企业目前的需要。</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管理承诺总则</w:t>
            </w:r>
          </w:p>
        </w:tc>
        <w:tc>
          <w:tcPr>
            <w:tcW w:w="1169" w:type="dxa"/>
            <w:vAlign w:val="center"/>
          </w:tcPr>
          <w:p>
            <w:pPr>
              <w:rPr>
                <w:rFonts w:ascii="楷体" w:hAnsi="楷体" w:eastAsia="楷体"/>
                <w:szCs w:val="21"/>
              </w:rPr>
            </w:pPr>
            <w:r>
              <w:rPr>
                <w:rFonts w:hint="eastAsia" w:ascii="楷体" w:hAnsi="楷体" w:eastAsia="楷体"/>
                <w:szCs w:val="21"/>
              </w:rPr>
              <w:t>5.1.1</w:t>
            </w:r>
          </w:p>
        </w:tc>
        <w:tc>
          <w:tcPr>
            <w:tcW w:w="10455" w:type="dxa"/>
            <w:vAlign w:val="center"/>
          </w:tcPr>
          <w:p>
            <w:pPr>
              <w:rPr>
                <w:rFonts w:ascii="楷体" w:hAnsi="楷体" w:eastAsia="楷体"/>
                <w:szCs w:val="21"/>
              </w:rPr>
            </w:pPr>
            <w:r>
              <w:rPr>
                <w:rFonts w:hint="eastAsia" w:ascii="楷体" w:hAnsi="楷体" w:eastAsia="楷体"/>
                <w:szCs w:val="21"/>
              </w:rPr>
              <w:t>最高管理者对建立、实施管理体系并持续改进作了如下工作：</w:t>
            </w:r>
          </w:p>
          <w:p>
            <w:pPr>
              <w:rPr>
                <w:rFonts w:ascii="楷体" w:hAnsi="楷体" w:eastAsia="楷体"/>
                <w:szCs w:val="21"/>
              </w:rPr>
            </w:pPr>
            <w:r>
              <w:rPr>
                <w:rFonts w:hint="eastAsia" w:ascii="楷体" w:hAnsi="楷体" w:eastAsia="楷体"/>
                <w:szCs w:val="21"/>
              </w:rPr>
              <w:t>1、通过培训、会议等向员工传达了满足顾客要求和法律、法规要求的重要性，并通过与产品要求的确定、顾客沟通、顾客满意等条款予以落实.</w:t>
            </w:r>
          </w:p>
          <w:p>
            <w:pPr>
              <w:rPr>
                <w:rFonts w:ascii="楷体" w:hAnsi="楷体" w:eastAsia="楷体"/>
                <w:szCs w:val="21"/>
              </w:rPr>
            </w:pPr>
            <w:r>
              <w:rPr>
                <w:rFonts w:hint="eastAsia" w:ascii="楷体" w:hAnsi="楷体" w:eastAsia="楷体"/>
                <w:szCs w:val="21"/>
              </w:rPr>
              <w:t>2、制定并定期评审公司管理方针及目标，评价管理体系运行的有效性。出示相应的会议记录.</w:t>
            </w:r>
          </w:p>
          <w:p>
            <w:pPr>
              <w:rPr>
                <w:rFonts w:ascii="楷体" w:hAnsi="楷体" w:eastAsia="楷体"/>
                <w:szCs w:val="21"/>
              </w:rPr>
            </w:pPr>
            <w:r>
              <w:rPr>
                <w:rFonts w:hint="eastAsia" w:ascii="楷体" w:hAnsi="楷体" w:eastAsia="楷体"/>
                <w:szCs w:val="21"/>
              </w:rPr>
              <w:t>3、定期组织实施管理评审，评价体系的适宜性、充分性和有效性。</w:t>
            </w:r>
          </w:p>
          <w:p>
            <w:pPr>
              <w:rPr>
                <w:rFonts w:ascii="楷体" w:hAnsi="楷体" w:eastAsia="楷体"/>
                <w:szCs w:val="21"/>
              </w:rPr>
            </w:pPr>
            <w:r>
              <w:rPr>
                <w:rFonts w:hint="eastAsia" w:ascii="楷体" w:hAnsi="楷体" w:eastAsia="楷体"/>
                <w:szCs w:val="21"/>
              </w:rPr>
              <w:t>4、通过改进机制，不断完善体系的运行。</w:t>
            </w:r>
          </w:p>
          <w:p>
            <w:pPr>
              <w:rPr>
                <w:rFonts w:hint="eastAsia" w:ascii="楷体" w:hAnsi="楷体" w:eastAsia="楷体"/>
                <w:szCs w:val="21"/>
              </w:rPr>
            </w:pPr>
            <w:r>
              <w:rPr>
                <w:rFonts w:hint="eastAsia" w:ascii="楷体" w:hAnsi="楷体" w:eastAsia="楷体"/>
                <w:szCs w:val="21"/>
              </w:rPr>
              <w:t>5、提供确保管理体系运作所需要的资源,如:人力资源、生产设施、生产设备、检测设备、财力、组织知识等方面内容。</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以顾客为关注焦点</w:t>
            </w:r>
          </w:p>
        </w:tc>
        <w:tc>
          <w:tcPr>
            <w:tcW w:w="1169" w:type="dxa"/>
            <w:vAlign w:val="center"/>
          </w:tcPr>
          <w:p>
            <w:pPr>
              <w:rPr>
                <w:rFonts w:ascii="楷体" w:hAnsi="楷体" w:eastAsia="楷体"/>
                <w:szCs w:val="21"/>
              </w:rPr>
            </w:pPr>
            <w:r>
              <w:rPr>
                <w:rFonts w:hint="eastAsia" w:ascii="楷体" w:hAnsi="楷体" w:eastAsia="楷体"/>
                <w:szCs w:val="21"/>
              </w:rPr>
              <w:t>5.1.2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总经理亲自带领销售人员,通过进行市场调研、走访客户,按8.2.2条款的要求,深入了解顾客的需求.认真分析顾客的需求并转化为产品和服务，通过8.2.3、8.5.1和8.6条款实施落实.</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总经理认为对顾客的需求一定要实现，做到诚实、信用，使顾客满意，通过8.2.1条款的实施与顾客进行沟通，通过9.1.2条款的实施，了解、测量顾客的满意程度，寻找改进的机会，增进顾客满意。</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公司顾客面向国内客户。</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质量方针</w:t>
            </w:r>
          </w:p>
        </w:tc>
        <w:tc>
          <w:tcPr>
            <w:tcW w:w="1169" w:type="dxa"/>
            <w:vAlign w:val="center"/>
          </w:tcPr>
          <w:p>
            <w:pPr>
              <w:rPr>
                <w:rFonts w:ascii="楷体" w:hAnsi="楷体" w:eastAsia="楷体"/>
                <w:szCs w:val="21"/>
              </w:rPr>
            </w:pPr>
            <w:r>
              <w:rPr>
                <w:rFonts w:hint="eastAsia" w:ascii="楷体" w:hAnsi="楷体" w:eastAsia="楷体"/>
                <w:szCs w:val="21"/>
              </w:rPr>
              <w:t>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最高管理者发布了管理方针为：</w:t>
            </w:r>
          </w:p>
          <w:p>
            <w:pPr>
              <w:rPr>
                <w:rFonts w:ascii="楷体" w:hAnsi="楷体" w:eastAsia="楷体" w:cs="宋体"/>
                <w:bCs/>
                <w:szCs w:val="21"/>
              </w:rPr>
            </w:pPr>
            <w:r>
              <w:rPr>
                <w:rFonts w:hint="eastAsia" w:ascii="楷体" w:hAnsi="楷体" w:eastAsia="楷体" w:cs="宋体"/>
                <w:bCs/>
                <w:szCs w:val="21"/>
              </w:rPr>
              <w:t>诚信至上，质量为主，优质高效；</w:t>
            </w:r>
          </w:p>
          <w:p>
            <w:pPr>
              <w:rPr>
                <w:rFonts w:ascii="楷体" w:hAnsi="楷体" w:eastAsia="楷体" w:cs="宋体"/>
                <w:bCs/>
                <w:szCs w:val="21"/>
              </w:rPr>
            </w:pPr>
            <w:r>
              <w:rPr>
                <w:rFonts w:hint="eastAsia" w:ascii="楷体" w:hAnsi="楷体" w:eastAsia="楷体" w:cs="宋体"/>
                <w:bCs/>
                <w:szCs w:val="21"/>
              </w:rPr>
              <w:t>节能降耗，防治污染，保护环境；</w:t>
            </w:r>
          </w:p>
          <w:p>
            <w:pPr>
              <w:rPr>
                <w:rFonts w:ascii="楷体" w:hAnsi="楷体" w:eastAsia="楷体" w:cs="宋体"/>
                <w:bCs/>
                <w:szCs w:val="21"/>
              </w:rPr>
            </w:pPr>
            <w:r>
              <w:rPr>
                <w:rFonts w:hint="eastAsia" w:ascii="楷体" w:hAnsi="楷体" w:eastAsia="楷体" w:cs="宋体"/>
                <w:bCs/>
                <w:szCs w:val="21"/>
              </w:rPr>
              <w:t>安全第一，保障健康，减少风险；</w:t>
            </w:r>
          </w:p>
          <w:p>
            <w:pPr>
              <w:rPr>
                <w:rFonts w:ascii="楷体" w:hAnsi="楷体" w:eastAsia="楷体" w:cs="宋体"/>
                <w:bCs/>
                <w:szCs w:val="21"/>
              </w:rPr>
            </w:pPr>
            <w:r>
              <w:rPr>
                <w:rFonts w:hint="eastAsia" w:ascii="楷体" w:hAnsi="楷体" w:eastAsia="楷体" w:cs="宋体"/>
                <w:bCs/>
                <w:szCs w:val="21"/>
              </w:rPr>
              <w:t>全员参与，遵守法规，持续改进。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最高管理者阐述方针及内涵基本清楚；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方针体现了满足顾客要求和持续改进的承诺；</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方针提供了制定和评审管理目标的框架；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通过管理评审对方针持续的适宜性方面进行评审。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 方针与企业的经营宗旨相适应，协调一致；</w:t>
            </w:r>
          </w:p>
          <w:p>
            <w:pPr>
              <w:rPr>
                <w:rFonts w:hint="eastAsia" w:ascii="楷体" w:hAnsi="楷体" w:eastAsia="楷体"/>
                <w:szCs w:val="21"/>
              </w:rPr>
            </w:pPr>
            <w:r>
              <w:rPr>
                <w:rFonts w:hint="eastAsia" w:ascii="楷体" w:hAnsi="楷体" w:eastAsia="楷体"/>
                <w:szCs w:val="21"/>
              </w:rPr>
              <w:t>通过培训, 会议, 张贴宣传等方式在组织内得到沟通和理解；并定期进行评审（一般一年一次）。</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组织的岗位、职责权限</w:t>
            </w:r>
          </w:p>
        </w:tc>
        <w:tc>
          <w:tcPr>
            <w:tcW w:w="1169"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公司管理体系覆盖的部门包括：公司设有</w:t>
            </w:r>
            <w:r>
              <w:rPr>
                <w:rFonts w:hint="eastAsia" w:ascii="楷体" w:hAnsi="楷体" w:eastAsia="楷体" w:cs="宋体"/>
                <w:szCs w:val="21"/>
              </w:rPr>
              <w:t>管理层、办公室、生产部、采购部、销售部、质检部</w:t>
            </w:r>
            <w:r>
              <w:rPr>
                <w:rFonts w:hint="eastAsia" w:ascii="楷体" w:hAnsi="楷体" w:eastAsia="楷体"/>
                <w:szCs w:val="21"/>
              </w:rPr>
              <w:t>等部门。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通过组织机构图 、职能分配表、各职能部门职责要求规定了各类人员的职责和权限，如：最高管理者,管代,各部门负责人,内审员,检验员,采购员, 仓管员,设备管理员，生产线操作工等.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职责权限履行情况：能正确履行职责,有权有职.</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各部门、岗位之间通过各种方式（如会议、培训）进行相互沟通及了解相应的职责权限。</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最高管理者任命沈美娟为管理者代表。查见管代任命书。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管理者代表的职责:</w:t>
            </w:r>
          </w:p>
          <w:p>
            <w:pPr>
              <w:rPr>
                <w:rFonts w:ascii="楷体" w:hAnsi="楷体" w:eastAsia="楷体"/>
                <w:szCs w:val="21"/>
              </w:rPr>
            </w:pPr>
            <w:r>
              <w:rPr>
                <w:rFonts w:hint="eastAsia" w:ascii="楷体" w:hAnsi="楷体" w:eastAsia="楷体"/>
                <w:szCs w:val="21"/>
              </w:rPr>
              <w:t>1、组织建立管理体系, 监督、督促，推动体系的正常运行和持续改进；</w:t>
            </w:r>
          </w:p>
          <w:p>
            <w:pPr>
              <w:rPr>
                <w:rFonts w:ascii="楷体" w:hAnsi="楷体" w:eastAsia="楷体"/>
                <w:szCs w:val="21"/>
              </w:rPr>
            </w:pPr>
            <w:r>
              <w:rPr>
                <w:rFonts w:hint="eastAsia" w:ascii="楷体" w:hAnsi="楷体" w:eastAsia="楷体"/>
                <w:szCs w:val="21"/>
              </w:rPr>
              <w:t>2、组织培训，宣贯质量意识、顾客意识和法规意识；</w:t>
            </w:r>
          </w:p>
          <w:p>
            <w:pPr>
              <w:rPr>
                <w:rFonts w:ascii="楷体" w:hAnsi="楷体" w:eastAsia="楷体"/>
                <w:szCs w:val="21"/>
              </w:rPr>
            </w:pPr>
            <w:r>
              <w:rPr>
                <w:rFonts w:hint="eastAsia" w:ascii="楷体" w:hAnsi="楷体" w:eastAsia="楷体"/>
                <w:szCs w:val="21"/>
              </w:rPr>
              <w:t>3、积极保持对认证公司、上级部门等的外部沟通。</w:t>
            </w:r>
          </w:p>
          <w:p>
            <w:pPr>
              <w:rPr>
                <w:rFonts w:ascii="楷体" w:hAnsi="楷体" w:eastAsia="楷体"/>
                <w:szCs w:val="21"/>
              </w:rPr>
            </w:pPr>
            <w:r>
              <w:rPr>
                <w:rFonts w:hint="eastAsia" w:ascii="楷体" w:hAnsi="楷体" w:eastAsia="楷体"/>
                <w:szCs w:val="21"/>
              </w:rPr>
              <w:t>4、向最高管理者汇报体系运行情况，提出改进的建议；</w:t>
            </w:r>
          </w:p>
          <w:p>
            <w:pPr>
              <w:rPr>
                <w:rFonts w:ascii="楷体" w:hAnsi="楷体" w:eastAsia="楷体"/>
                <w:szCs w:val="21"/>
              </w:rPr>
            </w:pPr>
            <w:r>
              <w:rPr>
                <w:rFonts w:hint="eastAsia" w:ascii="楷体" w:hAnsi="楷体" w:eastAsia="楷体"/>
                <w:szCs w:val="21"/>
              </w:rPr>
              <w:t>5、组织实施公司的内审；</w:t>
            </w:r>
          </w:p>
          <w:p>
            <w:pPr>
              <w:rPr>
                <w:rFonts w:ascii="楷体" w:hAnsi="楷体" w:eastAsia="楷体"/>
                <w:szCs w:val="21"/>
              </w:rPr>
            </w:pPr>
            <w:r>
              <w:rPr>
                <w:rFonts w:hint="eastAsia" w:ascii="楷体" w:hAnsi="楷体" w:eastAsia="楷体"/>
                <w:szCs w:val="21"/>
              </w:rPr>
              <w:t>其职责履行情况：有职有权，基本上能正确履行。</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详见各部门5.3条款审核记录。</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pPr>
              <w:rPr>
                <w:rFonts w:ascii="楷体" w:hAnsi="楷体" w:eastAsia="楷体"/>
                <w:szCs w:val="21"/>
              </w:rPr>
            </w:pPr>
            <w:r>
              <w:rPr>
                <w:rFonts w:hint="eastAsia" w:ascii="楷体" w:hAnsi="楷体" w:eastAsia="楷体"/>
                <w:szCs w:val="21"/>
              </w:rPr>
              <w:t>应对风险和机会的策划</w:t>
            </w:r>
          </w:p>
        </w:tc>
        <w:tc>
          <w:tcPr>
            <w:tcW w:w="1169" w:type="dxa"/>
            <w:vAlign w:val="center"/>
          </w:tcPr>
          <w:p>
            <w:pPr>
              <w:rPr>
                <w:rFonts w:ascii="楷体" w:hAnsi="楷体" w:eastAsia="楷体"/>
                <w:szCs w:val="21"/>
              </w:rPr>
            </w:pPr>
            <w:r>
              <w:rPr>
                <w:rFonts w:hint="eastAsia" w:ascii="楷体" w:hAnsi="楷体" w:eastAsia="楷体"/>
                <w:szCs w:val="21"/>
              </w:rPr>
              <w:t>6.1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企业对应对分析和机遇的措施进行了识别和策划：</w:t>
            </w:r>
          </w:p>
          <w:p>
            <w:pPr>
              <w:rPr>
                <w:rFonts w:ascii="楷体" w:hAnsi="楷体" w:eastAsia="楷体"/>
                <w:szCs w:val="21"/>
              </w:rPr>
            </w:pPr>
            <w:r>
              <w:rPr>
                <w:rFonts w:hint="eastAsia" w:ascii="楷体" w:hAnsi="楷体" w:eastAsia="楷体"/>
                <w:szCs w:val="21"/>
              </w:rPr>
              <w:t>1、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pPr>
              <w:rPr>
                <w:rFonts w:ascii="楷体" w:hAnsi="楷体" w:eastAsia="楷体"/>
                <w:szCs w:val="21"/>
              </w:rPr>
            </w:pPr>
            <w:r>
              <w:rPr>
                <w:rFonts w:hint="eastAsia" w:ascii="楷体" w:hAnsi="楷体" w:eastAsia="楷体"/>
                <w:szCs w:val="21"/>
              </w:rPr>
              <w:t>2、考虑了可能存在的扩大产能和公司规模的机遇，通过保证产品出厂质量的方法，获得了老顾客在质量上的认可。公司在确定这些风险和机遇时，考虑了员工岗位技能、市场需求等内外部因素及合同方（顾客)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管控措施：</w:t>
            </w:r>
          </w:p>
          <w:p>
            <w:pPr>
              <w:rPr>
                <w:rFonts w:ascii="楷体" w:hAnsi="楷体" w:eastAsia="楷体"/>
                <w:szCs w:val="21"/>
              </w:rPr>
            </w:pPr>
            <w:r>
              <w:rPr>
                <w:rFonts w:hint="eastAsia" w:ascii="楷体" w:hAnsi="楷体" w:eastAsia="楷体"/>
                <w:szCs w:val="21"/>
              </w:rPr>
              <w:t>1、广告投放和促销活动前制定风险预案。设立风险应对小组，执行中及时收集市场反映和产品反应，如实施效果与预测有偏差，根据预案进行调整。</w:t>
            </w:r>
          </w:p>
          <w:p>
            <w:pPr>
              <w:rPr>
                <w:rFonts w:ascii="楷体" w:hAnsi="楷体" w:eastAsia="楷体"/>
                <w:szCs w:val="21"/>
              </w:rPr>
            </w:pPr>
            <w:r>
              <w:rPr>
                <w:rFonts w:hint="eastAsia" w:ascii="楷体" w:hAnsi="楷体" w:eastAsia="楷体"/>
                <w:szCs w:val="21"/>
              </w:rPr>
              <w:t>2、建立详细、准确的客户信用档案，与银行等金融机构合作，完善相关法律合同文本；</w:t>
            </w:r>
          </w:p>
          <w:p>
            <w:pPr>
              <w:rPr>
                <w:rFonts w:ascii="楷体" w:hAnsi="楷体" w:eastAsia="楷体"/>
                <w:szCs w:val="21"/>
              </w:rPr>
            </w:pPr>
            <w:r>
              <w:rPr>
                <w:rFonts w:hint="eastAsia" w:ascii="楷体" w:hAnsi="楷体" w:eastAsia="楷体"/>
                <w:szCs w:val="21"/>
              </w:rPr>
              <w:t>3、制定科学、可行的销售政策及管理办法；加强执行情况检查；对违反现象严格按办法处理；</w:t>
            </w:r>
          </w:p>
          <w:p>
            <w:pPr>
              <w:rPr>
                <w:rFonts w:ascii="楷体" w:hAnsi="楷体" w:eastAsia="楷体"/>
                <w:szCs w:val="21"/>
              </w:rPr>
            </w:pPr>
            <w:r>
              <w:rPr>
                <w:rFonts w:hint="eastAsia" w:ascii="楷体" w:hAnsi="楷体" w:eastAsia="楷体"/>
                <w:szCs w:val="21"/>
              </w:rPr>
              <w:t>4、重点管控库存状况和生产情况；管控好主要客户和销售骨干；多渠道开发新市场及客户。</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策划有效。</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管理目标和实现计划</w:t>
            </w:r>
          </w:p>
        </w:tc>
        <w:tc>
          <w:tcPr>
            <w:tcW w:w="1169"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企业管理目标：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1"/>
              <w:gridCol w:w="164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序号</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公司各项管理目标分解</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分解部门</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监测统计方法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ascii="楷体" w:hAnsi="楷体" w:eastAsia="楷体" w:cs="宋体"/>
                      <w:bCs/>
                      <w:szCs w:val="21"/>
                    </w:rPr>
                    <w:t xml:space="preserve">1 </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培训计划完成率100%</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 xml:space="preserve">办公室 </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实际培训人次/应培训人次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ascii="楷体" w:hAnsi="楷体" w:eastAsia="楷体" w:cs="宋体"/>
                      <w:bCs/>
                      <w:szCs w:val="21"/>
                    </w:rPr>
                    <w:t xml:space="preserve">2 </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顾客满意度≥</w:t>
                  </w:r>
                  <w:r>
                    <w:rPr>
                      <w:rFonts w:ascii="楷体" w:hAnsi="楷体" w:eastAsia="楷体" w:cs="宋体"/>
                      <w:bCs/>
                      <w:szCs w:val="21"/>
                    </w:rPr>
                    <w:t>95%</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销售部</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由办公室按调查表统计结论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3</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成品一次交验合格率≥98%</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生产部</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（产品生产总数-不合格产品数）/产品总数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4</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产品采购合格率≥</w:t>
                  </w:r>
                  <w:r>
                    <w:rPr>
                      <w:rFonts w:ascii="楷体" w:hAnsi="楷体" w:eastAsia="楷体" w:cs="宋体"/>
                      <w:bCs/>
                      <w:szCs w:val="21"/>
                    </w:rPr>
                    <w:t>95%</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采购部</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采购物资合格数/应采购合格数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5</w:t>
                  </w:r>
                </w:p>
              </w:tc>
              <w:tc>
                <w:tcPr>
                  <w:tcW w:w="2701"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检验正确率100%</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质检部</w:t>
                  </w:r>
                </w:p>
              </w:tc>
              <w:tc>
                <w:tcPr>
                  <w:tcW w:w="3734"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Cs/>
                      <w:szCs w:val="21"/>
                    </w:rPr>
                  </w:pPr>
                  <w:r>
                    <w:rPr>
                      <w:rFonts w:hint="eastAsia" w:ascii="楷体" w:hAnsi="楷体" w:eastAsia="楷体" w:cs="宋体"/>
                      <w:bCs/>
                      <w:szCs w:val="21"/>
                    </w:rPr>
                    <w:t>检验正确批次/检验总批次</w:t>
                  </w:r>
                </w:p>
              </w:tc>
            </w:tr>
          </w:tbl>
          <w:p>
            <w:pPr>
              <w:rPr>
                <w:rFonts w:ascii="楷体" w:hAnsi="楷体" w:eastAsia="楷体"/>
                <w:b/>
                <w:szCs w:val="21"/>
              </w:rPr>
            </w:pPr>
            <w:r>
              <w:rPr>
                <w:rFonts w:hint="eastAsia" w:ascii="楷体" w:hAnsi="楷体" w:eastAsia="楷体"/>
                <w:szCs w:val="21"/>
              </w:rPr>
              <w:sym w:font="Wingdings 2" w:char="F098"/>
            </w:r>
            <w:r>
              <w:rPr>
                <w:rFonts w:hint="eastAsia" w:ascii="楷体" w:hAnsi="楷体" w:eastAsia="楷体"/>
                <w:szCs w:val="21"/>
              </w:rPr>
              <w:t>管理目标满足产品要求（国家标准及客户要求）；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管理目标进行层层分解，落实到责任部门，每季度进行一次考核。</w:t>
            </w:r>
          </w:p>
          <w:p>
            <w:pPr>
              <w:rPr>
                <w:rFonts w:hint="eastAsia" w:ascii="楷体" w:hAnsi="楷体" w:eastAsia="楷体"/>
                <w:szCs w:val="21"/>
              </w:rPr>
            </w:pPr>
            <w:r>
              <w:rPr>
                <w:rFonts w:hint="eastAsia" w:ascii="楷体" w:hAnsi="楷体" w:eastAsia="楷体"/>
                <w:szCs w:val="21"/>
              </w:rPr>
              <w:t>--查2020年度</w:t>
            </w:r>
            <w:r>
              <w:rPr>
                <w:rFonts w:hint="eastAsia" w:ascii="楷体" w:hAnsi="楷体" w:eastAsia="楷体"/>
                <w:szCs w:val="21"/>
                <w:lang w:val="en-US" w:eastAsia="zh-CN"/>
              </w:rPr>
              <w:t>3季度</w:t>
            </w:r>
            <w:r>
              <w:rPr>
                <w:rFonts w:hint="eastAsia" w:ascii="楷体" w:hAnsi="楷体" w:eastAsia="楷体"/>
                <w:szCs w:val="21"/>
              </w:rPr>
              <w:t>考核情况：显示目标已完成，考核日期：2020.</w:t>
            </w:r>
            <w:r>
              <w:rPr>
                <w:rFonts w:hint="eastAsia" w:ascii="楷体" w:hAnsi="楷体" w:eastAsia="楷体"/>
                <w:szCs w:val="21"/>
                <w:lang w:val="en-US" w:eastAsia="zh-CN"/>
              </w:rPr>
              <w:t>9.30</w:t>
            </w:r>
            <w:r>
              <w:rPr>
                <w:rFonts w:hint="eastAsia" w:ascii="楷体" w:hAnsi="楷体" w:eastAsia="楷体"/>
                <w:szCs w:val="21"/>
              </w:rPr>
              <w:t>，考核人：沈美娟</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变更的策划</w:t>
            </w:r>
          </w:p>
        </w:tc>
        <w:tc>
          <w:tcPr>
            <w:tcW w:w="1169" w:type="dxa"/>
            <w:vAlign w:val="center"/>
          </w:tcPr>
          <w:p>
            <w:pPr>
              <w:rPr>
                <w:rFonts w:ascii="楷体" w:hAnsi="楷体" w:eastAsia="楷体"/>
                <w:szCs w:val="21"/>
              </w:rPr>
            </w:pPr>
            <w:r>
              <w:rPr>
                <w:rFonts w:hint="eastAsia" w:ascii="楷体" w:hAnsi="楷体" w:eastAsia="楷体"/>
                <w:szCs w:val="21"/>
              </w:rPr>
              <w:t xml:space="preserve">6.3 </w:t>
            </w:r>
          </w:p>
        </w:tc>
        <w:tc>
          <w:tcPr>
            <w:tcW w:w="10455" w:type="dxa"/>
            <w:vAlign w:val="center"/>
          </w:tcPr>
          <w:p>
            <w:pPr>
              <w:rPr>
                <w:rFonts w:ascii="楷体" w:hAnsi="楷体" w:eastAsia="楷体"/>
                <w:szCs w:val="21"/>
              </w:rPr>
            </w:pPr>
            <w:r>
              <w:rPr>
                <w:rFonts w:hint="eastAsia" w:ascii="楷体" w:hAnsi="楷体" w:eastAsia="楷体"/>
                <w:szCs w:val="21"/>
              </w:rPr>
              <w:t>1、公司通过管理评审、审核结果、过程绩效分析、监视测量分析评价结果、公司内外环境的变化、客户及利益相关方的需求、企业经营状况等进行识别确定体系变更的需求。</w:t>
            </w:r>
          </w:p>
          <w:p>
            <w:pPr>
              <w:rPr>
                <w:rFonts w:ascii="楷体" w:hAnsi="楷体" w:eastAsia="楷体"/>
                <w:szCs w:val="21"/>
              </w:rPr>
            </w:pPr>
            <w:r>
              <w:rPr>
                <w:rFonts w:hint="eastAsia" w:ascii="楷体" w:hAnsi="楷体" w:eastAsia="楷体"/>
                <w:szCs w:val="21"/>
              </w:rPr>
              <w:t>2、明确了管评、内审未能达到预期效果、部门职责发生转变、企业重组、经营连续亏损等情况下，需要对体系进行变更。</w:t>
            </w:r>
          </w:p>
          <w:p>
            <w:pPr>
              <w:rPr>
                <w:rFonts w:ascii="楷体" w:hAnsi="楷体" w:eastAsia="楷体"/>
                <w:szCs w:val="21"/>
              </w:rPr>
            </w:pPr>
            <w:r>
              <w:rPr>
                <w:rFonts w:hint="eastAsia" w:ascii="楷体" w:hAnsi="楷体" w:eastAsia="楷体"/>
                <w:szCs w:val="21"/>
              </w:rPr>
              <w:t>3、明确了变更评估及实施的流程，当发生变更时，需确定变更目的考虑变更的潜在后果，管理体系的完整性，识别变更的风险和机遇，确定资源的可获得性并制定应对措施，责任和权限的分配或再分配。</w:t>
            </w:r>
          </w:p>
          <w:p>
            <w:pPr>
              <w:rPr>
                <w:rFonts w:ascii="楷体" w:hAnsi="楷体" w:eastAsia="楷体"/>
                <w:szCs w:val="21"/>
              </w:rPr>
            </w:pPr>
            <w:r>
              <w:rPr>
                <w:rFonts w:hint="eastAsia" w:ascii="楷体" w:hAnsi="楷体" w:eastAsia="楷体"/>
                <w:szCs w:val="21"/>
              </w:rPr>
              <w:t>4、对变更前、变更中、变更后的全过程实施监控，并组织对变更的有效性进行评价，确保管理体系的完整性。</w:t>
            </w:r>
          </w:p>
          <w:p>
            <w:pPr>
              <w:rPr>
                <w:rFonts w:hint="eastAsia" w:ascii="楷体" w:hAnsi="楷体" w:eastAsia="楷体"/>
                <w:szCs w:val="21"/>
              </w:rPr>
            </w:pPr>
            <w:r>
              <w:rPr>
                <w:rFonts w:hint="eastAsia" w:ascii="楷体" w:hAnsi="楷体" w:eastAsia="楷体"/>
                <w:szCs w:val="21"/>
              </w:rPr>
              <w:t>5、自体系建立以来，体系未发生变更，保持完整。</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资源提供</w:t>
            </w:r>
          </w:p>
        </w:tc>
        <w:tc>
          <w:tcPr>
            <w:tcW w:w="1169" w:type="dxa"/>
            <w:vAlign w:val="center"/>
          </w:tcPr>
          <w:p>
            <w:pPr>
              <w:rPr>
                <w:rFonts w:ascii="楷体" w:hAnsi="楷体" w:eastAsia="楷体"/>
                <w:szCs w:val="21"/>
              </w:rPr>
            </w:pPr>
            <w:r>
              <w:rPr>
                <w:rFonts w:hint="eastAsia" w:ascii="楷体" w:hAnsi="楷体" w:eastAsia="楷体"/>
                <w:szCs w:val="21"/>
              </w:rPr>
              <w:t>7.1.1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公司为了实施管理体系运行并持续改进其有效性，增强顾客满意度，提供了各方面的资源保证。</w:t>
            </w:r>
          </w:p>
          <w:p>
            <w:pPr>
              <w:rPr>
                <w:rFonts w:ascii="楷体" w:hAnsi="楷体" w:eastAsia="楷体"/>
                <w:szCs w:val="21"/>
              </w:rPr>
            </w:pPr>
            <w:r>
              <w:rPr>
                <w:rFonts w:hint="eastAsia" w:ascii="楷体" w:hAnsi="楷体" w:eastAsia="楷体"/>
                <w:szCs w:val="21"/>
              </w:rPr>
              <w:t>1、人力资源：企业目前在职员工</w:t>
            </w:r>
            <w:r>
              <w:rPr>
                <w:rFonts w:ascii="楷体" w:hAnsi="楷体" w:eastAsia="楷体"/>
                <w:szCs w:val="21"/>
              </w:rPr>
              <w:t>15</w:t>
            </w:r>
            <w:r>
              <w:rPr>
                <w:rFonts w:hint="eastAsia" w:ascii="楷体" w:hAnsi="楷体" w:eastAsia="楷体"/>
                <w:szCs w:val="21"/>
              </w:rPr>
              <w:t>人，职工队伍相对稳定，均在相关企业工作近5年，实践经验丰富；</w:t>
            </w:r>
          </w:p>
          <w:p>
            <w:pPr>
              <w:rPr>
                <w:rFonts w:ascii="楷体" w:hAnsi="楷体" w:eastAsia="楷体"/>
                <w:szCs w:val="21"/>
              </w:rPr>
            </w:pPr>
            <w:r>
              <w:rPr>
                <w:rFonts w:hint="eastAsia" w:ascii="楷体" w:hAnsi="楷体" w:eastAsia="楷体"/>
                <w:szCs w:val="21"/>
              </w:rPr>
              <w:t>2、基础设施：配备有办公室、会议室、车间等基础设施，</w:t>
            </w:r>
          </w:p>
          <w:p>
            <w:pPr>
              <w:rPr>
                <w:rFonts w:ascii="楷体" w:hAnsi="楷体" w:eastAsia="楷体"/>
                <w:szCs w:val="21"/>
              </w:rPr>
            </w:pPr>
            <w:r>
              <w:rPr>
                <w:rFonts w:hint="eastAsia" w:ascii="楷体" w:hAnsi="楷体" w:eastAsia="楷体"/>
                <w:szCs w:val="21"/>
              </w:rPr>
              <w:t>办公主要设施：电脑、电话、复印机、扫描仪等，满足办公需求；</w:t>
            </w:r>
          </w:p>
          <w:p>
            <w:pPr>
              <w:rPr>
                <w:rFonts w:ascii="楷体" w:hAnsi="楷体" w:eastAsia="楷体"/>
                <w:szCs w:val="21"/>
              </w:rPr>
            </w:pPr>
            <w:r>
              <w:rPr>
                <w:rFonts w:hint="eastAsia" w:ascii="楷体" w:hAnsi="楷体" w:eastAsia="楷体"/>
                <w:szCs w:val="21"/>
              </w:rPr>
              <w:t>主要生产设备：</w:t>
            </w:r>
            <w:r>
              <w:rPr>
                <w:rFonts w:hint="eastAsia" w:ascii="楷体" w:hAnsi="楷体" w:eastAsia="楷体"/>
                <w:kern w:val="0"/>
                <w:szCs w:val="21"/>
              </w:rPr>
              <w:t>塑钢缠绕管生产线HFSC2017009</w:t>
            </w:r>
            <w:r>
              <w:rPr>
                <w:rFonts w:hint="eastAsia" w:ascii="楷体" w:hAnsi="楷体" w:eastAsia="楷体"/>
                <w:bCs/>
                <w:szCs w:val="21"/>
              </w:rPr>
              <w:t>、</w:t>
            </w:r>
            <w:r>
              <w:rPr>
                <w:rFonts w:hint="eastAsia" w:ascii="楷体" w:hAnsi="楷体" w:eastAsia="楷体"/>
                <w:kern w:val="0"/>
                <w:szCs w:val="21"/>
              </w:rPr>
              <w:t>塑钢缠绕管生产线HFSC2017008</w:t>
            </w:r>
            <w:r>
              <w:rPr>
                <w:rFonts w:hint="eastAsia" w:ascii="楷体" w:hAnsi="楷体" w:eastAsia="楷体"/>
                <w:bCs/>
                <w:szCs w:val="21"/>
              </w:rPr>
              <w:t>、</w:t>
            </w:r>
            <w:r>
              <w:rPr>
                <w:rFonts w:hint="eastAsia" w:ascii="楷体" w:hAnsi="楷体" w:eastAsia="楷体"/>
                <w:kern w:val="0"/>
                <w:szCs w:val="21"/>
              </w:rPr>
              <w:t>SGB缠绕管生产线HFSC2017007</w:t>
            </w:r>
            <w:r>
              <w:rPr>
                <w:rFonts w:hint="eastAsia" w:ascii="楷体" w:hAnsi="楷体" w:eastAsia="楷体"/>
                <w:bCs/>
                <w:szCs w:val="21"/>
              </w:rPr>
              <w:t>、</w:t>
            </w:r>
            <w:r>
              <w:rPr>
                <w:rFonts w:hint="eastAsia" w:ascii="楷体" w:hAnsi="楷体" w:eastAsia="楷体"/>
                <w:kern w:val="0"/>
                <w:szCs w:val="21"/>
              </w:rPr>
              <w:t>SGB缠绕管生产线HFSC2017006</w:t>
            </w:r>
            <w:r>
              <w:rPr>
                <w:rFonts w:hint="eastAsia" w:ascii="楷体" w:hAnsi="楷体" w:eastAsia="楷体"/>
                <w:bCs/>
                <w:szCs w:val="21"/>
              </w:rPr>
              <w:t>、天车</w:t>
            </w:r>
            <w:r>
              <w:rPr>
                <w:rFonts w:hint="eastAsia" w:ascii="楷体" w:hAnsi="楷体" w:eastAsia="楷体"/>
                <w:szCs w:val="21"/>
              </w:rPr>
              <w:t>等，满足生产需求。</w:t>
            </w:r>
          </w:p>
          <w:p>
            <w:pPr>
              <w:rPr>
                <w:rFonts w:ascii="楷体" w:hAnsi="楷体" w:eastAsia="楷体"/>
                <w:szCs w:val="21"/>
              </w:rPr>
            </w:pPr>
            <w:r>
              <w:rPr>
                <w:rFonts w:hint="eastAsia" w:ascii="楷体" w:hAnsi="楷体" w:eastAsia="楷体"/>
                <w:szCs w:val="21"/>
              </w:rPr>
              <w:t>3、工作环境：办公区域面积约</w:t>
            </w:r>
            <w:r>
              <w:rPr>
                <w:rFonts w:ascii="楷体" w:hAnsi="楷体" w:eastAsia="楷体"/>
                <w:szCs w:val="21"/>
              </w:rPr>
              <w:t>100</w:t>
            </w:r>
            <w:r>
              <w:rPr>
                <w:rFonts w:hint="eastAsia" w:ascii="楷体" w:hAnsi="楷体" w:eastAsia="楷体"/>
                <w:szCs w:val="21"/>
              </w:rPr>
              <w:t>平米；布局合理，场所卫生干净整洁，工作环境良好，</w:t>
            </w:r>
          </w:p>
          <w:p>
            <w:pPr>
              <w:rPr>
                <w:rFonts w:ascii="楷体" w:hAnsi="楷体" w:eastAsia="楷体"/>
                <w:szCs w:val="21"/>
              </w:rPr>
            </w:pPr>
            <w:r>
              <w:rPr>
                <w:rFonts w:hint="eastAsia" w:ascii="楷体" w:hAnsi="楷体" w:eastAsia="楷体"/>
                <w:szCs w:val="21"/>
              </w:rPr>
              <w:t>车间面积约</w:t>
            </w:r>
            <w:r>
              <w:rPr>
                <w:rFonts w:ascii="楷体" w:hAnsi="楷体" w:eastAsia="楷体"/>
                <w:szCs w:val="21"/>
              </w:rPr>
              <w:t>1400</w:t>
            </w:r>
            <w:r>
              <w:rPr>
                <w:rFonts w:hint="eastAsia" w:ascii="楷体" w:hAnsi="楷体" w:eastAsia="楷体"/>
                <w:szCs w:val="21"/>
              </w:rPr>
              <w:t>平米，生产线流水作业，设备摆放有序；</w:t>
            </w:r>
          </w:p>
          <w:p>
            <w:pPr>
              <w:rPr>
                <w:rFonts w:ascii="楷体" w:hAnsi="楷体" w:eastAsia="楷体"/>
                <w:szCs w:val="21"/>
              </w:rPr>
            </w:pPr>
            <w:r>
              <w:rPr>
                <w:rFonts w:hint="eastAsia" w:ascii="楷体" w:hAnsi="楷体" w:eastAsia="楷体"/>
                <w:szCs w:val="21"/>
              </w:rPr>
              <w:t>4、检验检测设备：</w:t>
            </w:r>
            <w:r>
              <w:rPr>
                <w:rFonts w:hint="eastAsia" w:ascii="楷体" w:hAnsi="楷体" w:eastAsia="楷体" w:cs="宋体"/>
                <w:szCs w:val="21"/>
              </w:rPr>
              <w:t>电子天平</w:t>
            </w:r>
            <w:r>
              <w:rPr>
                <w:rFonts w:hint="eastAsia" w:ascii="楷体" w:hAnsi="楷体" w:eastAsia="楷体"/>
                <w:szCs w:val="21"/>
              </w:rPr>
              <w:t>、</w:t>
            </w:r>
            <w:r>
              <w:rPr>
                <w:rFonts w:hint="eastAsia" w:ascii="楷体" w:hAnsi="楷体" w:eastAsia="楷体" w:cs="宋体"/>
                <w:szCs w:val="21"/>
              </w:rPr>
              <w:t>电子万能试验机</w:t>
            </w:r>
            <w:r>
              <w:rPr>
                <w:rFonts w:hint="eastAsia" w:ascii="楷体" w:hAnsi="楷体" w:eastAsia="楷体"/>
                <w:szCs w:val="21"/>
              </w:rPr>
              <w:t>、</w:t>
            </w:r>
            <w:r>
              <w:rPr>
                <w:rFonts w:hint="eastAsia" w:ascii="楷体" w:hAnsi="楷体" w:eastAsia="楷体" w:cs="宋体"/>
                <w:szCs w:val="21"/>
              </w:rPr>
              <w:t>溶体流动速率测定仪</w:t>
            </w:r>
            <w:r>
              <w:rPr>
                <w:rFonts w:hint="eastAsia" w:ascii="楷体" w:hAnsi="楷体" w:eastAsia="楷体"/>
                <w:szCs w:val="21"/>
              </w:rPr>
              <w:t>等，满足检验需求。</w:t>
            </w:r>
          </w:p>
          <w:p>
            <w:pPr>
              <w:rPr>
                <w:rFonts w:ascii="楷体" w:hAnsi="楷体" w:eastAsia="楷体"/>
                <w:szCs w:val="21"/>
              </w:rPr>
            </w:pPr>
            <w:r>
              <w:rPr>
                <w:rFonts w:hint="eastAsia" w:ascii="楷体" w:hAnsi="楷体" w:eastAsia="楷体"/>
                <w:szCs w:val="21"/>
              </w:rPr>
              <w:t>5、资金支持：注册资金</w:t>
            </w:r>
            <w:r>
              <w:rPr>
                <w:rFonts w:ascii="楷体" w:hAnsi="楷体" w:eastAsia="楷体"/>
                <w:szCs w:val="21"/>
              </w:rPr>
              <w:t>1000</w:t>
            </w:r>
            <w:r>
              <w:rPr>
                <w:rFonts w:hint="eastAsia" w:ascii="楷体" w:hAnsi="楷体" w:eastAsia="楷体"/>
                <w:szCs w:val="21"/>
              </w:rPr>
              <w:t>万元。</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能够满足产品生产和服务需要。</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监视和测量总则</w:t>
            </w:r>
          </w:p>
        </w:tc>
        <w:tc>
          <w:tcPr>
            <w:tcW w:w="1169" w:type="dxa"/>
            <w:vAlign w:val="center"/>
          </w:tcPr>
          <w:p>
            <w:pPr>
              <w:rPr>
                <w:rFonts w:ascii="楷体" w:hAnsi="楷体" w:eastAsia="楷体"/>
                <w:szCs w:val="21"/>
              </w:rPr>
            </w:pPr>
            <w:r>
              <w:rPr>
                <w:rFonts w:hint="eastAsia" w:ascii="楷体" w:hAnsi="楷体" w:eastAsia="楷体"/>
                <w:szCs w:val="21"/>
              </w:rPr>
              <w:t>9.1.1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对所需的监视、测量、分析和改进过程进行策划，编制了相应的控制文件，如相关的作业文件等，对产品实现过程按工艺流程要求加以控制。</w:t>
            </w:r>
          </w:p>
          <w:p>
            <w:pPr>
              <w:rPr>
                <w:rFonts w:ascii="楷体" w:hAnsi="楷体" w:eastAsia="楷体"/>
                <w:szCs w:val="21"/>
              </w:rPr>
            </w:pPr>
            <w:r>
              <w:rPr>
                <w:rFonts w:hint="eastAsia" w:ascii="楷体" w:hAnsi="楷体" w:eastAsia="楷体"/>
                <w:szCs w:val="21"/>
              </w:rPr>
              <w:t>1、对体系各大过程进行不定期的检查及对管理目标目标进行定期的考核。</w:t>
            </w:r>
          </w:p>
          <w:p>
            <w:pPr>
              <w:rPr>
                <w:rFonts w:ascii="楷体" w:hAnsi="楷体" w:eastAsia="楷体"/>
                <w:szCs w:val="21"/>
              </w:rPr>
            </w:pPr>
            <w:r>
              <w:rPr>
                <w:rFonts w:hint="eastAsia" w:ascii="楷体" w:hAnsi="楷体" w:eastAsia="楷体"/>
                <w:szCs w:val="21"/>
              </w:rPr>
              <w:t>2、对体系通过内审，管评，外审等方式进行不断的检查改进。</w:t>
            </w:r>
          </w:p>
          <w:p>
            <w:pPr>
              <w:rPr>
                <w:rFonts w:ascii="楷体" w:hAnsi="楷体" w:eastAsia="楷体"/>
                <w:szCs w:val="21"/>
              </w:rPr>
            </w:pPr>
            <w:r>
              <w:rPr>
                <w:rFonts w:hint="eastAsia" w:ascii="楷体" w:hAnsi="楷体" w:eastAsia="楷体"/>
                <w:szCs w:val="21"/>
              </w:rPr>
              <w:t>3、确定采用数据统计的方法有：直方图、管制图、因果图、统计表等.</w:t>
            </w:r>
          </w:p>
          <w:p>
            <w:pPr>
              <w:rPr>
                <w:rFonts w:ascii="楷体" w:hAnsi="楷体" w:eastAsia="楷体"/>
                <w:szCs w:val="21"/>
              </w:rPr>
            </w:pPr>
            <w:r>
              <w:rPr>
                <w:rFonts w:hint="eastAsia" w:ascii="楷体" w:hAnsi="楷体" w:eastAsia="楷体"/>
                <w:szCs w:val="21"/>
              </w:rPr>
              <w:t>4、数据统计的适宜情况：通过现有的分析手段,加以分析,能对体系的持续改进取到一定的作用。</w:t>
            </w:r>
          </w:p>
          <w:p>
            <w:pPr>
              <w:rPr>
                <w:rFonts w:ascii="楷体" w:hAnsi="楷体" w:eastAsia="楷体"/>
                <w:szCs w:val="21"/>
              </w:rPr>
            </w:pPr>
            <w:r>
              <w:rPr>
                <w:rFonts w:hint="eastAsia" w:ascii="楷体" w:hAnsi="楷体" w:eastAsia="楷体"/>
                <w:szCs w:val="21"/>
              </w:rPr>
              <w:t>5、实施了内审活动，管理评审对公司管理体系实施监视与测量。</w:t>
            </w:r>
          </w:p>
          <w:p>
            <w:pPr>
              <w:rPr>
                <w:rFonts w:ascii="楷体" w:hAnsi="楷体" w:eastAsia="楷体"/>
                <w:szCs w:val="21"/>
              </w:rPr>
            </w:pPr>
            <w:r>
              <w:rPr>
                <w:rFonts w:hint="eastAsia" w:ascii="楷体" w:hAnsi="楷体" w:eastAsia="楷体"/>
                <w:szCs w:val="21"/>
              </w:rPr>
              <w:t>6、实施了管理目标及各分解目标完成情况的监视测量，完成情况具体见各部门审核记录。</w:t>
            </w:r>
          </w:p>
          <w:p>
            <w:pPr>
              <w:rPr>
                <w:rFonts w:ascii="楷体" w:hAnsi="楷体" w:eastAsia="楷体"/>
                <w:szCs w:val="21"/>
              </w:rPr>
            </w:pPr>
            <w:r>
              <w:rPr>
                <w:rFonts w:hint="eastAsia" w:ascii="楷体" w:hAnsi="楷体" w:eastAsia="楷体"/>
                <w:szCs w:val="21"/>
              </w:rPr>
              <w:t>7、实施了顾客满意度调查以监测顾客满意程度。</w:t>
            </w:r>
          </w:p>
          <w:p>
            <w:pPr>
              <w:rPr>
                <w:rFonts w:ascii="楷体" w:hAnsi="楷体" w:eastAsia="楷体"/>
                <w:szCs w:val="21"/>
              </w:rPr>
            </w:pPr>
            <w:r>
              <w:rPr>
                <w:rFonts w:hint="eastAsia" w:ascii="楷体" w:hAnsi="楷体" w:eastAsia="楷体"/>
                <w:szCs w:val="21"/>
              </w:rPr>
              <w:t xml:space="preserve">8、实施了不定期检查考核对各生产与服务过程进行监视测量 。  </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检查内容工作环境、文件控制、质量记录控制、人员状态、设备状态、生产过程的工艺执行等</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内审</w:t>
            </w:r>
          </w:p>
        </w:tc>
        <w:tc>
          <w:tcPr>
            <w:tcW w:w="1169" w:type="dxa"/>
            <w:vAlign w:val="center"/>
          </w:tcPr>
          <w:p>
            <w:pPr>
              <w:rPr>
                <w:rFonts w:ascii="楷体" w:hAnsi="楷体" w:eastAsia="楷体"/>
                <w:szCs w:val="21"/>
              </w:rPr>
            </w:pPr>
            <w:r>
              <w:rPr>
                <w:rFonts w:hint="eastAsia" w:ascii="楷体" w:hAnsi="楷体" w:eastAsia="楷体"/>
                <w:szCs w:val="21"/>
              </w:rPr>
              <w:t>9.2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企业于2020年</w:t>
            </w:r>
            <w:r>
              <w:rPr>
                <w:rFonts w:ascii="楷体" w:hAnsi="楷体" w:eastAsia="楷体"/>
                <w:szCs w:val="21"/>
              </w:rPr>
              <w:t>7</w:t>
            </w:r>
            <w:r>
              <w:rPr>
                <w:rFonts w:hint="eastAsia" w:ascii="楷体" w:hAnsi="楷体" w:eastAsia="楷体"/>
                <w:szCs w:val="21"/>
              </w:rPr>
              <w:t>月</w:t>
            </w:r>
            <w:r>
              <w:rPr>
                <w:rFonts w:ascii="楷体" w:hAnsi="楷体" w:eastAsia="楷体"/>
                <w:szCs w:val="21"/>
              </w:rPr>
              <w:t>12-13</w:t>
            </w:r>
            <w:r>
              <w:rPr>
                <w:rFonts w:hint="eastAsia" w:ascii="楷体" w:hAnsi="楷体" w:eastAsia="楷体"/>
                <w:szCs w:val="21"/>
              </w:rPr>
              <w:t>日进行内部审核，提供内部审核计划、内审检查表、不符合报告、内部管理体系审核报告等，基本符合要求。</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详见办公室审核</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管理评审</w:t>
            </w:r>
          </w:p>
        </w:tc>
        <w:tc>
          <w:tcPr>
            <w:tcW w:w="1169" w:type="dxa"/>
            <w:vAlign w:val="center"/>
          </w:tcPr>
          <w:p>
            <w:pPr>
              <w:rPr>
                <w:rFonts w:ascii="楷体" w:hAnsi="楷体" w:eastAsia="楷体"/>
                <w:szCs w:val="21"/>
              </w:rPr>
            </w:pPr>
            <w:r>
              <w:rPr>
                <w:rFonts w:hint="eastAsia" w:ascii="楷体" w:hAnsi="楷体" w:eastAsia="楷体"/>
                <w:szCs w:val="21"/>
              </w:rPr>
              <w:t>9.3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制定并执行《管理评审控制程序》：一年至少要进行一次管理评审，由总经理主持。特殊情况下，可增加管理评审频次。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评审内容包括：内审结果；管理方针和目标的适宜性；过程的控制情况；产品的符合性；改进的需求等。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w:t>
            </w:r>
          </w:p>
          <w:p>
            <w:pPr>
              <w:rPr>
                <w:rFonts w:ascii="楷体" w:hAnsi="楷体" w:eastAsia="楷体"/>
                <w:szCs w:val="21"/>
              </w:rPr>
            </w:pPr>
            <w:r>
              <w:rPr>
                <w:rFonts w:hint="eastAsia" w:ascii="楷体" w:hAnsi="楷体" w:eastAsia="楷体"/>
                <w:szCs w:val="21"/>
              </w:rPr>
              <w:t>1、计划：管理评审的时间：2020年</w:t>
            </w:r>
            <w:r>
              <w:rPr>
                <w:rFonts w:ascii="楷体" w:hAnsi="楷体" w:eastAsia="楷体"/>
                <w:szCs w:val="21"/>
              </w:rPr>
              <w:t>7</w:t>
            </w:r>
            <w:r>
              <w:rPr>
                <w:rFonts w:hint="eastAsia" w:ascii="楷体" w:hAnsi="楷体" w:eastAsia="楷体"/>
                <w:szCs w:val="21"/>
              </w:rPr>
              <w:t>月2</w:t>
            </w:r>
            <w:r>
              <w:rPr>
                <w:rFonts w:ascii="楷体" w:hAnsi="楷体" w:eastAsia="楷体"/>
                <w:szCs w:val="21"/>
              </w:rPr>
              <w:t>4</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主持人：总经理参加人：</w:t>
            </w:r>
            <w:r>
              <w:rPr>
                <w:rFonts w:ascii="楷体" w:hAnsi="楷体" w:eastAsia="楷体"/>
                <w:szCs w:val="21"/>
              </w:rPr>
              <w:t>公司各部门主管</w:t>
            </w:r>
            <w:r>
              <w:rPr>
                <w:rFonts w:ascii="Calibri" w:hAnsi="Calibri" w:eastAsia="楷体" w:cs="Calibri"/>
                <w:szCs w:val="21"/>
              </w:rPr>
              <w:t> </w:t>
            </w:r>
          </w:p>
          <w:p>
            <w:pPr>
              <w:rPr>
                <w:rFonts w:ascii="楷体" w:hAnsi="楷体" w:eastAsia="楷体"/>
                <w:szCs w:val="21"/>
              </w:rPr>
            </w:pPr>
            <w:r>
              <w:rPr>
                <w:rFonts w:hint="eastAsia" w:ascii="楷体" w:hAnsi="楷体" w:eastAsia="楷体"/>
                <w:szCs w:val="21"/>
              </w:rPr>
              <w:t>要求每个部门需提交的管理评审输入内容包含了标准条款的要求。时间安排符合程序文件的要求。</w:t>
            </w:r>
          </w:p>
          <w:p>
            <w:pPr>
              <w:rPr>
                <w:rFonts w:ascii="楷体" w:hAnsi="楷体" w:eastAsia="楷体"/>
                <w:szCs w:val="21"/>
              </w:rPr>
            </w:pPr>
            <w:r>
              <w:rPr>
                <w:rFonts w:hint="eastAsia" w:ascii="楷体" w:hAnsi="楷体" w:eastAsia="楷体"/>
                <w:szCs w:val="21"/>
              </w:rPr>
              <w:t>编制：季明珍   批准：</w:t>
            </w:r>
            <w:r>
              <w:rPr>
                <w:rFonts w:hint="eastAsia" w:ascii="楷体" w:hAnsi="楷体" w:eastAsia="楷体"/>
                <w:color w:val="000000"/>
                <w:szCs w:val="21"/>
              </w:rPr>
              <w:t xml:space="preserve">季明跃 </w:t>
            </w:r>
            <w:r>
              <w:rPr>
                <w:rFonts w:ascii="楷体" w:hAnsi="楷体" w:eastAsia="楷体"/>
                <w:color w:val="000000"/>
                <w:szCs w:val="21"/>
              </w:rPr>
              <w:t xml:space="preserve"> </w:t>
            </w:r>
            <w:r>
              <w:rPr>
                <w:rFonts w:hint="eastAsia" w:ascii="楷体" w:hAnsi="楷体" w:eastAsia="楷体"/>
                <w:szCs w:val="21"/>
              </w:rPr>
              <w:t>日期：2020.0</w:t>
            </w:r>
            <w:r>
              <w:rPr>
                <w:rFonts w:ascii="楷体" w:hAnsi="楷体" w:eastAsia="楷体"/>
                <w:szCs w:val="21"/>
              </w:rPr>
              <w:t>7.19</w:t>
            </w:r>
          </w:p>
          <w:p>
            <w:pPr>
              <w:rPr>
                <w:rFonts w:ascii="楷体" w:hAnsi="楷体" w:eastAsia="楷体"/>
                <w:szCs w:val="21"/>
              </w:rPr>
            </w:pPr>
            <w:r>
              <w:rPr>
                <w:rFonts w:hint="eastAsia" w:ascii="楷体" w:hAnsi="楷体" w:eastAsia="楷体"/>
                <w:szCs w:val="21"/>
              </w:rPr>
              <w:t>2、查看管理评审输入的资料：</w:t>
            </w:r>
            <w:r>
              <w:rPr>
                <w:rFonts w:ascii="楷体" w:hAnsi="楷体" w:eastAsia="楷体"/>
                <w:szCs w:val="21"/>
              </w:rPr>
              <w:t>管理体系内部审核报告；</w:t>
            </w:r>
            <w:r>
              <w:rPr>
                <w:rFonts w:hint="eastAsia" w:ascii="楷体" w:hAnsi="楷体" w:eastAsia="楷体"/>
                <w:szCs w:val="21"/>
              </w:rPr>
              <w:t>管理</w:t>
            </w:r>
            <w:r>
              <w:rPr>
                <w:rFonts w:ascii="楷体" w:hAnsi="楷体" w:eastAsia="楷体"/>
                <w:szCs w:val="21"/>
              </w:rPr>
              <w:t>方针\</w:t>
            </w:r>
            <w:r>
              <w:rPr>
                <w:rFonts w:hint="eastAsia" w:ascii="楷体" w:hAnsi="楷体" w:eastAsia="楷体"/>
                <w:szCs w:val="21"/>
              </w:rPr>
              <w:t>管理</w:t>
            </w:r>
            <w:r>
              <w:rPr>
                <w:rFonts w:ascii="楷体" w:hAnsi="楷体" w:eastAsia="楷体"/>
                <w:szCs w:val="21"/>
              </w:rPr>
              <w:t>目标及其实施情况；重大质量事故的处理情况；体系内外部因素变化情况；过程质量趋势；不合格的控制及纠正预防措施实施情况；</w:t>
            </w:r>
            <w:r>
              <w:rPr>
                <w:rFonts w:hint="eastAsia" w:ascii="楷体" w:hAnsi="楷体" w:eastAsia="楷体"/>
                <w:szCs w:val="21"/>
              </w:rPr>
              <w:t>产品质量情况及趋势分析报告</w:t>
            </w:r>
            <w:r>
              <w:rPr>
                <w:rFonts w:ascii="楷体" w:hAnsi="楷体" w:eastAsia="楷体"/>
                <w:szCs w:val="21"/>
              </w:rPr>
              <w:t>；企业的组织机构、职责分配，资源配备是否适宜；体系的要素及相应的文件是否有修正的需求；顾客或员工对管理体系的建议；改进的机会。输入内容基本符合标准要求</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ascii="楷体" w:hAnsi="楷体" w:eastAsia="楷体"/>
                <w:szCs w:val="21"/>
              </w:rPr>
            </w:pPr>
            <w:r>
              <w:rPr>
                <w:rFonts w:hint="eastAsia" w:ascii="楷体" w:hAnsi="楷体" w:eastAsia="楷体"/>
                <w:szCs w:val="21"/>
              </w:rPr>
              <w:t>4、查看管理评审报告，批准：</w:t>
            </w:r>
            <w:r>
              <w:rPr>
                <w:rFonts w:hint="eastAsia" w:ascii="楷体" w:hAnsi="楷体" w:eastAsia="楷体"/>
                <w:color w:val="000000"/>
                <w:szCs w:val="21"/>
              </w:rPr>
              <w:t>季明跃</w:t>
            </w:r>
            <w:r>
              <w:rPr>
                <w:rFonts w:hint="eastAsia" w:ascii="楷体" w:hAnsi="楷体" w:eastAsia="楷体"/>
                <w:szCs w:val="21"/>
              </w:rPr>
              <w:t>2020.</w:t>
            </w:r>
            <w:r>
              <w:rPr>
                <w:rFonts w:ascii="楷体" w:hAnsi="楷体" w:eastAsia="楷体"/>
                <w:szCs w:val="21"/>
              </w:rPr>
              <w:t>07.24</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结论：公司管理体系符合标准要求，具有较好的充分性、适宜性和有效性，能较好的适应实现管理方针和管理目标的需要。</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总则</w:t>
            </w:r>
          </w:p>
        </w:tc>
        <w:tc>
          <w:tcPr>
            <w:tcW w:w="1169" w:type="dxa"/>
            <w:vAlign w:val="center"/>
          </w:tcPr>
          <w:p>
            <w:pPr>
              <w:rPr>
                <w:rFonts w:ascii="楷体" w:hAnsi="楷体" w:eastAsia="楷体"/>
                <w:szCs w:val="21"/>
              </w:rPr>
            </w:pPr>
            <w:r>
              <w:rPr>
                <w:rFonts w:hint="eastAsia" w:ascii="楷体" w:hAnsi="楷体" w:eastAsia="楷体"/>
                <w:szCs w:val="21"/>
              </w:rPr>
              <w:t>10.1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查公司在建立、实施管理体系中：</w:t>
            </w:r>
          </w:p>
          <w:p>
            <w:pPr>
              <w:rPr>
                <w:rFonts w:ascii="楷体" w:hAnsi="楷体" w:eastAsia="楷体"/>
                <w:szCs w:val="21"/>
              </w:rPr>
            </w:pPr>
            <w:r>
              <w:rPr>
                <w:rFonts w:hint="eastAsia" w:ascii="楷体" w:hAnsi="楷体" w:eastAsia="楷体"/>
                <w:szCs w:val="21"/>
              </w:rPr>
              <w:t>1、制订 8.2.2，9.3，10.2，7.5.3.各种控制程序文件；</w:t>
            </w:r>
          </w:p>
          <w:p>
            <w:pPr>
              <w:rPr>
                <w:rFonts w:ascii="楷体" w:hAnsi="楷体" w:eastAsia="楷体"/>
                <w:szCs w:val="21"/>
              </w:rPr>
            </w:pPr>
            <w:r>
              <w:rPr>
                <w:rFonts w:hint="eastAsia" w:ascii="楷体" w:hAnsi="楷体" w:eastAsia="楷体"/>
                <w:szCs w:val="21"/>
              </w:rPr>
              <w:t>2、通过内审、管理评审评价管理体系的符合性；</w:t>
            </w:r>
          </w:p>
          <w:p>
            <w:pPr>
              <w:rPr>
                <w:rFonts w:ascii="楷体" w:hAnsi="楷体" w:eastAsia="楷体"/>
                <w:szCs w:val="21"/>
              </w:rPr>
            </w:pPr>
            <w:r>
              <w:rPr>
                <w:rFonts w:hint="eastAsia" w:ascii="楷体" w:hAnsi="楷体" w:eastAsia="楷体"/>
                <w:szCs w:val="21"/>
              </w:rPr>
              <w:t>3、通过产品的监视测量评价产品的符合性；</w:t>
            </w:r>
          </w:p>
          <w:p>
            <w:pPr>
              <w:rPr>
                <w:rFonts w:ascii="楷体" w:hAnsi="楷体" w:eastAsia="楷体"/>
                <w:szCs w:val="21"/>
              </w:rPr>
            </w:pPr>
            <w:r>
              <w:rPr>
                <w:rFonts w:hint="eastAsia" w:ascii="楷体" w:hAnsi="楷体" w:eastAsia="楷体"/>
                <w:szCs w:val="21"/>
              </w:rPr>
              <w:t>4、通过顾客满意度调查，反馈信息，改进产品质量；</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通过日常数据分析，采取纠正、预防措施，达到持续改进的目的。</w:t>
            </w:r>
          </w:p>
          <w:p>
            <w:pPr>
              <w:rPr>
                <w:rFonts w:hint="eastAsia" w:ascii="楷体" w:hAnsi="楷体" w:eastAsia="楷体"/>
                <w:szCs w:val="21"/>
              </w:rPr>
            </w:pPr>
            <w:r>
              <w:rPr>
                <w:rFonts w:hint="eastAsia" w:ascii="楷体" w:hAnsi="楷体" w:eastAsia="楷体"/>
                <w:szCs w:val="21"/>
                <w:lang w:val="en-US" w:eastAsia="zh-CN"/>
              </w:rPr>
              <w:t>现场验证与远程审核一致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szCs w:val="21"/>
              </w:rPr>
            </w:pPr>
            <w:r>
              <w:rPr>
                <w:rFonts w:hint="eastAsia" w:ascii="楷体" w:hAnsi="楷体" w:eastAsia="楷体"/>
                <w:szCs w:val="21"/>
              </w:rPr>
              <w:t>持续改进</w:t>
            </w:r>
          </w:p>
        </w:tc>
        <w:tc>
          <w:tcPr>
            <w:tcW w:w="1169" w:type="dxa"/>
            <w:vAlign w:val="center"/>
          </w:tcPr>
          <w:p>
            <w:pPr>
              <w:rPr>
                <w:rFonts w:ascii="楷体" w:hAnsi="楷体" w:eastAsia="楷体"/>
                <w:szCs w:val="21"/>
              </w:rPr>
            </w:pPr>
            <w:r>
              <w:rPr>
                <w:rFonts w:hint="eastAsia" w:ascii="楷体" w:hAnsi="楷体" w:eastAsia="楷体"/>
                <w:szCs w:val="21"/>
              </w:rPr>
              <w:t>10.3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企业依据《改进控制程序》的要求进行管理。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现场询问，总经理回答：公司通过分析和评价结果、管理评审的输出、组织的变更、内外部风险的变更来改进管理体系的适宜性、充分性和有效性。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体系运行以来，公司管理体系运行平稳，依据</w:t>
            </w:r>
            <w:r>
              <w:rPr>
                <w:rFonts w:hint="eastAsia" w:ascii="楷体" w:hAnsi="楷体" w:eastAsia="楷体" w:cs="宋体"/>
                <w:szCs w:val="21"/>
              </w:rPr>
              <w:t>GB/T19001-2016、GB/T24001-2016、ISO45001:2020</w:t>
            </w:r>
            <w:r>
              <w:rPr>
                <w:rFonts w:hint="eastAsia" w:ascii="楷体" w:hAnsi="楷体" w:eastAsia="楷体"/>
                <w:szCs w:val="21"/>
              </w:rPr>
              <w:t>标准制订了管理手册和程序文件，对公司所处的内外部环境因素进行了识别并对目前处于劣势的因素进行分析和控制，逐步将劣势转变为优势，对全体员工进行了新版质量管理知识培训，有效提高了员工素质。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在持续改进方面，主要体现在： </w:t>
            </w:r>
          </w:p>
          <w:p>
            <w:pPr>
              <w:rPr>
                <w:rFonts w:ascii="楷体" w:hAnsi="楷体" w:eastAsia="楷体"/>
                <w:szCs w:val="21"/>
              </w:rPr>
            </w:pPr>
            <w:r>
              <w:rPr>
                <w:rFonts w:hint="eastAsia" w:ascii="楷体" w:hAnsi="楷体" w:eastAsia="楷体"/>
                <w:szCs w:val="21"/>
              </w:rPr>
              <w:t>1、产品</w:t>
            </w:r>
            <w:r>
              <w:rPr>
                <w:rFonts w:ascii="楷体" w:hAnsi="楷体" w:eastAsia="楷体"/>
                <w:szCs w:val="21"/>
              </w:rPr>
              <w:t>/</w:t>
            </w:r>
            <w:r>
              <w:rPr>
                <w:rFonts w:hint="eastAsia" w:ascii="楷体" w:hAnsi="楷体" w:eastAsia="楷体"/>
                <w:szCs w:val="21"/>
              </w:rPr>
              <w:t>服务改进方面：产品质量稳定，产品不合格率有所下降；</w:t>
            </w:r>
          </w:p>
          <w:p>
            <w:pPr>
              <w:rPr>
                <w:rFonts w:ascii="楷体" w:hAnsi="楷体" w:eastAsia="楷体"/>
                <w:szCs w:val="21"/>
              </w:rPr>
            </w:pPr>
            <w:r>
              <w:rPr>
                <w:rFonts w:hint="eastAsia" w:ascii="楷体" w:hAnsi="楷体" w:eastAsia="楷体"/>
                <w:szCs w:val="21"/>
              </w:rPr>
              <w:t>2、公司提高绩效的PDCA循环和过程方法活动的建立，正逐步趋于完善，主要通过方针目标的建立，为公司明确改进方向，通过各种监测活动发现问题、查找问题， 运用过程方法包括按照组织的质量方针和战略方向，对各过程及其相互作用，系统地进行规定和管理，从而实现预期结果，运用分析与评价，寻找变化趋势，以发现潜在问题，获得有效的过程绩效，采取措施实现持续改进。</w:t>
            </w:r>
          </w:p>
          <w:p>
            <w:pPr>
              <w:rPr>
                <w:rFonts w:hint="eastAsia" w:ascii="楷体" w:hAnsi="楷体" w:eastAsia="楷体"/>
                <w:szCs w:val="21"/>
              </w:rPr>
            </w:pPr>
            <w:r>
              <w:rPr>
                <w:rFonts w:hint="eastAsia" w:ascii="楷体" w:hAnsi="楷体" w:eastAsia="楷体"/>
                <w:szCs w:val="21"/>
              </w:rPr>
              <w:t>3、各部门管理目标是改进的主要目标，主要通过目标完成情况考核汇总，评价职责落实的程度，通过员工质量意识的提高，将提高绩效的循环工作做的更好，公司在内审中发现的1个不符合项，已采取了纠正措施，并进行了有效整改。</w:t>
            </w:r>
          </w:p>
          <w:p>
            <w:pPr>
              <w:rPr>
                <w:rFonts w:hint="eastAsia" w:ascii="楷体" w:hAnsi="楷体" w:eastAsia="楷体"/>
                <w:szCs w:val="21"/>
              </w:rPr>
            </w:pPr>
            <w:r>
              <w:rPr>
                <w:rFonts w:hint="eastAsia" w:ascii="楷体" w:hAnsi="楷体" w:eastAsia="楷体"/>
                <w:szCs w:val="21"/>
                <w:lang w:val="en-US" w:eastAsia="zh-CN"/>
              </w:rPr>
              <w:t>现场验证与远程审核一致</w:t>
            </w:r>
            <w:bookmarkStart w:id="2" w:name="_GoBack"/>
            <w:bookmarkEnd w:id="2"/>
          </w:p>
        </w:tc>
        <w:tc>
          <w:tcPr>
            <w:tcW w:w="1134" w:type="dxa"/>
          </w:tcPr>
          <w:p>
            <w:pPr>
              <w:rPr>
                <w:rFonts w:ascii="楷体" w:hAnsi="楷体" w:eastAsia="楷体"/>
                <w:szCs w:val="21"/>
              </w:rPr>
            </w:pPr>
          </w:p>
        </w:tc>
      </w:tr>
    </w:tbl>
    <w:p>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 xml:space="preserve">受审核部门：办公室      </w:t>
            </w:r>
            <w:r>
              <w:rPr>
                <w:rFonts w:ascii="楷体" w:hAnsi="楷体" w:eastAsia="楷体"/>
              </w:rPr>
              <w:t xml:space="preserve">        </w:t>
            </w:r>
            <w:r>
              <w:rPr>
                <w:rFonts w:hint="eastAsia" w:ascii="楷体" w:hAnsi="楷体" w:eastAsia="楷体"/>
              </w:rPr>
              <w:t>主管领导：季明珍       陪同人员：沈美娟</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审核员： 周文廷           审核时间：2020.1</w:t>
            </w:r>
            <w:r>
              <w:rPr>
                <w:rFonts w:ascii="楷体" w:hAnsi="楷体" w:eastAsia="楷体"/>
              </w:rPr>
              <w:t>2.9</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5.3/6.2/7.1.2/7.1.6/7.2/7.3/7.4/7.5</w:t>
            </w:r>
            <w:r>
              <w:rPr>
                <w:rFonts w:hint="eastAsia" w:ascii="楷体" w:hAnsi="楷体" w:eastAsia="楷体"/>
                <w:b/>
                <w:bCs/>
              </w:rPr>
              <w:t>/</w:t>
            </w:r>
            <w:r>
              <w:rPr>
                <w:rFonts w:ascii="楷体" w:hAnsi="楷体" w:eastAsia="楷体"/>
                <w:b/>
                <w:bCs/>
              </w:rPr>
              <w:t>9.1.3/9.2/10 .2</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部门负责人：</w:t>
            </w:r>
            <w:r>
              <w:rPr>
                <w:rFonts w:hint="eastAsia" w:ascii="楷体" w:hAnsi="楷体" w:eastAsia="楷体"/>
                <w:kern w:val="0"/>
              </w:rPr>
              <w:t>季明珍</w:t>
            </w:r>
          </w:p>
          <w:p>
            <w:pPr>
              <w:rPr>
                <w:rFonts w:ascii="楷体" w:hAnsi="楷体" w:eastAsia="楷体"/>
              </w:rPr>
            </w:pPr>
            <w:r>
              <w:rPr>
                <w:rFonts w:hint="eastAsia" w:ascii="楷体" w:hAnsi="楷体" w:eastAsia="楷体"/>
              </w:rPr>
              <w:t>询问其职责权限：公司内外信息交流与沟通；文件和记录控制；对人力资源进行管理，负责内审工作，进行人员配备及人事调动等。</w:t>
            </w:r>
          </w:p>
          <w:p>
            <w:pPr>
              <w:rPr>
                <w:rFonts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管理目标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部门管理目标及考核情况</w:t>
            </w:r>
          </w:p>
          <w:p>
            <w:pPr>
              <w:rPr>
                <w:rFonts w:ascii="楷体" w:hAnsi="楷体" w:eastAsia="楷体"/>
              </w:rPr>
            </w:pPr>
            <w:r>
              <w:rPr>
                <w:rFonts w:hint="eastAsia" w:ascii="楷体" w:hAnsi="楷体" w:eastAsia="楷体"/>
              </w:rPr>
              <w:t xml:space="preserve"> </w:t>
            </w:r>
            <w:r>
              <w:rPr>
                <w:rFonts w:ascii="楷体" w:hAnsi="楷体" w:eastAsia="楷体"/>
              </w:rPr>
              <w:drawing>
                <wp:inline distT="0" distB="0" distL="0" distR="0">
                  <wp:extent cx="6501765" cy="11118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501765" cy="1111885"/>
                          </a:xfrm>
                          <a:prstGeom prst="rect">
                            <a:avLst/>
                          </a:prstGeom>
                        </pic:spPr>
                      </pic:pic>
                    </a:graphicData>
                  </a:graphic>
                </wp:inline>
              </w:drawing>
            </w:r>
            <w:r>
              <w:rPr>
                <w:rFonts w:hint="eastAsia" w:ascii="楷体" w:hAnsi="楷体" w:eastAsia="楷体"/>
              </w:rPr>
              <w:sym w:font="Wingdings 2" w:char="F098"/>
            </w:r>
            <w:r>
              <w:rPr>
                <w:rFonts w:hint="eastAsia" w:ascii="楷体" w:hAnsi="楷体" w:eastAsia="楷体"/>
              </w:rPr>
              <w:t>每季度进行一次考核，目标基本实现。考核人：</w:t>
            </w:r>
            <w:r>
              <w:rPr>
                <w:rFonts w:hint="eastAsia" w:ascii="楷体" w:hAnsi="楷体" w:eastAsia="楷体"/>
                <w:kern w:val="0"/>
              </w:rPr>
              <w:t xml:space="preserve">沈美娟 </w:t>
            </w:r>
            <w:r>
              <w:rPr>
                <w:rFonts w:ascii="楷体" w:hAnsi="楷体" w:eastAsia="楷体"/>
                <w:kern w:val="0"/>
              </w:rPr>
              <w:t xml:space="preserve"> </w:t>
            </w:r>
            <w:r>
              <w:rPr>
                <w:rFonts w:hint="eastAsia" w:ascii="楷体" w:hAnsi="楷体" w:eastAsia="楷体"/>
              </w:rPr>
              <w:t xml:space="preserve"> 2020.</w:t>
            </w:r>
            <w:r>
              <w:rPr>
                <w:rFonts w:ascii="楷体" w:hAnsi="楷体" w:eastAsia="楷体"/>
              </w:rPr>
              <w:t>12.8</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人员</w:t>
            </w:r>
          </w:p>
        </w:tc>
        <w:tc>
          <w:tcPr>
            <w:tcW w:w="960" w:type="dxa"/>
            <w:vAlign w:val="center"/>
          </w:tcPr>
          <w:p>
            <w:pPr>
              <w:rPr>
                <w:rFonts w:ascii="楷体" w:hAnsi="楷体" w:eastAsia="楷体"/>
              </w:rPr>
            </w:pPr>
            <w:r>
              <w:rPr>
                <w:rFonts w:hint="eastAsia" w:ascii="楷体" w:hAnsi="楷体" w:eastAsia="楷体"/>
              </w:rPr>
              <w:t>7.1.2</w:t>
            </w:r>
          </w:p>
        </w:tc>
        <w:tc>
          <w:tcPr>
            <w:tcW w:w="10455" w:type="dxa"/>
            <w:vAlign w:val="center"/>
          </w:tcPr>
          <w:p>
            <w:pPr>
              <w:rPr>
                <w:rFonts w:ascii="楷体" w:hAnsi="楷体" w:eastAsia="楷体"/>
              </w:rPr>
            </w:pPr>
            <w:r>
              <w:rPr>
                <w:rFonts w:hint="eastAsia" w:ascii="楷体" w:hAnsi="楷体" w:eastAsia="楷体"/>
              </w:rPr>
              <w:t>企业目前在职员工</w:t>
            </w:r>
            <w:r>
              <w:rPr>
                <w:rFonts w:ascii="楷体" w:hAnsi="楷体" w:eastAsia="楷体"/>
              </w:rPr>
              <w:t>15</w:t>
            </w:r>
            <w:r>
              <w:rPr>
                <w:rFonts w:hint="eastAsia" w:ascii="楷体" w:hAnsi="楷体" w:eastAsia="楷体"/>
              </w:rPr>
              <w:t>人，包括管理人员6人、业务人员、生产人员等，职工队伍相对稳定，均在相关企业工作近5年，实践经验丰富。</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组织的知识</w:t>
            </w:r>
          </w:p>
        </w:tc>
        <w:tc>
          <w:tcPr>
            <w:tcW w:w="960" w:type="dxa"/>
            <w:vAlign w:val="center"/>
          </w:tcPr>
          <w:p>
            <w:pPr>
              <w:rPr>
                <w:rFonts w:ascii="楷体" w:hAnsi="楷体" w:eastAsia="楷体"/>
              </w:rPr>
            </w:pPr>
            <w:r>
              <w:rPr>
                <w:rFonts w:hint="eastAsia" w:ascii="楷体" w:hAnsi="楷体" w:eastAsia="楷体"/>
              </w:rPr>
              <w:t>7.1.6</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组织运行所需的知识从内、外部来源获取的有：</w:t>
            </w:r>
          </w:p>
          <w:p>
            <w:pPr>
              <w:rPr>
                <w:rFonts w:ascii="楷体" w:hAnsi="楷体" w:eastAsia="楷体"/>
              </w:rPr>
            </w:pPr>
            <w:r>
              <w:rPr>
                <w:rFonts w:hint="eastAsia" w:ascii="楷体" w:hAnsi="楷体" w:eastAsia="楷体"/>
              </w:rPr>
              <w:t>公司员工具有以往多年的工作经验（员工过去所有的）根据顾客要求提供满足顾客需求的产品信息等；</w:t>
            </w:r>
          </w:p>
          <w:p>
            <w:pPr>
              <w:rPr>
                <w:rFonts w:ascii="楷体" w:hAnsi="楷体" w:eastAsia="楷体"/>
              </w:rPr>
            </w:pPr>
            <w:r>
              <w:rPr>
                <w:rFonts w:hint="eastAsia" w:ascii="楷体" w:hAnsi="楷体" w:eastAsia="楷体"/>
              </w:rPr>
              <w:t>外部来源获取有：体系咨询老师传授的体系知识及所实施的内审员的培训；供方提供的产品介绍等。</w:t>
            </w:r>
          </w:p>
          <w:p>
            <w:pPr>
              <w:rPr>
                <w:rFonts w:ascii="楷体" w:hAnsi="楷体" w:eastAsia="楷体"/>
              </w:rPr>
            </w:pPr>
            <w:r>
              <w:rPr>
                <w:rFonts w:hint="eastAsia" w:ascii="楷体" w:hAnsi="楷体" w:eastAsia="楷体"/>
              </w:rPr>
              <w:t>内部获取及保持方法：产品控制计划、生产作业指导书、老员工传帮带新员工；存档产品信息；</w:t>
            </w:r>
          </w:p>
          <w:p>
            <w:pPr>
              <w:rPr>
                <w:rFonts w:ascii="楷体" w:hAnsi="楷体" w:eastAsia="楷体"/>
              </w:rPr>
            </w:pPr>
            <w:r>
              <w:rPr>
                <w:rFonts w:hint="eastAsia" w:ascii="楷体" w:hAnsi="楷体" w:eastAsia="楷体"/>
              </w:rPr>
              <w:t>为应对不断变化的需求和发展趋势，组织策划进行体系标准及相关知识的再培训、招聘有专业知识的生产、销售人员等方式，对确定的知识及时更新；</w:t>
            </w:r>
          </w:p>
          <w:p>
            <w:pPr>
              <w:rPr>
                <w:rFonts w:ascii="楷体" w:hAnsi="楷体" w:eastAsia="楷体"/>
              </w:rPr>
            </w:pPr>
            <w:r>
              <w:rPr>
                <w:rFonts w:hint="eastAsia" w:ascii="楷体" w:hAnsi="楷体" w:eastAsia="楷体"/>
              </w:rPr>
              <w:sym w:font="Wingdings 2" w:char="F098"/>
            </w:r>
            <w:r>
              <w:rPr>
                <w:rFonts w:hint="eastAsia" w:ascii="楷体" w:hAnsi="楷体" w:eastAsia="楷体"/>
              </w:rPr>
              <w:t>对外来文件进行了识别收集，现场提供有《外来文件一览表》包括产品质量法、合同法、标准化法、招标投标法、CJ/T 270-2017  《聚乙烯塑钢缠绕排水管及连接件》、GB/T 19472.2-2017  《埋地用聚乙烯（PE）结构壁管道系统 第2部分：聚乙烯缠绕结构壁管材</w:t>
            </w:r>
            <w:r>
              <w:rPr>
                <w:rFonts w:hint="eastAsia" w:ascii="楷体" w:hAnsi="楷体" w:eastAsia="楷体"/>
                <w:color w:val="333333"/>
              </w:rPr>
              <w:t xml:space="preserve"> 》</w:t>
            </w:r>
            <w:r>
              <w:rPr>
                <w:rFonts w:hint="eastAsia" w:ascii="楷体" w:hAnsi="楷体" w:eastAsia="楷体"/>
              </w:rPr>
              <w:t>、GB/T 19000-2016《质量管理体系 基础和术语》</w:t>
            </w:r>
            <w:r>
              <w:rPr>
                <w:rFonts w:ascii="楷体" w:hAnsi="楷体" w:eastAsia="楷体"/>
              </w:rPr>
              <w:t>等，经常网上查阅、及时与顾客沟通确保最新版本。</w:t>
            </w:r>
          </w:p>
          <w:p>
            <w:pPr>
              <w:rPr>
                <w:rFonts w:ascii="楷体" w:hAnsi="楷体" w:eastAsia="楷体"/>
              </w:rPr>
            </w:pPr>
            <w:r>
              <w:rPr>
                <w:rFonts w:hint="eastAsia" w:ascii="楷体" w:hAnsi="楷体" w:eastAsia="楷体"/>
              </w:rPr>
              <w:sym w:font="Wingdings 2" w:char="F098"/>
            </w:r>
            <w:r>
              <w:rPr>
                <w:rFonts w:hint="eastAsia" w:ascii="楷体" w:hAnsi="楷体" w:eastAsia="楷体"/>
              </w:rPr>
              <w:t>企业知识管理符合要求。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能力、培训和意识</w:t>
            </w:r>
          </w:p>
        </w:tc>
        <w:tc>
          <w:tcPr>
            <w:tcW w:w="960" w:type="dxa"/>
            <w:vAlign w:val="center"/>
          </w:tcPr>
          <w:p>
            <w:pPr>
              <w:rPr>
                <w:rFonts w:ascii="楷体" w:hAnsi="楷体" w:eastAsia="楷体"/>
              </w:rPr>
            </w:pPr>
            <w:r>
              <w:rPr>
                <w:rFonts w:hint="eastAsia" w:ascii="楷体" w:hAnsi="楷体" w:eastAsia="楷体"/>
              </w:rPr>
              <w:t>7.2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编制了《人力资源控制程序》，规定了人员的资源需求、岗位能力要求、职权的规定、培训需求、方式以及对人员的培训管理等，确保人员数量、能力能满足体系的运行要求，基本有效。</w:t>
            </w:r>
          </w:p>
          <w:p>
            <w:pPr>
              <w:rPr>
                <w:rFonts w:ascii="楷体" w:hAnsi="楷体" w:eastAsia="楷体"/>
              </w:rPr>
            </w:pPr>
            <w:r>
              <w:rPr>
                <w:rFonts w:hint="eastAsia" w:ascii="楷体" w:hAnsi="楷体" w:eastAsia="楷体"/>
              </w:rPr>
              <w:sym w:font="Wingdings 2" w:char="F098"/>
            </w:r>
            <w:r>
              <w:rPr>
                <w:rFonts w:hint="eastAsia" w:ascii="楷体" w:hAnsi="楷体" w:eastAsia="楷体"/>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ascii="楷体" w:hAnsi="楷体" w:eastAsia="楷体"/>
              </w:rPr>
            </w:pPr>
            <w:r>
              <w:rPr>
                <w:rFonts w:hint="eastAsia" w:ascii="楷体" w:hAnsi="楷体" w:eastAsia="楷体"/>
              </w:rPr>
              <w:t>--抽办公室主任、销售部经理等岗位，符合规定。查内审员经培训考核合格上岗。查对公司目前人员的评价记录，也经过管理评审，确认目前人员能满足岗位要求。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ascii="楷体" w:hAnsi="楷体" w:eastAsia="楷体"/>
              </w:rPr>
            </w:pPr>
            <w:r>
              <w:rPr>
                <w:rFonts w:hint="eastAsia" w:ascii="楷体" w:hAnsi="楷体" w:eastAsia="楷体"/>
              </w:rPr>
              <w:sym w:font="Wingdings 2" w:char="F098"/>
            </w:r>
            <w:r>
              <w:rPr>
                <w:rFonts w:hint="eastAsia" w:ascii="楷体" w:hAnsi="楷体" w:eastAsia="楷体"/>
              </w:rPr>
              <w:t>提供“2020年度培训计划”共</w:t>
            </w:r>
            <w:r>
              <w:rPr>
                <w:rFonts w:ascii="楷体" w:hAnsi="楷体" w:eastAsia="楷体"/>
              </w:rPr>
              <w:t>6</w:t>
            </w:r>
            <w:r>
              <w:rPr>
                <w:rFonts w:hint="eastAsia" w:ascii="楷体" w:hAnsi="楷体" w:eastAsia="楷体"/>
              </w:rPr>
              <w:t>项，覆盖标准、体系文件等方面，目前已全部实施完成。</w:t>
            </w:r>
          </w:p>
          <w:p>
            <w:pPr>
              <w:rPr>
                <w:rFonts w:ascii="楷体" w:hAnsi="楷体" w:eastAsia="楷体"/>
              </w:rPr>
            </w:pPr>
            <w:r>
              <w:rPr>
                <w:rFonts w:hint="eastAsia" w:ascii="楷体" w:hAnsi="楷体" w:eastAsia="楷体"/>
              </w:rPr>
              <w:t>查内部培训记录，提供《培训记录表》</w:t>
            </w:r>
          </w:p>
          <w:p>
            <w:pPr>
              <w:rPr>
                <w:rFonts w:ascii="楷体" w:hAnsi="楷体" w:eastAsia="楷体"/>
              </w:rPr>
            </w:pPr>
            <w:r>
              <w:rPr>
                <w:rFonts w:hint="eastAsia" w:ascii="楷体" w:hAnsi="楷体" w:eastAsia="楷体"/>
              </w:rPr>
              <w:t>1、2020.</w:t>
            </w:r>
            <w:r>
              <w:rPr>
                <w:rFonts w:ascii="楷体" w:hAnsi="楷体" w:eastAsia="楷体"/>
              </w:rPr>
              <w:t>3</w:t>
            </w:r>
            <w:r>
              <w:rPr>
                <w:rFonts w:hint="eastAsia" w:ascii="楷体" w:hAnsi="楷体" w:eastAsia="楷体"/>
              </w:rPr>
              <w:t>.20培训题目：管理体系文件；培训方式：咨询老师讲课，包括：培训内容摘要、考核方式和成绩、培训有效性评价。培训有效率100%。</w:t>
            </w:r>
          </w:p>
          <w:p>
            <w:pPr>
              <w:rPr>
                <w:rFonts w:ascii="楷体" w:hAnsi="楷体" w:eastAsia="楷体"/>
              </w:rPr>
            </w:pPr>
            <w:r>
              <w:rPr>
                <w:rFonts w:hint="eastAsia" w:ascii="楷体" w:hAnsi="楷体" w:eastAsia="楷体"/>
              </w:rPr>
              <w:t>2、2020.</w:t>
            </w:r>
            <w:r>
              <w:rPr>
                <w:rFonts w:ascii="楷体" w:hAnsi="楷体" w:eastAsia="楷体"/>
              </w:rPr>
              <w:t>3</w:t>
            </w:r>
            <w:r>
              <w:rPr>
                <w:rFonts w:hint="eastAsia" w:ascii="楷体" w:hAnsi="楷体" w:eastAsia="楷体"/>
              </w:rPr>
              <w:t>.15培训题目：内审员培训；培训方式：咨询老师讲课，包括：培训内容摘要、考核方式和成绩、培训有效性评价。培训有效率100%。</w:t>
            </w:r>
          </w:p>
          <w:p>
            <w:pPr>
              <w:rPr>
                <w:rFonts w:ascii="楷体" w:hAnsi="楷体" w:eastAsia="楷体"/>
              </w:rPr>
            </w:pPr>
            <w:r>
              <w:rPr>
                <w:rFonts w:hint="eastAsia" w:ascii="楷体" w:hAnsi="楷体" w:eastAsia="楷体"/>
              </w:rPr>
              <w:t>3、2020.</w:t>
            </w:r>
            <w:r>
              <w:rPr>
                <w:rFonts w:ascii="楷体" w:hAnsi="楷体" w:eastAsia="楷体"/>
              </w:rPr>
              <w:t>4</w:t>
            </w:r>
            <w:r>
              <w:rPr>
                <w:rFonts w:hint="eastAsia" w:ascii="楷体" w:hAnsi="楷体" w:eastAsia="楷体"/>
              </w:rPr>
              <w:t>.6培训题目：原材料检验、工序检验、成品检验知识；培训方式：沈风易讲课，包括：培训内容摘要、考核方式和成绩、培训有效性评价。培训有效率100%。</w:t>
            </w:r>
          </w:p>
          <w:p>
            <w:pPr>
              <w:rPr>
                <w:rFonts w:ascii="楷体" w:hAnsi="楷体" w:eastAsia="楷体"/>
              </w:rPr>
            </w:pPr>
            <w:r>
              <w:rPr>
                <w:rFonts w:hint="eastAsia" w:ascii="楷体" w:hAnsi="楷体" w:eastAsia="楷体"/>
              </w:rPr>
              <w:sym w:font="Wingdings 2" w:char="F098"/>
            </w:r>
            <w:r>
              <w:rPr>
                <w:rFonts w:hint="eastAsia" w:ascii="楷体" w:hAnsi="楷体" w:eastAsia="楷体"/>
              </w:rPr>
              <w:t>抽其他培训项目：体系文件、方针、目标、操作规程、法律法规等，均进行了考核，符合要求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意识</w:t>
            </w:r>
          </w:p>
        </w:tc>
        <w:tc>
          <w:tcPr>
            <w:tcW w:w="960" w:type="dxa"/>
            <w:vAlign w:val="center"/>
          </w:tcPr>
          <w:p>
            <w:pPr>
              <w:rPr>
                <w:rFonts w:ascii="楷体" w:hAnsi="楷体" w:eastAsia="楷体"/>
              </w:rPr>
            </w:pPr>
            <w:r>
              <w:rPr>
                <w:rFonts w:hint="eastAsia" w:ascii="楷体" w:hAnsi="楷体" w:eastAsia="楷体"/>
              </w:rPr>
              <w:t>7.3</w:t>
            </w:r>
          </w:p>
        </w:tc>
        <w:tc>
          <w:tcPr>
            <w:tcW w:w="10455" w:type="dxa"/>
            <w:vAlign w:val="center"/>
          </w:tcPr>
          <w:p>
            <w:pPr>
              <w:rPr>
                <w:rFonts w:ascii="楷体" w:hAnsi="楷体" w:eastAsia="楷体"/>
              </w:rPr>
            </w:pPr>
            <w:r>
              <w:rPr>
                <w:rFonts w:hint="eastAsia" w:ascii="楷体" w:hAnsi="楷体" w:eastAsia="楷体"/>
              </w:rPr>
              <w:t>电话询问办公室人员和生产部经理，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沟通</w:t>
            </w:r>
          </w:p>
        </w:tc>
        <w:tc>
          <w:tcPr>
            <w:tcW w:w="960" w:type="dxa"/>
            <w:vAlign w:val="center"/>
          </w:tcPr>
          <w:p>
            <w:pPr>
              <w:rPr>
                <w:rFonts w:ascii="楷体" w:hAnsi="楷体" w:eastAsia="楷体"/>
              </w:rPr>
            </w:pPr>
            <w:r>
              <w:rPr>
                <w:rFonts w:hint="eastAsia" w:ascii="楷体" w:hAnsi="楷体" w:eastAsia="楷体"/>
              </w:rPr>
              <w:t>7.4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制定并执行《沟通控制程序》。</w:t>
            </w:r>
          </w:p>
          <w:p>
            <w:pPr>
              <w:rPr>
                <w:rFonts w:ascii="楷体" w:hAnsi="楷体" w:eastAsia="楷体"/>
              </w:rPr>
            </w:pPr>
            <w:r>
              <w:rPr>
                <w:rFonts w:hint="eastAsia" w:ascii="楷体" w:hAnsi="楷体" w:eastAsia="楷体"/>
              </w:rPr>
              <w:t>内部沟通：文件、会议、电话、面谈等方式进行内部沟通。</w:t>
            </w:r>
          </w:p>
          <w:p>
            <w:pPr>
              <w:rPr>
                <w:rFonts w:ascii="楷体" w:hAnsi="楷体" w:eastAsia="楷体"/>
              </w:rPr>
            </w:pPr>
            <w:r>
              <w:rPr>
                <w:rFonts w:hint="eastAsia" w:ascii="楷体" w:hAnsi="楷体" w:eastAsia="楷体"/>
              </w:rPr>
              <w:t>外部沟通：文件、电话、面谈、传真等，主要与顾客、上级主管部门的沟通。</w:t>
            </w:r>
          </w:p>
          <w:p>
            <w:pPr>
              <w:rPr>
                <w:rFonts w:ascii="楷体" w:hAnsi="楷体" w:eastAsia="楷体"/>
              </w:rPr>
            </w:pPr>
            <w:r>
              <w:rPr>
                <w:rFonts w:hint="eastAsia" w:ascii="楷体" w:hAnsi="楷体" w:eastAsia="楷体"/>
              </w:rPr>
              <w:sym w:font="Wingdings 2" w:char="F098"/>
            </w:r>
            <w:r>
              <w:rPr>
                <w:rFonts w:hint="eastAsia" w:ascii="楷体" w:hAnsi="楷体" w:eastAsia="楷体"/>
              </w:rPr>
              <w:t>目前各项沟通都较为及时、顺畅、效果较好。</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rPr>
            </w:pPr>
            <w:r>
              <w:rPr>
                <w:rFonts w:hint="eastAsia" w:ascii="楷体" w:hAnsi="楷体" w:eastAsia="楷体"/>
              </w:rPr>
              <w:t>7.5.1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bCs/>
                <w:color w:val="000000"/>
              </w:rPr>
            </w:pPr>
            <w:r>
              <w:rPr>
                <w:rFonts w:hint="eastAsia" w:ascii="楷体" w:hAnsi="楷体" w:eastAsia="楷体"/>
              </w:rPr>
              <w:t>1.质量手册</w:t>
            </w:r>
            <w:r>
              <w:rPr>
                <w:rFonts w:hint="eastAsia" w:ascii="楷体" w:hAnsi="楷体" w:eastAsia="楷体"/>
                <w:spacing w:val="20"/>
              </w:rPr>
              <w:t>YFGY-QES-201</w:t>
            </w:r>
            <w:r>
              <w:rPr>
                <w:rFonts w:ascii="楷体" w:hAnsi="楷体" w:eastAsia="楷体"/>
                <w:spacing w:val="20"/>
              </w:rPr>
              <w:t>9 A/0</w:t>
            </w:r>
            <w:r>
              <w:rPr>
                <w:rFonts w:hint="eastAsia" w:ascii="楷体" w:hAnsi="楷体" w:eastAsia="楷体"/>
              </w:rPr>
              <w:t>版，20</w:t>
            </w:r>
            <w:r>
              <w:rPr>
                <w:rFonts w:ascii="楷体" w:hAnsi="楷体" w:eastAsia="楷体"/>
              </w:rPr>
              <w:t>19</w:t>
            </w:r>
            <w:r>
              <w:rPr>
                <w:rFonts w:hint="eastAsia" w:ascii="楷体" w:hAnsi="楷体" w:eastAsia="楷体"/>
              </w:rPr>
              <w:t>年</w:t>
            </w:r>
            <w:r>
              <w:rPr>
                <w:rFonts w:ascii="楷体" w:hAnsi="楷体" w:eastAsia="楷体"/>
              </w:rPr>
              <w:t>3</w:t>
            </w:r>
            <w:r>
              <w:rPr>
                <w:rFonts w:hint="eastAsia" w:ascii="楷体" w:hAnsi="楷体" w:eastAsia="楷体"/>
              </w:rPr>
              <w:t>月1</w:t>
            </w:r>
            <w:r>
              <w:rPr>
                <w:rFonts w:ascii="楷体" w:hAnsi="楷体" w:eastAsia="楷体"/>
              </w:rPr>
              <w:t>8</w:t>
            </w:r>
            <w:r>
              <w:rPr>
                <w:rFonts w:hint="eastAsia" w:ascii="楷体" w:hAnsi="楷体" w:eastAsia="楷体"/>
              </w:rPr>
              <w:t>日发表实施（含质量方针、目标）</w:t>
            </w:r>
          </w:p>
          <w:p>
            <w:pPr>
              <w:rPr>
                <w:rFonts w:ascii="楷体" w:hAnsi="楷体" w:eastAsia="楷体"/>
                <w:b/>
                <w:bCs/>
              </w:rPr>
            </w:pPr>
            <w:r>
              <w:rPr>
                <w:rFonts w:hint="eastAsia" w:ascii="楷体" w:hAnsi="楷体" w:eastAsia="楷体"/>
              </w:rPr>
              <w:t>2.程序文件</w:t>
            </w:r>
            <w:r>
              <w:rPr>
                <w:rFonts w:hint="eastAsia" w:ascii="楷体" w:hAnsi="楷体" w:eastAsia="楷体"/>
                <w:b/>
                <w:bCs/>
              </w:rPr>
              <w:t xml:space="preserve">YFGY-CX-2019  </w:t>
            </w:r>
            <w:r>
              <w:rPr>
                <w:rFonts w:ascii="楷体" w:hAnsi="楷体" w:eastAsia="楷体"/>
                <w:b/>
                <w:bCs/>
              </w:rPr>
              <w:t>1/0</w:t>
            </w:r>
            <w:r>
              <w:rPr>
                <w:rFonts w:hint="eastAsia" w:ascii="楷体" w:hAnsi="楷体" w:eastAsia="楷体"/>
              </w:rPr>
              <w:t>版，含</w:t>
            </w:r>
            <w:r>
              <w:rPr>
                <w:rFonts w:ascii="楷体" w:hAnsi="楷体" w:eastAsia="楷体"/>
              </w:rPr>
              <w:t>26</w:t>
            </w:r>
            <w:r>
              <w:rPr>
                <w:rFonts w:hint="eastAsia" w:ascii="楷体" w:hAnsi="楷体" w:eastAsia="楷体"/>
              </w:rPr>
              <w:t>个文件，包括标准要求的程序</w:t>
            </w:r>
          </w:p>
          <w:p>
            <w:pPr>
              <w:rPr>
                <w:rFonts w:ascii="楷体" w:hAnsi="楷体" w:eastAsia="楷体"/>
              </w:rPr>
            </w:pPr>
            <w:r>
              <w:rPr>
                <w:rFonts w:hint="eastAsia" w:ascii="楷体" w:hAnsi="楷体" w:eastAsia="楷体"/>
              </w:rPr>
              <w:t>3.管理、作业文件汇编，包括：岗位人员任职要求、质量目标统计分析考核办法、办公室管理制度、销售服务规范等。</w:t>
            </w:r>
          </w:p>
          <w:p>
            <w:pPr>
              <w:rPr>
                <w:rFonts w:ascii="楷体" w:hAnsi="楷体" w:eastAsia="楷体"/>
              </w:rPr>
            </w:pPr>
            <w:r>
              <w:rPr>
                <w:rFonts w:hint="eastAsia" w:ascii="楷体" w:hAnsi="楷体" w:eastAsia="楷体"/>
              </w:rPr>
              <w:t>4.体系运行所需要的记录</w:t>
            </w:r>
          </w:p>
          <w:p>
            <w:pPr>
              <w:rPr>
                <w:rFonts w:ascii="楷体" w:hAnsi="楷体" w:eastAsia="楷体"/>
              </w:rPr>
            </w:pPr>
            <w:r>
              <w:rPr>
                <w:rFonts w:hint="eastAsia" w:ascii="楷体" w:hAnsi="楷体" w:eastAsia="楷体"/>
              </w:rPr>
              <w:sym w:font="Wingdings 2" w:char="F098"/>
            </w:r>
            <w:r>
              <w:rPr>
                <w:rFonts w:hint="eastAsia" w:ascii="楷体" w:hAnsi="楷体" w:eastAsia="楷体"/>
              </w:rPr>
              <w:t>成文信息管理目前基本满足要求。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rPr>
            </w:pPr>
            <w:r>
              <w:rPr>
                <w:rFonts w:hint="eastAsia" w:ascii="楷体" w:hAnsi="楷体" w:eastAsia="楷体"/>
              </w:rPr>
              <w:t>7.5.2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1、查质量手册：内容包括：标题、编制人员、日期，文件编号等；</w:t>
            </w:r>
          </w:p>
          <w:p>
            <w:pPr>
              <w:rPr>
                <w:rFonts w:ascii="楷体" w:hAnsi="楷体" w:eastAsia="楷体"/>
              </w:rPr>
            </w:pPr>
            <w:r>
              <w:rPr>
                <w:rFonts w:hint="eastAsia" w:ascii="楷体" w:hAnsi="楷体" w:eastAsia="楷体"/>
              </w:rPr>
              <w:t>2、查工艺文件：作业指导书，有技术人员签字、审批手续齐全完整。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rPr>
            </w:pPr>
            <w:r>
              <w:rPr>
                <w:rFonts w:hint="eastAsia" w:ascii="楷体" w:hAnsi="楷体" w:eastAsia="楷体"/>
              </w:rPr>
              <w:t>7.5.3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编制《文件控制程序》、《记录控制程序》，内容基本符合标准要求。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查有“受控文件清单”、“外来文件清单”，包含有质量手册、管理制度汇编、作业指导书等；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外来文件：对外来文件进行了识别收集，现场提供有《外来文件一览表》包括产品质量法、合同法、标准化法、招标投标法、CJ/T 270-2017  《聚乙烯塑钢缠绕排水管及连接件》、GB/T 19472.2-2017  《埋地用聚乙烯（PE）结构壁管道系统 第2部分：聚乙烯缠绕结构壁管材</w:t>
            </w:r>
            <w:r>
              <w:rPr>
                <w:rFonts w:hint="eastAsia" w:ascii="楷体" w:hAnsi="楷体" w:eastAsia="楷体"/>
                <w:color w:val="333333"/>
              </w:rPr>
              <w:t xml:space="preserve"> 》 </w:t>
            </w:r>
            <w:r>
              <w:rPr>
                <w:rFonts w:hint="eastAsia" w:ascii="楷体" w:hAnsi="楷体" w:eastAsia="楷体"/>
              </w:rPr>
              <w:t>、GB/T 19000-2016《质量管理体系 基础和术语》等法规要求。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提供“质量记录清单”，显示了记录名称、编号、保存期、使用部门等内容。</w:t>
            </w:r>
          </w:p>
          <w:p>
            <w:pPr>
              <w:rPr>
                <w:rFonts w:ascii="楷体" w:hAnsi="楷体" w:eastAsia="楷体"/>
              </w:rPr>
            </w:pPr>
            <w:r>
              <w:rPr>
                <w:rFonts w:hint="eastAsia" w:ascii="楷体" w:hAnsi="楷体" w:eastAsia="楷体"/>
              </w:rPr>
              <w:t>--抽查：风险和机遇控制计划、培训计划、培训记录等，其成文信息标识清晰，填写规范、齐全、清晰，记录在文件柜中分类编目保存，能防潮、防虫蛀、防丢失、防水、防火，记录的贮存和保护符合要求，检索方便。</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各成文信息由各部门负责保存，以便查阅，办公室定期检查记录的使用、保管情况，目前尚无文件销毁的记录。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分析与评价</w:t>
            </w:r>
          </w:p>
        </w:tc>
        <w:tc>
          <w:tcPr>
            <w:tcW w:w="960" w:type="dxa"/>
            <w:vAlign w:val="center"/>
          </w:tcPr>
          <w:p>
            <w:pPr>
              <w:rPr>
                <w:rFonts w:ascii="楷体" w:hAnsi="楷体" w:eastAsia="楷体"/>
              </w:rPr>
            </w:pPr>
            <w:r>
              <w:rPr>
                <w:rFonts w:hint="eastAsia" w:ascii="楷体" w:hAnsi="楷体" w:eastAsia="楷体"/>
              </w:rPr>
              <w:t>9.1.3</w:t>
            </w:r>
          </w:p>
        </w:tc>
        <w:tc>
          <w:tcPr>
            <w:tcW w:w="10455" w:type="dxa"/>
            <w:vAlign w:val="center"/>
          </w:tcPr>
          <w:p>
            <w:pPr>
              <w:rPr>
                <w:rFonts w:ascii="楷体" w:hAnsi="楷体" w:eastAsia="楷体"/>
                <w:u w:val="single"/>
              </w:rPr>
            </w:pPr>
            <w:r>
              <w:rPr>
                <w:rFonts w:hint="eastAsia" w:ascii="楷体" w:hAnsi="楷体" w:eastAsia="楷体"/>
              </w:rPr>
              <w:sym w:font="Wingdings 2" w:char="F098"/>
            </w:r>
            <w:r>
              <w:rPr>
                <w:rFonts w:hint="eastAsia" w:ascii="楷体" w:hAnsi="楷体" w:eastAsia="楷体"/>
              </w:rPr>
              <w:t>公司对此作了相应的规定收集、分析了的信息、数据有：</w:t>
            </w:r>
          </w:p>
          <w:p>
            <w:pPr>
              <w:rPr>
                <w:rFonts w:ascii="楷体" w:hAnsi="楷体" w:eastAsia="楷体"/>
              </w:rPr>
            </w:pPr>
            <w:r>
              <w:rPr>
                <w:rFonts w:hint="eastAsia" w:ascii="楷体" w:hAnsi="楷体" w:eastAsia="楷体"/>
              </w:rPr>
              <w:sym w:font="Wingdings 2" w:char="F098"/>
            </w:r>
            <w:r>
              <w:rPr>
                <w:rFonts w:hint="eastAsia" w:ascii="楷体" w:hAnsi="楷体" w:eastAsia="楷体"/>
              </w:rPr>
              <w:t>顾客满意方面统计分析数据：对主要的顾客进行了书面的调查，对调查结果进行统计分析利用，作为体系持续改善的依据之一。顾客满意度达9</w:t>
            </w:r>
            <w:r>
              <w:rPr>
                <w:rFonts w:ascii="楷体" w:hAnsi="楷体" w:eastAsia="楷体"/>
              </w:rPr>
              <w:t>6</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销售服务要求符合性方面统计分析数据：产品经客户签收，都合格，目前无拒收情况，能满足产品标准要求及相应的顾客要求.对销售服务实现过程的不合格进行相应的统计分析,以不断改进产品的质量。顾客投诉处理率100%.</w:t>
            </w:r>
          </w:p>
          <w:p>
            <w:pPr>
              <w:rPr>
                <w:rFonts w:ascii="楷体" w:hAnsi="楷体" w:eastAsia="楷体"/>
              </w:rPr>
            </w:pPr>
            <w:r>
              <w:rPr>
                <w:rFonts w:hint="eastAsia" w:ascii="楷体" w:hAnsi="楷体" w:eastAsia="楷体"/>
              </w:rPr>
              <w:sym w:font="Wingdings 2" w:char="F098"/>
            </w:r>
            <w:r>
              <w:rPr>
                <w:rFonts w:hint="eastAsia" w:ascii="楷体" w:hAnsi="楷体" w:eastAsia="楷体"/>
              </w:rPr>
              <w:t>管理体系过程和产品的特性及趋势统计分析数据：通过相应的内部审核,管理评审,第二、三方的审核等对公司的体系进行不断的改进.对公司的管理目标进行定期的统计分析,以寻求改进的方向。</w:t>
            </w:r>
            <w:r>
              <w:rPr>
                <w:rFonts w:hint="eastAsia" w:ascii="楷体" w:hAnsi="楷体" w:eastAsia="楷体" w:cs="Arial"/>
              </w:rPr>
              <w:t>成品一次检验批次合格率≥98%</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供方方面统计分析数据：对公司的原材料进行定期的统计分析，以促进供方改进，采购合格率100%。</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内部审核</w:t>
            </w:r>
          </w:p>
        </w:tc>
        <w:tc>
          <w:tcPr>
            <w:tcW w:w="960" w:type="dxa"/>
            <w:vAlign w:val="center"/>
          </w:tcPr>
          <w:p>
            <w:pPr>
              <w:rPr>
                <w:rFonts w:ascii="楷体" w:hAnsi="楷体" w:eastAsia="楷体"/>
              </w:rPr>
            </w:pPr>
            <w:r>
              <w:rPr>
                <w:rFonts w:hint="eastAsia" w:ascii="楷体" w:hAnsi="楷体" w:eastAsia="楷体"/>
              </w:rPr>
              <w:t>9.2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编制《内部审核程序》，基本符合标准要求。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2020.</w:t>
            </w:r>
            <w:r>
              <w:rPr>
                <w:rFonts w:ascii="楷体" w:hAnsi="楷体" w:eastAsia="楷体"/>
              </w:rPr>
              <w:t>7.12-13</w:t>
            </w:r>
            <w:r>
              <w:rPr>
                <w:rFonts w:hint="eastAsia" w:ascii="楷体" w:hAnsi="楷体" w:eastAsia="楷体"/>
              </w:rPr>
              <w:t>开展了管理体系内部审核活动，并提供有以下内审的资料：</w:t>
            </w:r>
          </w:p>
          <w:p>
            <w:pPr>
              <w:rPr>
                <w:rFonts w:ascii="楷体" w:hAnsi="楷体" w:eastAsia="楷体"/>
              </w:rPr>
            </w:pPr>
            <w:r>
              <w:rPr>
                <w:rFonts w:hint="eastAsia" w:ascii="楷体" w:hAnsi="楷体" w:eastAsia="楷体"/>
              </w:rPr>
              <w:t>——《内部审核计划》，批准：季明珍  计划中规定审核的目的、依据、范围、时间、审核安排；审核组成员。</w:t>
            </w:r>
          </w:p>
          <w:p>
            <w:pPr>
              <w:rPr>
                <w:rFonts w:ascii="楷体" w:hAnsi="楷体" w:eastAsia="楷体"/>
              </w:rPr>
            </w:pPr>
            <w:r>
              <w:rPr>
                <w:rFonts w:hint="eastAsia" w:ascii="楷体" w:hAnsi="楷体" w:eastAsia="楷体"/>
              </w:rPr>
              <w:t>计划中没有遗漏标准条款、没有遗漏体系覆盖的部门和场所，内审员没有审核自己的工作。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——本次内审发现1项不合格，在办公室</w:t>
            </w:r>
            <w:r>
              <w:rPr>
                <w:rFonts w:ascii="楷体" w:hAnsi="楷体" w:eastAsia="楷体"/>
              </w:rPr>
              <w:t>8.5.1</w:t>
            </w:r>
            <w:r>
              <w:rPr>
                <w:rFonts w:hint="eastAsia" w:ascii="楷体" w:hAnsi="楷体" w:eastAsia="楷体"/>
              </w:rPr>
              <w:t>条款，为一般不符合项，查看《不符合报告》，不符合事实描述清晰，不符合原因分析准确，并制定了纠正及纠正预防措施，且措施可行，并对其有效性进行了验证，验证人：沈美娟 2020.</w:t>
            </w:r>
            <w:r>
              <w:rPr>
                <w:rFonts w:ascii="楷体" w:hAnsi="楷体" w:eastAsia="楷体"/>
              </w:rPr>
              <w:t>7.17</w:t>
            </w:r>
          </w:p>
          <w:p>
            <w:pPr>
              <w:rPr>
                <w:rFonts w:ascii="楷体" w:hAnsi="楷体" w:eastAsia="楷体"/>
              </w:rPr>
            </w:pPr>
            <w:r>
              <w:rPr>
                <w:rFonts w:hint="eastAsia" w:ascii="楷体" w:hAnsi="楷体" w:eastAsia="楷体"/>
              </w:rPr>
              <w:t>——本次内审编制有《内部审核报告》，对内审进行了综述和体系运行情况的评价，对纠正措施提出整改的要求。</w:t>
            </w:r>
          </w:p>
          <w:p>
            <w:pPr>
              <w:rPr>
                <w:rFonts w:ascii="楷体" w:hAnsi="楷体" w:eastAsia="楷体"/>
              </w:rPr>
            </w:pPr>
            <w:r>
              <w:rPr>
                <w:rFonts w:hint="eastAsia" w:ascii="楷体" w:hAnsi="楷体" w:eastAsia="楷体"/>
              </w:rPr>
              <w:t>——内审员：沈美娟、季明珍</w:t>
            </w:r>
          </w:p>
          <w:p>
            <w:pPr>
              <w:rPr>
                <w:rFonts w:ascii="楷体" w:hAnsi="楷体" w:eastAsia="楷体"/>
              </w:rPr>
            </w:pPr>
            <w:r>
              <w:rPr>
                <w:rFonts w:hint="eastAsia" w:ascii="楷体" w:hAnsi="楷体" w:eastAsia="楷体"/>
              </w:rPr>
              <w:sym w:font="Wingdings 2" w:char="F098"/>
            </w:r>
            <w:r>
              <w:rPr>
                <w:rFonts w:hint="eastAsia" w:ascii="楷体" w:hAnsi="楷体" w:eastAsia="楷体"/>
              </w:rPr>
              <w:t>结论：公司的管理体系基本符合标准要求，且适宜、有效。</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rPr>
            </w:pPr>
            <w:r>
              <w:rPr>
                <w:rFonts w:hint="eastAsia" w:ascii="楷体" w:hAnsi="楷体" w:eastAsia="楷体"/>
              </w:rPr>
              <w:t>不符合和纠正措施</w:t>
            </w:r>
          </w:p>
        </w:tc>
        <w:tc>
          <w:tcPr>
            <w:tcW w:w="960" w:type="dxa"/>
            <w:vAlign w:val="center"/>
          </w:tcPr>
          <w:p>
            <w:pPr>
              <w:rPr>
                <w:rFonts w:ascii="楷体" w:hAnsi="楷体" w:eastAsia="楷体"/>
              </w:rPr>
            </w:pPr>
            <w:r>
              <w:rPr>
                <w:rFonts w:hint="eastAsia" w:ascii="楷体" w:hAnsi="楷体" w:eastAsia="楷体"/>
              </w:rPr>
              <w:t>10.2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制定了《不合格输出控制程序》，内容基本符合标准要求。公司依据《质量手册》10.2的要求进行管理，并编制有《纠正与预防措施管理程序》。</w:t>
            </w:r>
          </w:p>
          <w:p>
            <w:pPr>
              <w:rPr>
                <w:rFonts w:ascii="楷体" w:hAnsi="楷体" w:eastAsia="楷体"/>
              </w:rPr>
            </w:pPr>
            <w:r>
              <w:rPr>
                <w:rFonts w:hint="eastAsia" w:ascii="楷体" w:hAnsi="楷体" w:eastAsia="楷体"/>
              </w:rPr>
              <w:sym w:font="Wingdings 2" w:char="F098"/>
            </w:r>
            <w:r>
              <w:rPr>
                <w:rFonts w:hint="eastAsia" w:ascii="楷体" w:hAnsi="楷体" w:eastAsia="楷体"/>
              </w:rPr>
              <w:t>经查该公司近一年内无顾客投诉发生，公司通过内部审核发现1项不符合为ISO9001：2015标准9.1.2的要求，属于一般性质的不符合，对此制定了纠正措施，并记录了纠正措施的结果。</w:t>
            </w:r>
          </w:p>
          <w:p>
            <w:pPr>
              <w:rPr>
                <w:rFonts w:ascii="楷体" w:hAnsi="楷体" w:eastAsia="楷体"/>
              </w:rPr>
            </w:pPr>
            <w:r>
              <w:rPr>
                <w:rFonts w:hint="eastAsia" w:ascii="楷体" w:hAnsi="楷体" w:eastAsia="楷体"/>
              </w:rPr>
              <w:sym w:font="Wingdings 2" w:char="F098"/>
            </w:r>
            <w:r>
              <w:rPr>
                <w:rFonts w:ascii="楷体" w:hAnsi="楷体" w:eastAsia="楷体"/>
              </w:rPr>
              <w:t>原料不合格一般退货处理</w:t>
            </w:r>
            <w:r>
              <w:rPr>
                <w:rFonts w:hint="eastAsia" w:ascii="楷体" w:hAnsi="楷体" w:eastAsia="楷体"/>
              </w:rPr>
              <w:t>，生产</w:t>
            </w:r>
            <w:r>
              <w:rPr>
                <w:rFonts w:ascii="楷体" w:hAnsi="楷体" w:eastAsia="楷体"/>
              </w:rPr>
              <w:t>过程不合格要求及时整改</w:t>
            </w:r>
            <w:r>
              <w:rPr>
                <w:rFonts w:hint="eastAsia" w:ascii="楷体" w:hAnsi="楷体" w:eastAsia="楷体"/>
              </w:rPr>
              <w:t>，</w:t>
            </w:r>
            <w:r>
              <w:rPr>
                <w:rFonts w:ascii="楷体" w:hAnsi="楷体" w:eastAsia="楷体"/>
              </w:rPr>
              <w:t>目前暂无成品不合格</w:t>
            </w:r>
          </w:p>
          <w:p>
            <w:pPr>
              <w:rPr>
                <w:rFonts w:ascii="楷体" w:hAnsi="楷体" w:eastAsia="楷体"/>
              </w:rPr>
            </w:pPr>
            <w:r>
              <w:rPr>
                <w:rFonts w:hint="eastAsia" w:ascii="楷体" w:hAnsi="楷体" w:eastAsia="楷体"/>
              </w:rPr>
              <w:t>1、对日常工作检查，管理评审，内审，其他考评，发现的不符合及时采取纠正，防止事态发展，进行原因分析，采取必要的纠正预防措施，防止事件的发生、再发生。</w:t>
            </w:r>
          </w:p>
          <w:p>
            <w:pPr>
              <w:rPr>
                <w:rFonts w:ascii="楷体" w:hAnsi="楷体" w:eastAsia="楷体"/>
              </w:rPr>
            </w:pPr>
            <w:r>
              <w:rPr>
                <w:rFonts w:hint="eastAsia" w:ascii="楷体" w:hAnsi="楷体" w:eastAsia="楷体"/>
              </w:rPr>
              <w:t>2、对管理评审、内审提出的不符合及改进要求，进行原因分析，制定了具体措施，目前已部分实施完成。</w:t>
            </w:r>
          </w:p>
        </w:tc>
        <w:tc>
          <w:tcPr>
            <w:tcW w:w="1134" w:type="dxa"/>
          </w:tcPr>
          <w:p>
            <w:pPr>
              <w:rPr>
                <w:rFonts w:ascii="楷体" w:hAnsi="楷体" w:eastAsia="楷体"/>
              </w:rPr>
            </w:pPr>
          </w:p>
        </w:tc>
      </w:tr>
    </w:tbl>
    <w:p>
      <w:pPr>
        <w:pStyle w:val="4"/>
      </w:pPr>
      <w:r>
        <w:rPr>
          <w:rFonts w:hint="eastAsia"/>
        </w:rPr>
        <w:t>说明：不符合标注N</w:t>
      </w: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受审核部门：销售部      主管领导：</w:t>
            </w:r>
            <w:r>
              <w:rPr>
                <w:rFonts w:hint="eastAsia" w:ascii="楷体" w:hAnsi="楷体" w:eastAsia="楷体"/>
                <w:szCs w:val="21"/>
              </w:rPr>
              <w:t xml:space="preserve">季颖枫    </w:t>
            </w:r>
            <w:r>
              <w:rPr>
                <w:rFonts w:hint="eastAsia" w:ascii="楷体" w:hAnsi="楷体" w:eastAsia="楷体"/>
              </w:rPr>
              <w:t xml:space="preserve">    陪同人员：季明珍</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审核员：周文廷          审核时间：2020.1</w:t>
            </w:r>
            <w:r>
              <w:rPr>
                <w:rFonts w:ascii="楷体" w:hAnsi="楷体" w:eastAsia="楷体"/>
              </w:rPr>
              <w:t>2.8</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hint="eastAsia"/>
                <w:szCs w:val="21"/>
              </w:rPr>
              <w:t>Q5.3/6.2/8.2/8.5.3/8.5.5/9.1.2</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t>部门负责人：季颖枫</w:t>
            </w:r>
          </w:p>
          <w:p>
            <w:pPr>
              <w:rPr>
                <w:rFonts w:ascii="楷体" w:hAnsi="楷体" w:eastAsia="楷体"/>
              </w:rPr>
            </w:pPr>
            <w:r>
              <w:rPr>
                <w:rFonts w:hint="eastAsia" w:ascii="楷体" w:hAnsi="楷体" w:eastAsia="楷体"/>
              </w:rPr>
              <w:sym w:font="Wingdings 2" w:char="F098"/>
            </w:r>
            <w:r>
              <w:rPr>
                <w:rFonts w:hint="eastAsia" w:ascii="楷体" w:hAnsi="楷体" w:eastAsia="楷体"/>
              </w:rPr>
              <w:t>询问其职责权限： 销售设施、销售环境的管理； 负责进行市场调查与顾客满意度的调查销售管理工作；负责销售合同的签订及与合同和顾客有关的外部联系等。</w:t>
            </w:r>
          </w:p>
          <w:p>
            <w:pPr>
              <w:rPr>
                <w:rFonts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管理目标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部门管理目标及考核情况（2020.1</w:t>
            </w:r>
            <w:r>
              <w:rPr>
                <w:rFonts w:ascii="楷体" w:hAnsi="楷体" w:eastAsia="楷体"/>
              </w:rPr>
              <w:t>2</w:t>
            </w:r>
            <w:r>
              <w:rPr>
                <w:rFonts w:hint="eastAsia" w:ascii="楷体" w:hAnsi="楷体" w:eastAsia="楷体"/>
              </w:rPr>
              <w:t>.</w:t>
            </w:r>
            <w:r>
              <w:rPr>
                <w:rFonts w:ascii="楷体" w:hAnsi="楷体" w:eastAsia="楷体"/>
              </w:rPr>
              <w:t>8</w:t>
            </w:r>
            <w:r>
              <w:rPr>
                <w:rFonts w:hint="eastAsia" w:ascii="楷体" w:hAnsi="楷体" w:eastAsia="楷体"/>
              </w:rPr>
              <w:t>）</w:t>
            </w:r>
          </w:p>
          <w:p>
            <w:pPr>
              <w:ind w:firstLine="210" w:firstLineChars="100"/>
            </w:pPr>
            <w:r>
              <w:drawing>
                <wp:inline distT="0" distB="0" distL="0" distR="0">
                  <wp:extent cx="6501765" cy="15379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501765" cy="1537970"/>
                          </a:xfrm>
                          <a:prstGeom prst="rect">
                            <a:avLst/>
                          </a:prstGeom>
                        </pic:spPr>
                      </pic:pic>
                    </a:graphicData>
                  </a:graphic>
                </wp:inline>
              </w:drawing>
            </w:r>
          </w:p>
          <w:p>
            <w:pPr>
              <w:ind w:firstLine="210" w:firstLineChars="100"/>
              <w:rPr>
                <w:rFonts w:ascii="楷体" w:hAnsi="楷体" w:eastAsia="楷体"/>
              </w:rPr>
            </w:pPr>
            <w:r>
              <w:rPr>
                <w:rFonts w:hint="eastAsia" w:ascii="楷体" w:hAnsi="楷体" w:eastAsia="楷体"/>
              </w:rPr>
              <w:sym w:font="Wingdings 2" w:char="F098"/>
            </w:r>
            <w:r>
              <w:rPr>
                <w:rFonts w:hint="eastAsia" w:ascii="楷体" w:hAnsi="楷体" w:eastAsia="楷体"/>
              </w:rPr>
              <w:t>从目前的统计结果来看，基本达到目标要求。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hint="eastAsia" w:ascii="楷体" w:hAnsi="楷体" w:eastAsia="楷体"/>
              </w:rPr>
              <w:t>顾客沟通</w:t>
            </w:r>
          </w:p>
        </w:tc>
        <w:tc>
          <w:tcPr>
            <w:tcW w:w="960" w:type="dxa"/>
            <w:vAlign w:val="center"/>
          </w:tcPr>
          <w:p>
            <w:pPr>
              <w:rPr>
                <w:rFonts w:ascii="楷体" w:hAnsi="楷体" w:eastAsia="楷体"/>
              </w:rPr>
            </w:pPr>
            <w:r>
              <w:rPr>
                <w:rFonts w:hint="eastAsia" w:ascii="楷体" w:hAnsi="楷体" w:eastAsia="楷体"/>
              </w:rPr>
              <w:t>8.2.1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与顾客有关的过程规定了顾客要求的识别，与顾客合同，订单的评审确认以及顾客意见的处理和顾客期望要求的传递和转化。</w:t>
            </w:r>
          </w:p>
          <w:p>
            <w:pPr>
              <w:rPr>
                <w:rFonts w:ascii="楷体" w:hAnsi="楷体" w:eastAsia="楷体"/>
              </w:rPr>
            </w:pPr>
            <w:r>
              <w:rPr>
                <w:rFonts w:hint="eastAsia" w:ascii="楷体" w:hAnsi="楷体" w:eastAsia="楷体"/>
              </w:rPr>
              <w:t>1、售前:向顾客提供企业及产品的宣传资料,邀请顾客上门视察,参加行业协会会议,刊登广告,建立网站,产品单片广告邮件，老客户的介绍.。</w:t>
            </w:r>
          </w:p>
          <w:p>
            <w:pPr>
              <w:rPr>
                <w:rFonts w:ascii="楷体" w:hAnsi="楷体" w:eastAsia="楷体"/>
              </w:rPr>
            </w:pPr>
            <w:r>
              <w:rPr>
                <w:rFonts w:hint="eastAsia" w:ascii="楷体" w:hAnsi="楷体" w:eastAsia="楷体"/>
              </w:rPr>
              <w:t>2、售中:安排人员答复顾客问询 ,详细介绍公司产品的特点,合同、订单的处理与修改时以书面方式与顾客沟通。</w:t>
            </w:r>
          </w:p>
          <w:p>
            <w:pPr>
              <w:rPr>
                <w:rFonts w:ascii="楷体" w:hAnsi="楷体" w:eastAsia="楷体"/>
              </w:rPr>
            </w:pPr>
            <w:r>
              <w:rPr>
                <w:rFonts w:hint="eastAsia" w:ascii="楷体" w:hAnsi="楷体" w:eastAsia="楷体"/>
              </w:rPr>
              <w:t>3、售后:指导使用，接受咨询 ,提供维修退货服务,交付后询问顾客使用感受,认真记录顾客反馈信息,不定期调查客户意见,进行顾客满意的调查。</w:t>
            </w:r>
          </w:p>
          <w:p>
            <w:pPr>
              <w:rPr>
                <w:rFonts w:ascii="楷体" w:hAnsi="楷体" w:eastAsia="楷体"/>
              </w:rPr>
            </w:pPr>
            <w:r>
              <w:rPr>
                <w:rFonts w:hint="eastAsia" w:ascii="楷体" w:hAnsi="楷体" w:eastAsia="楷体"/>
              </w:rPr>
              <w:sym w:font="Wingdings 2" w:char="F098"/>
            </w:r>
            <w:r>
              <w:rPr>
                <w:rFonts w:hint="eastAsia" w:ascii="楷体" w:hAnsi="楷体" w:eastAsia="楷体"/>
              </w:rPr>
              <w:t>目前暂无顾客投诉、申诉、抱怨处理情况。</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与产品有关要求的确定</w:t>
            </w:r>
          </w:p>
        </w:tc>
        <w:tc>
          <w:tcPr>
            <w:tcW w:w="960" w:type="dxa"/>
            <w:vAlign w:val="center"/>
          </w:tcPr>
          <w:p>
            <w:pPr>
              <w:rPr>
                <w:rFonts w:ascii="楷体" w:hAnsi="楷体" w:eastAsia="楷体"/>
              </w:rPr>
            </w:pPr>
            <w:r>
              <w:rPr>
                <w:rFonts w:hint="eastAsia" w:ascii="楷体" w:hAnsi="楷体" w:eastAsia="楷体"/>
              </w:rPr>
              <w:t>8.2.2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ascii="楷体" w:hAnsi="楷体" w:eastAsia="楷体"/>
                <w:szCs w:val="21"/>
              </w:rPr>
            </w:pPr>
            <w:r>
              <w:rPr>
                <w:rFonts w:hint="eastAsia" w:ascii="楷体" w:hAnsi="楷体" w:eastAsia="楷体"/>
                <w:szCs w:val="21"/>
              </w:rPr>
              <w:t>——合同签订日期为 2020.</w:t>
            </w:r>
            <w:r>
              <w:rPr>
                <w:rFonts w:ascii="楷体" w:hAnsi="楷体" w:eastAsia="楷体"/>
                <w:szCs w:val="21"/>
              </w:rPr>
              <w:t>3.23</w:t>
            </w:r>
            <w:r>
              <w:rPr>
                <w:rFonts w:hint="eastAsia" w:ascii="楷体" w:hAnsi="楷体" w:eastAsia="楷体"/>
                <w:szCs w:val="21"/>
              </w:rPr>
              <w:t xml:space="preserve"> </w:t>
            </w:r>
          </w:p>
          <w:p>
            <w:pPr>
              <w:rPr>
                <w:rFonts w:ascii="楷体" w:hAnsi="楷体" w:eastAsia="楷体" w:cs="宋体"/>
                <w:color w:val="000000"/>
                <w:spacing w:val="57"/>
                <w:szCs w:val="21"/>
              </w:rPr>
            </w:pPr>
            <w:r>
              <w:rPr>
                <w:rFonts w:hint="eastAsia" w:ascii="楷体" w:hAnsi="楷体" w:eastAsia="楷体"/>
                <w:szCs w:val="21"/>
              </w:rPr>
              <w:t>供方：嘉兴跃枫管业有限公司</w:t>
            </w:r>
          </w:p>
          <w:p>
            <w:pPr>
              <w:rPr>
                <w:rFonts w:ascii="楷体" w:hAnsi="楷体" w:eastAsia="楷体"/>
                <w:color w:val="000000"/>
                <w:szCs w:val="21"/>
              </w:rPr>
            </w:pPr>
            <w:r>
              <w:rPr>
                <w:rFonts w:hint="eastAsia" w:ascii="楷体" w:hAnsi="楷体" w:eastAsia="楷体"/>
                <w:szCs w:val="21"/>
              </w:rPr>
              <w:t>需方：</w:t>
            </w:r>
            <w:r>
              <w:rPr>
                <w:rFonts w:hint="eastAsia" w:ascii="楷体" w:hAnsi="楷体" w:eastAsia="楷体"/>
                <w:color w:val="000000"/>
                <w:szCs w:val="21"/>
              </w:rPr>
              <w:t>浙江</w:t>
            </w:r>
            <w:r>
              <w:rPr>
                <w:rFonts w:ascii="楷体" w:hAnsi="楷体" w:eastAsia="楷体"/>
                <w:color w:val="000000"/>
                <w:szCs w:val="21"/>
              </w:rPr>
              <w:t>嘉兴福达建设股份有限公司</w:t>
            </w:r>
          </w:p>
          <w:p>
            <w:pPr>
              <w:rPr>
                <w:rFonts w:ascii="楷体" w:hAnsi="楷体" w:eastAsia="楷体"/>
                <w:szCs w:val="21"/>
              </w:rPr>
            </w:pPr>
            <w:r>
              <w:rPr>
                <w:rFonts w:hint="eastAsia" w:ascii="楷体" w:hAnsi="楷体" w:eastAsia="楷体"/>
                <w:szCs w:val="21"/>
              </w:rPr>
              <w:t>产品名称：</w:t>
            </w:r>
            <w:r>
              <w:rPr>
                <w:rFonts w:hint="eastAsia" w:ascii="楷体" w:hAnsi="楷体" w:eastAsia="楷体"/>
                <w:color w:val="000000"/>
                <w:szCs w:val="21"/>
              </w:rPr>
              <w:t>聚乙烯</w:t>
            </w:r>
            <w:r>
              <w:rPr>
                <w:rFonts w:ascii="楷体" w:hAnsi="楷体" w:eastAsia="楷体"/>
                <w:szCs w:val="21"/>
              </w:rPr>
              <w:t>缠绕结构壁管</w:t>
            </w:r>
          </w:p>
          <w:p>
            <w:pPr>
              <w:rPr>
                <w:rFonts w:ascii="楷体" w:hAnsi="楷体" w:eastAsia="楷体"/>
                <w:szCs w:val="21"/>
              </w:rPr>
            </w:pPr>
            <w:r>
              <w:rPr>
                <w:rFonts w:hint="eastAsia" w:ascii="楷体" w:hAnsi="楷体" w:eastAsia="楷体"/>
                <w:szCs w:val="21"/>
              </w:rPr>
              <w:t>规格型号：见合同</w:t>
            </w:r>
          </w:p>
          <w:p>
            <w:pPr>
              <w:rPr>
                <w:rFonts w:ascii="楷体" w:hAnsi="楷体" w:eastAsia="楷体"/>
                <w:szCs w:val="21"/>
              </w:rPr>
            </w:pPr>
            <w:r>
              <w:rPr>
                <w:rFonts w:hint="eastAsia" w:ascii="楷体" w:hAnsi="楷体" w:eastAsia="楷体"/>
                <w:szCs w:val="21"/>
              </w:rPr>
              <w:t>技术要求：按照客户技术要求和合同要求进行生产</w:t>
            </w:r>
          </w:p>
          <w:p>
            <w:pPr>
              <w:rPr>
                <w:rFonts w:ascii="楷体" w:hAnsi="楷体" w:eastAsia="楷体"/>
                <w:szCs w:val="21"/>
              </w:rPr>
            </w:pP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——合同签订日期为 2020.</w:t>
            </w:r>
            <w:r>
              <w:rPr>
                <w:rFonts w:ascii="楷体" w:hAnsi="楷体" w:eastAsia="楷体"/>
                <w:szCs w:val="21"/>
              </w:rPr>
              <w:t>8.26</w:t>
            </w:r>
            <w:r>
              <w:rPr>
                <w:rFonts w:hint="eastAsia" w:ascii="楷体" w:hAnsi="楷体" w:eastAsia="楷体"/>
                <w:szCs w:val="21"/>
              </w:rPr>
              <w:t xml:space="preserve"> </w:t>
            </w:r>
          </w:p>
          <w:p>
            <w:pPr>
              <w:rPr>
                <w:rFonts w:ascii="楷体" w:hAnsi="楷体" w:eastAsia="楷体" w:cs="宋体"/>
                <w:color w:val="000000"/>
                <w:spacing w:val="57"/>
                <w:szCs w:val="21"/>
              </w:rPr>
            </w:pPr>
            <w:r>
              <w:rPr>
                <w:rFonts w:hint="eastAsia" w:ascii="楷体" w:hAnsi="楷体" w:eastAsia="楷体"/>
                <w:szCs w:val="21"/>
              </w:rPr>
              <w:t>供方：嘉兴跃枫管业有限公司</w:t>
            </w:r>
          </w:p>
          <w:p>
            <w:pPr>
              <w:rPr>
                <w:rFonts w:ascii="楷体" w:hAnsi="楷体" w:eastAsia="楷体"/>
                <w:color w:val="000000"/>
                <w:szCs w:val="21"/>
              </w:rPr>
            </w:pPr>
            <w:r>
              <w:rPr>
                <w:rFonts w:hint="eastAsia" w:ascii="楷体" w:hAnsi="楷体" w:eastAsia="楷体"/>
                <w:szCs w:val="21"/>
              </w:rPr>
              <w:t>需方：</w:t>
            </w:r>
            <w:r>
              <w:rPr>
                <w:rFonts w:hint="eastAsia" w:ascii="楷体" w:hAnsi="楷体" w:eastAsia="楷体"/>
                <w:color w:val="000000"/>
                <w:szCs w:val="21"/>
              </w:rPr>
              <w:t>浙江兴远建设有限公司</w:t>
            </w:r>
          </w:p>
          <w:p>
            <w:pPr>
              <w:rPr>
                <w:rFonts w:ascii="楷体" w:hAnsi="楷体" w:eastAsia="楷体"/>
                <w:szCs w:val="21"/>
              </w:rPr>
            </w:pPr>
            <w:r>
              <w:rPr>
                <w:rFonts w:hint="eastAsia" w:ascii="楷体" w:hAnsi="楷体" w:eastAsia="楷体"/>
                <w:szCs w:val="21"/>
              </w:rPr>
              <w:t>产品名称：</w:t>
            </w:r>
            <w:r>
              <w:rPr>
                <w:rFonts w:ascii="楷体" w:hAnsi="楷体" w:eastAsia="楷体"/>
                <w:szCs w:val="21"/>
              </w:rPr>
              <w:t>聚乙烯塑钢缠绕管</w:t>
            </w:r>
          </w:p>
          <w:p>
            <w:pPr>
              <w:rPr>
                <w:rFonts w:ascii="楷体" w:hAnsi="楷体" w:eastAsia="楷体"/>
                <w:szCs w:val="21"/>
              </w:rPr>
            </w:pPr>
            <w:r>
              <w:rPr>
                <w:rFonts w:hint="eastAsia" w:ascii="楷体" w:hAnsi="楷体" w:eastAsia="楷体"/>
                <w:szCs w:val="21"/>
              </w:rPr>
              <w:t>规格型号：见合同</w:t>
            </w:r>
          </w:p>
          <w:p>
            <w:pPr>
              <w:rPr>
                <w:rFonts w:ascii="楷体" w:hAnsi="楷体" w:eastAsia="楷体"/>
                <w:szCs w:val="21"/>
              </w:rPr>
            </w:pPr>
            <w:r>
              <w:rPr>
                <w:rFonts w:hint="eastAsia" w:ascii="楷体" w:hAnsi="楷体" w:eastAsia="楷体"/>
                <w:szCs w:val="21"/>
              </w:rPr>
              <w:t>技术要求：按照客户技术要求和合同要求进行生产</w:t>
            </w:r>
          </w:p>
          <w:p>
            <w:pPr>
              <w:rPr>
                <w:rFonts w:ascii="楷体" w:hAnsi="楷体" w:eastAsia="楷体"/>
                <w:szCs w:val="21"/>
              </w:rPr>
            </w:pP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——合同签订日期为 2020.</w:t>
            </w:r>
            <w:r>
              <w:rPr>
                <w:rFonts w:ascii="楷体" w:hAnsi="楷体" w:eastAsia="楷体"/>
                <w:szCs w:val="21"/>
              </w:rPr>
              <w:t>9.20</w:t>
            </w:r>
          </w:p>
          <w:p>
            <w:pPr>
              <w:rPr>
                <w:rFonts w:ascii="楷体" w:hAnsi="楷体" w:eastAsia="楷体" w:cs="宋体"/>
                <w:color w:val="000000"/>
                <w:spacing w:val="57"/>
                <w:szCs w:val="21"/>
              </w:rPr>
            </w:pPr>
            <w:r>
              <w:rPr>
                <w:rFonts w:hint="eastAsia" w:ascii="楷体" w:hAnsi="楷体" w:eastAsia="楷体"/>
                <w:szCs w:val="21"/>
              </w:rPr>
              <w:t>供方：嘉兴跃枫管业有限公司</w:t>
            </w:r>
          </w:p>
          <w:p>
            <w:pPr>
              <w:rPr>
                <w:rFonts w:ascii="楷体" w:hAnsi="楷体" w:eastAsia="楷体"/>
                <w:color w:val="000000"/>
                <w:szCs w:val="21"/>
              </w:rPr>
            </w:pPr>
            <w:r>
              <w:rPr>
                <w:rFonts w:hint="eastAsia" w:ascii="楷体" w:hAnsi="楷体" w:eastAsia="楷体"/>
                <w:szCs w:val="21"/>
              </w:rPr>
              <w:t>需方：</w:t>
            </w:r>
            <w:r>
              <w:rPr>
                <w:rFonts w:hint="eastAsia" w:ascii="楷体" w:hAnsi="楷体" w:eastAsia="楷体"/>
                <w:color w:val="000000"/>
                <w:szCs w:val="21"/>
              </w:rPr>
              <w:t>海盐县滨海设备安装有限公司</w:t>
            </w:r>
          </w:p>
          <w:p>
            <w:pPr>
              <w:rPr>
                <w:rFonts w:ascii="楷体" w:hAnsi="楷体" w:eastAsia="楷体"/>
                <w:szCs w:val="21"/>
              </w:rPr>
            </w:pPr>
            <w:r>
              <w:rPr>
                <w:rFonts w:hint="eastAsia" w:ascii="楷体" w:hAnsi="楷体" w:eastAsia="楷体"/>
                <w:szCs w:val="21"/>
              </w:rPr>
              <w:t>产品名称：</w:t>
            </w:r>
            <w:r>
              <w:rPr>
                <w:rFonts w:hint="eastAsia" w:ascii="楷体" w:hAnsi="楷体" w:eastAsia="楷体"/>
                <w:color w:val="000000"/>
                <w:szCs w:val="21"/>
              </w:rPr>
              <w:t>聚乙烯</w:t>
            </w:r>
            <w:r>
              <w:rPr>
                <w:rFonts w:ascii="楷体" w:hAnsi="楷体" w:eastAsia="楷体"/>
                <w:szCs w:val="21"/>
              </w:rPr>
              <w:t>缠绕结构壁管</w:t>
            </w:r>
          </w:p>
          <w:p>
            <w:pPr>
              <w:rPr>
                <w:rFonts w:ascii="楷体" w:hAnsi="楷体" w:eastAsia="楷体"/>
                <w:szCs w:val="21"/>
              </w:rPr>
            </w:pPr>
            <w:r>
              <w:rPr>
                <w:rFonts w:hint="eastAsia" w:ascii="楷体" w:hAnsi="楷体" w:eastAsia="楷体"/>
                <w:szCs w:val="21"/>
              </w:rPr>
              <w:t>规格型号：见合同</w:t>
            </w:r>
          </w:p>
          <w:p>
            <w:pPr>
              <w:rPr>
                <w:rFonts w:ascii="楷体" w:hAnsi="楷体" w:eastAsia="楷体"/>
                <w:szCs w:val="21"/>
              </w:rPr>
            </w:pPr>
            <w:r>
              <w:rPr>
                <w:rFonts w:hint="eastAsia" w:ascii="楷体" w:hAnsi="楷体" w:eastAsia="楷体"/>
                <w:szCs w:val="21"/>
              </w:rPr>
              <w:t>技术要求：按照客户技术要求和合同要求进行生产</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产品有关要求的评审及变更</w:t>
            </w:r>
          </w:p>
        </w:tc>
        <w:tc>
          <w:tcPr>
            <w:tcW w:w="960" w:type="dxa"/>
            <w:vAlign w:val="center"/>
          </w:tcPr>
          <w:p>
            <w:pPr>
              <w:rPr>
                <w:rFonts w:ascii="楷体" w:hAnsi="楷体" w:eastAsia="楷体"/>
              </w:rPr>
            </w:pPr>
            <w:r>
              <w:rPr>
                <w:rFonts w:hint="eastAsia" w:ascii="楷体" w:hAnsi="楷体" w:eastAsia="楷体"/>
              </w:rPr>
              <w:t>8.2.3</w:t>
            </w:r>
          </w:p>
          <w:p>
            <w:pPr>
              <w:rPr>
                <w:rFonts w:ascii="楷体" w:hAnsi="楷体" w:eastAsia="楷体"/>
              </w:rPr>
            </w:pPr>
            <w:r>
              <w:rPr>
                <w:rFonts w:hint="eastAsia" w:ascii="楷体" w:hAnsi="楷体" w:eastAsia="楷体"/>
              </w:rPr>
              <w:t>8.2.4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查上述合同的评审记录，提供《合同评审表》</w:t>
            </w:r>
          </w:p>
          <w:p>
            <w:pPr>
              <w:rPr>
                <w:rFonts w:ascii="楷体" w:hAnsi="楷体" w:eastAsia="楷体"/>
              </w:rPr>
            </w:pPr>
            <w:r>
              <w:rPr>
                <w:rFonts w:hint="eastAsia" w:ascii="楷体" w:hAnsi="楷体" w:eastAsia="楷体"/>
              </w:rPr>
              <w:t>评审日期：分别是2020</w:t>
            </w:r>
            <w:r>
              <w:rPr>
                <w:rFonts w:ascii="楷体" w:hAnsi="楷体" w:eastAsia="楷体"/>
              </w:rPr>
              <w:t>.3.22</w:t>
            </w:r>
            <w:r>
              <w:rPr>
                <w:rFonts w:hint="eastAsia" w:ascii="楷体" w:hAnsi="楷体" w:eastAsia="楷体"/>
              </w:rPr>
              <w:t>、2020.</w:t>
            </w:r>
            <w:r>
              <w:rPr>
                <w:rFonts w:ascii="楷体" w:hAnsi="楷体" w:eastAsia="楷体"/>
              </w:rPr>
              <w:t>8.25</w:t>
            </w:r>
            <w:r>
              <w:rPr>
                <w:rFonts w:hint="eastAsia" w:ascii="楷体" w:hAnsi="楷体" w:eastAsia="楷体"/>
              </w:rPr>
              <w:t>、2</w:t>
            </w:r>
            <w:r>
              <w:rPr>
                <w:rFonts w:ascii="楷体" w:hAnsi="楷体" w:eastAsia="楷体"/>
              </w:rPr>
              <w:t>020.9.19</w:t>
            </w:r>
            <w:r>
              <w:rPr>
                <w:rFonts w:hint="eastAsia" w:ascii="楷体" w:hAnsi="楷体" w:eastAsia="楷体"/>
              </w:rPr>
              <w:t xml:space="preserve"> 评审在合同签订之前进行。符合要求。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评审内容包括交货期限、价格、质量要求、交付要求、法规要求、包装要求 6 项。评审结果：全部通过。</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公司目前暂无合同更改情况。</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ascii="楷体" w:hAnsi="楷体" w:eastAsia="楷体"/>
                <w:szCs w:val="21"/>
              </w:rPr>
              <w:t>顾客或外部供方财产</w:t>
            </w:r>
          </w:p>
        </w:tc>
        <w:tc>
          <w:tcPr>
            <w:tcW w:w="960" w:type="dxa"/>
            <w:vAlign w:val="center"/>
          </w:tcPr>
          <w:p>
            <w:pPr>
              <w:rPr>
                <w:rFonts w:ascii="楷体" w:hAnsi="楷体" w:eastAsia="楷体"/>
                <w:szCs w:val="21"/>
              </w:rPr>
            </w:pPr>
            <w:r>
              <w:rPr>
                <w:rFonts w:ascii="楷体" w:hAnsi="楷体" w:eastAsia="楷体"/>
                <w:szCs w:val="21"/>
              </w:rPr>
              <w:t>8.5.3</w:t>
            </w:r>
          </w:p>
        </w:tc>
        <w:tc>
          <w:tcPr>
            <w:tcW w:w="10455" w:type="dxa"/>
            <w:vAlign w:val="center"/>
          </w:tcPr>
          <w:p>
            <w:pPr>
              <w:rPr>
                <w:rFonts w:ascii="楷体" w:hAnsi="楷体" w:eastAsia="楷体"/>
                <w:szCs w:val="21"/>
              </w:rPr>
            </w:pPr>
            <w:r>
              <w:rPr>
                <w:rFonts w:hint="eastAsia" w:ascii="楷体" w:hAnsi="楷体" w:eastAsia="楷体"/>
              </w:rPr>
              <w:sym w:font="Wingdings 2" w:char="F098"/>
            </w:r>
            <w:r>
              <w:rPr>
                <w:rFonts w:ascii="楷体" w:hAnsi="楷体" w:eastAsia="楷体"/>
                <w:szCs w:val="21"/>
              </w:rPr>
              <w:t>该公司顾客财产主要为客户信息及相关数据，由</w:t>
            </w:r>
            <w:r>
              <w:rPr>
                <w:rFonts w:hint="eastAsia" w:ascii="楷体" w:hAnsi="楷体" w:eastAsia="楷体"/>
                <w:szCs w:val="21"/>
              </w:rPr>
              <w:t>销售</w:t>
            </w:r>
            <w:r>
              <w:rPr>
                <w:rFonts w:ascii="楷体" w:hAnsi="楷体" w:eastAsia="楷体"/>
                <w:szCs w:val="21"/>
              </w:rPr>
              <w:t>部做好接收保管、信息及数据保密工作。</w:t>
            </w:r>
          </w:p>
          <w:p>
            <w:pPr>
              <w:rPr>
                <w:rFonts w:ascii="楷体" w:hAnsi="楷体" w:eastAsia="楷体"/>
                <w:szCs w:val="21"/>
              </w:rPr>
            </w:pPr>
            <w:r>
              <w:rPr>
                <w:rFonts w:ascii="楷体" w:hAnsi="楷体" w:eastAsia="楷体"/>
              </w:rPr>
              <w:t>--</w:t>
            </w:r>
            <w:r>
              <w:rPr>
                <w:rFonts w:ascii="楷体" w:hAnsi="楷体" w:eastAsia="楷体"/>
                <w:szCs w:val="21"/>
              </w:rPr>
              <w:t>查见《顾客名单》，内容包括：顾客名称、项目名称、地址、联系人、联系电话。</w:t>
            </w:r>
          </w:p>
          <w:p>
            <w:pPr>
              <w:rPr>
                <w:rFonts w:ascii="楷体" w:hAnsi="楷体" w:eastAsia="楷体"/>
              </w:rPr>
            </w:pPr>
            <w:r>
              <w:rPr>
                <w:rFonts w:hint="eastAsia" w:ascii="楷体" w:hAnsi="楷体" w:eastAsia="楷体"/>
              </w:rPr>
              <w:sym w:font="Wingdings 2" w:char="F098"/>
            </w:r>
            <w:r>
              <w:rPr>
                <w:rFonts w:ascii="楷体" w:hAnsi="楷体" w:eastAsia="楷体"/>
                <w:szCs w:val="21"/>
              </w:rPr>
              <w:t>经询问了解，没有客户信息及相关数据泄露情况发生。</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ascii="楷体" w:hAnsi="楷体" w:eastAsia="楷体"/>
                <w:szCs w:val="21"/>
              </w:rPr>
              <w:t>交付后活动</w:t>
            </w:r>
          </w:p>
        </w:tc>
        <w:tc>
          <w:tcPr>
            <w:tcW w:w="960" w:type="dxa"/>
            <w:vAlign w:val="center"/>
          </w:tcPr>
          <w:p>
            <w:pPr>
              <w:rPr>
                <w:rFonts w:ascii="楷体" w:hAnsi="楷体" w:eastAsia="楷体"/>
              </w:rPr>
            </w:pPr>
            <w:r>
              <w:rPr>
                <w:rFonts w:ascii="楷体" w:hAnsi="楷体" w:eastAsia="楷体"/>
                <w:szCs w:val="21"/>
              </w:rPr>
              <w:t>8.5.5</w:t>
            </w:r>
          </w:p>
        </w:tc>
        <w:tc>
          <w:tcPr>
            <w:tcW w:w="10455" w:type="dxa"/>
            <w:vAlign w:val="center"/>
          </w:tcPr>
          <w:p>
            <w:pPr>
              <w:rPr>
                <w:rFonts w:ascii="楷体" w:hAnsi="楷体" w:eastAsia="楷体"/>
                <w:szCs w:val="21"/>
              </w:rPr>
            </w:pPr>
            <w:r>
              <w:rPr>
                <w:rFonts w:hint="eastAsia" w:ascii="楷体" w:hAnsi="楷体" w:eastAsia="楷体"/>
                <w:szCs w:val="21"/>
              </w:rPr>
              <w:t>-</w:t>
            </w:r>
            <w:r>
              <w:rPr>
                <w:rFonts w:ascii="楷体" w:hAnsi="楷体" w:eastAsia="楷体"/>
                <w:szCs w:val="21"/>
              </w:rPr>
              <w:t>-查交付情况：由快递公司将检测报告发送至顾客处，并做好登记。</w:t>
            </w:r>
            <w:r>
              <w:rPr>
                <w:rFonts w:hint="eastAsia" w:ascii="楷体" w:hAnsi="楷体" w:eastAsia="楷体"/>
                <w:szCs w:val="21"/>
              </w:rPr>
              <w:t>远程了解</w:t>
            </w:r>
            <w:r>
              <w:rPr>
                <w:rFonts w:ascii="楷体" w:hAnsi="楷体" w:eastAsia="楷体"/>
                <w:szCs w:val="21"/>
              </w:rPr>
              <w:t>及查阅检验记录能反映客观情况。</w:t>
            </w:r>
          </w:p>
          <w:p>
            <w:pPr>
              <w:rPr>
                <w:rFonts w:ascii="楷体" w:hAnsi="楷体" w:eastAsia="楷体"/>
                <w:szCs w:val="21"/>
              </w:rPr>
            </w:pPr>
            <w:r>
              <w:rPr>
                <w:rFonts w:hint="eastAsia" w:ascii="楷体" w:hAnsi="楷体" w:eastAsia="楷体"/>
              </w:rPr>
              <w:sym w:font="Wingdings 2" w:char="F098"/>
            </w:r>
            <w:r>
              <w:rPr>
                <w:rFonts w:ascii="楷体" w:hAnsi="楷体" w:eastAsia="楷体"/>
                <w:szCs w:val="21"/>
              </w:rPr>
              <w:t xml:space="preserve">检测过程中各环节通过自检、监督、复核对产品信息进行检验，交付前均经上级批准后方可交付客户。 </w:t>
            </w:r>
          </w:p>
          <w:p>
            <w:pPr>
              <w:rPr>
                <w:rFonts w:ascii="楷体" w:hAnsi="楷体" w:eastAsia="楷体"/>
              </w:rPr>
            </w:pPr>
            <w:r>
              <w:rPr>
                <w:rFonts w:hint="eastAsia" w:ascii="楷体" w:hAnsi="楷体" w:eastAsia="楷体"/>
              </w:rPr>
              <w:sym w:font="Wingdings 2" w:char="F098"/>
            </w:r>
            <w:r>
              <w:rPr>
                <w:rFonts w:ascii="楷体" w:hAnsi="楷体" w:eastAsia="楷体"/>
                <w:szCs w:val="21"/>
              </w:rPr>
              <w:t>产品交付至客户，公司办公室通过电话跟踪沟通及定期拜访、客户满意度调查等方式确认交付及交付后服务的满意程度。</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rPr>
            </w:pPr>
            <w:r>
              <w:rPr>
                <w:rFonts w:hint="eastAsia" w:ascii="楷体" w:hAnsi="楷体" w:eastAsia="楷体"/>
              </w:rPr>
              <w:t>顾客满意度</w:t>
            </w:r>
          </w:p>
        </w:tc>
        <w:tc>
          <w:tcPr>
            <w:tcW w:w="960" w:type="dxa"/>
            <w:vAlign w:val="center"/>
          </w:tcPr>
          <w:p>
            <w:pPr>
              <w:rPr>
                <w:rFonts w:ascii="楷体" w:hAnsi="楷体" w:eastAsia="楷体"/>
              </w:rPr>
            </w:pPr>
            <w:r>
              <w:rPr>
                <w:rFonts w:hint="eastAsia" w:ascii="楷体" w:hAnsi="楷体" w:eastAsia="楷体"/>
              </w:rPr>
              <w:t>9.1.2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相关文件规定供销部为顾客满意信息收集、汇总和分析的主管部门，供销部主要通过电话回访、不定期接受顾客信息反馈，定期发放满意度调查表等方式收集顾客满意信息。调查项目包括产品质量、交付及时性、服务态度、交货准时性等方面做了综合评价。</w:t>
            </w:r>
          </w:p>
          <w:p>
            <w:pPr>
              <w:rPr>
                <w:rFonts w:ascii="楷体" w:hAnsi="楷体" w:eastAsia="楷体"/>
              </w:rPr>
            </w:pPr>
            <w:r>
              <w:rPr>
                <w:rFonts w:hint="eastAsia" w:ascii="楷体" w:hAnsi="楷体" w:eastAsia="楷体"/>
              </w:rPr>
              <w:sym w:font="Wingdings 2" w:char="F098"/>
            </w:r>
            <w:r>
              <w:rPr>
                <w:rFonts w:hint="eastAsia" w:ascii="楷体" w:hAnsi="楷体" w:eastAsia="楷体"/>
              </w:rPr>
              <w:t>2020年</w:t>
            </w:r>
            <w:r>
              <w:rPr>
                <w:rFonts w:ascii="楷体" w:hAnsi="楷体" w:eastAsia="楷体"/>
              </w:rPr>
              <w:t>1</w:t>
            </w:r>
            <w:r>
              <w:rPr>
                <w:rFonts w:hint="eastAsia" w:ascii="楷体" w:hAnsi="楷体" w:eastAsia="楷体"/>
              </w:rPr>
              <w:t>月-</w:t>
            </w:r>
            <w:r>
              <w:rPr>
                <w:rFonts w:ascii="楷体" w:hAnsi="楷体" w:eastAsia="楷体"/>
              </w:rPr>
              <w:t>11</w:t>
            </w:r>
            <w:r>
              <w:rPr>
                <w:rFonts w:hint="eastAsia" w:ascii="楷体" w:hAnsi="楷体" w:eastAsia="楷体"/>
              </w:rPr>
              <w:t>月达9</w:t>
            </w:r>
            <w:r>
              <w:rPr>
                <w:rFonts w:ascii="楷体" w:hAnsi="楷体" w:eastAsia="楷体"/>
              </w:rPr>
              <w:t>6</w:t>
            </w:r>
            <w:r>
              <w:rPr>
                <w:rFonts w:hint="eastAsia" w:ascii="楷体" w:hAnsi="楷体" w:eastAsia="楷体"/>
              </w:rPr>
              <w:t>%（目标值9</w:t>
            </w:r>
            <w:r>
              <w:rPr>
                <w:rFonts w:ascii="楷体" w:hAnsi="楷体" w:eastAsia="楷体"/>
              </w:rPr>
              <w:t>5</w:t>
            </w:r>
            <w:r>
              <w:rPr>
                <w:rFonts w:hint="eastAsia" w:ascii="楷体" w:hAnsi="楷体" w:eastAsia="楷体"/>
              </w:rPr>
              <w:t>%），达到目标要求。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统计分析</w:t>
            </w:r>
            <w:r>
              <w:rPr>
                <w:rFonts w:ascii="楷体" w:hAnsi="楷体" w:eastAsia="楷体"/>
              </w:rPr>
              <w:t>的结果</w:t>
            </w:r>
            <w:r>
              <w:rPr>
                <w:rFonts w:hint="eastAsia" w:ascii="楷体" w:hAnsi="楷体" w:eastAsia="楷体"/>
              </w:rPr>
              <w:t>为顾客较</w:t>
            </w:r>
            <w:r>
              <w:rPr>
                <w:rFonts w:ascii="楷体" w:hAnsi="楷体" w:eastAsia="楷体"/>
              </w:rPr>
              <w:t>满意，</w:t>
            </w:r>
            <w:r>
              <w:rPr>
                <w:rFonts w:hint="eastAsia" w:ascii="楷体" w:hAnsi="楷体" w:eastAsia="楷体"/>
              </w:rPr>
              <w:t>能</w:t>
            </w:r>
            <w:r>
              <w:rPr>
                <w:rFonts w:ascii="楷体" w:hAnsi="楷体" w:eastAsia="楷体"/>
              </w:rPr>
              <w:t>达到管理目标的要求，统计分析情况</w:t>
            </w:r>
            <w:r>
              <w:rPr>
                <w:rFonts w:hint="eastAsia" w:ascii="楷体" w:hAnsi="楷体" w:eastAsia="楷体"/>
              </w:rPr>
              <w:t>已</w:t>
            </w:r>
            <w:r>
              <w:rPr>
                <w:rFonts w:ascii="楷体" w:hAnsi="楷体" w:eastAsia="楷体"/>
              </w:rPr>
              <w:t>作</w:t>
            </w:r>
            <w:r>
              <w:rPr>
                <w:rFonts w:hint="eastAsia" w:ascii="楷体" w:hAnsi="楷体" w:eastAsia="楷体"/>
              </w:rPr>
              <w:t>为</w:t>
            </w:r>
            <w:r>
              <w:rPr>
                <w:rFonts w:ascii="楷体" w:hAnsi="楷体" w:eastAsia="楷体"/>
              </w:rPr>
              <w:t>管理评审的输入。</w:t>
            </w:r>
          </w:p>
          <w:p>
            <w:pPr>
              <w:rPr>
                <w:rFonts w:ascii="楷体" w:hAnsi="楷体" w:eastAsia="楷体"/>
              </w:rPr>
            </w:pPr>
            <w:r>
              <w:rPr>
                <w:rFonts w:hint="eastAsia" w:ascii="楷体" w:hAnsi="楷体" w:eastAsia="楷体"/>
              </w:rPr>
              <w:sym w:font="Wingdings 2" w:char="F098"/>
            </w:r>
            <w:r>
              <w:rPr>
                <w:rFonts w:hint="eastAsia" w:ascii="楷体" w:hAnsi="楷体" w:eastAsia="楷体"/>
              </w:rPr>
              <w:t>顾客投诉抱怨情况:目前暂无</w:t>
            </w:r>
          </w:p>
        </w:tc>
        <w:tc>
          <w:tcPr>
            <w:tcW w:w="1134" w:type="dxa"/>
          </w:tcPr>
          <w:p>
            <w:pPr>
              <w:rPr>
                <w:rFonts w:ascii="楷体" w:hAnsi="楷体" w:eastAsia="楷体"/>
              </w:rPr>
            </w:pPr>
          </w:p>
        </w:tc>
      </w:tr>
    </w:tbl>
    <w:p>
      <w:pPr>
        <w:pStyle w:val="4"/>
      </w:pPr>
      <w:r>
        <w:rPr>
          <w:rFonts w:hint="eastAsia"/>
        </w:rPr>
        <w:t>说明：不符合标注N</w:t>
      </w: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受审核部门：采购部      主管领导：刘英        陪同人员：沈美娟</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审核员：周文廷          审核时间：2020.</w:t>
            </w:r>
            <w:r>
              <w:rPr>
                <w:rFonts w:ascii="楷体" w:hAnsi="楷体" w:eastAsia="楷体"/>
              </w:rPr>
              <w:t>12.9</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审核条款：Q5.3/6.2/8.4</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t>部门负责人：刘英</w:t>
            </w:r>
          </w:p>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询问其职责权限：负责公司原材料采购；合格供方评审工作； </w:t>
            </w:r>
          </w:p>
          <w:p>
            <w:pPr>
              <w:rPr>
                <w:rFonts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质量目标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部门质量目标：                考核情况（2020.</w:t>
            </w:r>
            <w:r>
              <w:rPr>
                <w:rFonts w:ascii="楷体" w:hAnsi="楷体" w:eastAsia="楷体"/>
              </w:rPr>
              <w:t>12.8</w:t>
            </w:r>
            <w:r>
              <w:rPr>
                <w:rFonts w:hint="eastAsia" w:ascii="楷体" w:hAnsi="楷体" w:eastAsia="楷体"/>
              </w:rPr>
              <w:t>）</w:t>
            </w:r>
          </w:p>
          <w:p>
            <w:pPr>
              <w:rPr>
                <w:rFonts w:ascii="楷体" w:hAnsi="楷体" w:eastAsia="楷体"/>
              </w:rPr>
            </w:pPr>
            <w:r>
              <w:rPr>
                <w:rFonts w:ascii="楷体" w:hAnsi="楷体" w:eastAsia="楷体"/>
              </w:rPr>
              <w:drawing>
                <wp:inline distT="0" distB="0" distL="0" distR="0">
                  <wp:extent cx="6501765" cy="11442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6501765" cy="1144270"/>
                          </a:xfrm>
                          <a:prstGeom prst="rect">
                            <a:avLst/>
                          </a:prstGeom>
                        </pic:spPr>
                      </pic:pic>
                    </a:graphicData>
                  </a:graphic>
                </wp:inline>
              </w:drawing>
            </w:r>
            <w:r>
              <w:rPr>
                <w:rFonts w:hint="eastAsia" w:ascii="楷体" w:hAnsi="楷体" w:eastAsia="楷体"/>
              </w:rPr>
              <w:sym w:font="Wingdings 2" w:char="F098"/>
            </w:r>
            <w:r>
              <w:rPr>
                <w:rFonts w:hint="eastAsia" w:ascii="楷体" w:hAnsi="楷体" w:eastAsia="楷体"/>
              </w:rPr>
              <w:t>从目前的统计结果来看，基本达到目标要求。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ascii="楷体" w:hAnsi="楷体" w:eastAsia="楷体"/>
              </w:rPr>
            </w:pPr>
            <w:r>
              <w:rPr>
                <w:rFonts w:hint="eastAsia" w:ascii="楷体" w:hAnsi="楷体" w:eastAsia="楷体"/>
              </w:rPr>
              <w:t>外部提供的过程、产品和服务的控制</w:t>
            </w:r>
          </w:p>
        </w:tc>
        <w:tc>
          <w:tcPr>
            <w:tcW w:w="960" w:type="dxa"/>
            <w:vAlign w:val="center"/>
          </w:tcPr>
          <w:p>
            <w:pPr>
              <w:rPr>
                <w:rFonts w:ascii="楷体" w:hAnsi="楷体" w:eastAsia="楷体"/>
              </w:rPr>
            </w:pPr>
            <w:r>
              <w:rPr>
                <w:rFonts w:hint="eastAsia" w:ascii="楷体" w:hAnsi="楷体" w:eastAsia="楷体"/>
              </w:rPr>
              <w:t>8.4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rPr>
            </w:pPr>
            <w:r>
              <w:rPr>
                <w:rFonts w:hint="eastAsia" w:ascii="楷体" w:hAnsi="楷体" w:eastAsia="楷体"/>
              </w:rPr>
              <w:sym w:font="Wingdings 2" w:char="F098"/>
            </w:r>
            <w:r>
              <w:rPr>
                <w:rFonts w:hint="eastAsia" w:ascii="楷体" w:hAnsi="楷体" w:eastAsia="楷体"/>
              </w:rPr>
              <w:t>现场提供有《合格供方目录》，由总经理批准。</w:t>
            </w:r>
          </w:p>
          <w:p>
            <w:pPr>
              <w:rPr>
                <w:rFonts w:ascii="楷体" w:hAnsi="楷体" w:eastAsia="楷体"/>
              </w:rPr>
            </w:pPr>
            <w:r>
              <w:rPr>
                <w:rFonts w:hint="eastAsia" w:ascii="楷体" w:hAnsi="楷体" w:eastAsia="楷体"/>
              </w:rPr>
              <w:t xml:space="preserve">合格供方名称                        </w:t>
            </w:r>
            <w:r>
              <w:rPr>
                <w:rFonts w:ascii="楷体" w:hAnsi="楷体" w:eastAsia="楷体"/>
              </w:rPr>
              <w:t xml:space="preserve">   </w:t>
            </w:r>
            <w:r>
              <w:rPr>
                <w:rFonts w:hint="eastAsia" w:ascii="楷体" w:hAnsi="楷体" w:eastAsia="楷体"/>
              </w:rPr>
              <w:t>供应产品名称</w:t>
            </w:r>
          </w:p>
          <w:p>
            <w:pPr>
              <w:rPr>
                <w:rFonts w:ascii="楷体" w:hAnsi="楷体" w:eastAsia="楷体"/>
              </w:rPr>
            </w:pPr>
            <w:r>
              <w:rPr>
                <w:rFonts w:hint="eastAsia" w:ascii="楷体" w:hAnsi="楷体" w:eastAsia="楷体"/>
                <w:color w:val="000000"/>
              </w:rPr>
              <w:t>上海朗跃国际贸易有限公司</w:t>
            </w:r>
            <w:r>
              <w:rPr>
                <w:rFonts w:ascii="楷体" w:hAnsi="楷体" w:eastAsia="楷体"/>
              </w:rPr>
              <w:tab/>
            </w:r>
            <w:r>
              <w:rPr>
                <w:rFonts w:hint="eastAsia" w:ascii="楷体" w:hAnsi="楷体" w:eastAsia="楷体"/>
              </w:rPr>
              <w:t xml:space="preserve">       </w:t>
            </w:r>
            <w:r>
              <w:rPr>
                <w:rFonts w:ascii="楷体" w:hAnsi="楷体" w:eastAsia="楷体"/>
              </w:rPr>
              <w:t xml:space="preserve">   </w:t>
            </w:r>
            <w:r>
              <w:rPr>
                <w:rFonts w:ascii="楷体" w:hAnsi="楷体" w:eastAsia="楷体"/>
                <w:color w:val="000000"/>
              </w:rPr>
              <w:t>线型低密度聚乙烯</w:t>
            </w:r>
            <w:r>
              <w:rPr>
                <w:rFonts w:hint="eastAsia" w:ascii="楷体" w:hAnsi="楷体" w:eastAsia="楷体"/>
                <w:color w:val="000000"/>
              </w:rPr>
              <w:t>、</w:t>
            </w:r>
            <w:r>
              <w:rPr>
                <w:rFonts w:ascii="楷体" w:hAnsi="楷体" w:eastAsia="楷体"/>
                <w:color w:val="000000"/>
              </w:rPr>
              <w:t>高密度聚乙烯</w:t>
            </w:r>
          </w:p>
          <w:p>
            <w:pPr>
              <w:rPr>
                <w:rFonts w:ascii="楷体" w:hAnsi="楷体" w:eastAsia="楷体"/>
              </w:rPr>
            </w:pPr>
            <w:r>
              <w:rPr>
                <w:rFonts w:hint="eastAsia" w:ascii="楷体" w:hAnsi="楷体" w:eastAsia="楷体"/>
                <w:color w:val="000000"/>
              </w:rPr>
              <w:t>宁波励盛新材料有限公司</w:t>
            </w:r>
            <w:r>
              <w:rPr>
                <w:rFonts w:ascii="楷体" w:hAnsi="楷体" w:eastAsia="楷体"/>
              </w:rPr>
              <w:tab/>
            </w:r>
            <w:r>
              <w:rPr>
                <w:rFonts w:hint="eastAsia" w:ascii="楷体" w:hAnsi="楷体" w:eastAsia="楷体"/>
              </w:rPr>
              <w:t xml:space="preserve">       </w:t>
            </w:r>
            <w:r>
              <w:rPr>
                <w:rFonts w:ascii="楷体" w:hAnsi="楷体" w:eastAsia="楷体"/>
              </w:rPr>
              <w:t xml:space="preserve">   </w:t>
            </w:r>
            <w:r>
              <w:rPr>
                <w:rFonts w:ascii="楷体" w:hAnsi="楷体" w:eastAsia="楷体"/>
                <w:color w:val="000000"/>
              </w:rPr>
              <w:t>黑色母</w:t>
            </w:r>
          </w:p>
          <w:p>
            <w:pPr>
              <w:rPr>
                <w:rFonts w:ascii="楷体" w:hAnsi="楷体" w:eastAsia="楷体"/>
                <w:color w:val="000000"/>
              </w:rPr>
            </w:pPr>
            <w:r>
              <w:rPr>
                <w:rFonts w:hint="eastAsia" w:ascii="楷体" w:hAnsi="楷体" w:eastAsia="楷体"/>
                <w:color w:val="000000"/>
              </w:rPr>
              <w:t>无锡市鑫盛威金属制品有限公司</w:t>
            </w:r>
            <w:r>
              <w:rPr>
                <w:rFonts w:ascii="楷体" w:hAnsi="楷体" w:eastAsia="楷体"/>
              </w:rPr>
              <w:tab/>
            </w:r>
            <w:r>
              <w:rPr>
                <w:rFonts w:hint="eastAsia" w:ascii="楷体" w:hAnsi="楷体" w:eastAsia="楷体"/>
              </w:rPr>
              <w:t xml:space="preserve">  </w:t>
            </w:r>
            <w:r>
              <w:rPr>
                <w:rFonts w:hint="eastAsia" w:ascii="楷体" w:hAnsi="楷体" w:eastAsia="楷体"/>
                <w:color w:val="000000"/>
              </w:rPr>
              <w:t>钢带</w:t>
            </w:r>
          </w:p>
          <w:p>
            <w:pPr>
              <w:rPr>
                <w:rFonts w:ascii="楷体" w:hAnsi="楷体" w:eastAsia="楷体"/>
              </w:rPr>
            </w:pPr>
            <w:r>
              <w:rPr>
                <w:rFonts w:ascii="楷体" w:hAnsi="楷体" w:eastAsia="楷体"/>
                <w:color w:val="000000"/>
              </w:rPr>
              <w:t>上海谊鹏商贸有限公司</w:t>
            </w:r>
            <w:r>
              <w:rPr>
                <w:rFonts w:hint="eastAsia" w:ascii="楷体" w:hAnsi="楷体" w:eastAsia="楷体"/>
              </w:rPr>
              <w:t xml:space="preserve">               </w:t>
            </w:r>
            <w:r>
              <w:rPr>
                <w:rFonts w:ascii="楷体" w:hAnsi="楷体" w:eastAsia="楷体"/>
                <w:color w:val="000000"/>
              </w:rPr>
              <w:t>聚乙烯</w:t>
            </w:r>
          </w:p>
          <w:p>
            <w:pPr>
              <w:rPr>
                <w:rFonts w:ascii="楷体" w:hAnsi="楷体" w:eastAsia="楷体"/>
              </w:rPr>
            </w:pPr>
            <w:r>
              <w:rPr>
                <w:rFonts w:hint="eastAsia" w:ascii="楷体" w:hAnsi="楷体" w:eastAsia="楷体"/>
              </w:rPr>
              <w:sym w:font="Wingdings 2" w:char="F098"/>
            </w:r>
            <w:r>
              <w:rPr>
                <w:rFonts w:hint="eastAsia" w:ascii="楷体" w:hAnsi="楷体" w:eastAsia="楷体"/>
              </w:rPr>
              <w:t>查 2020年</w:t>
            </w:r>
            <w:r>
              <w:rPr>
                <w:rFonts w:ascii="楷体" w:hAnsi="楷体" w:eastAsia="楷体"/>
              </w:rPr>
              <w:t>3</w:t>
            </w:r>
            <w:r>
              <w:rPr>
                <w:rFonts w:hint="eastAsia" w:ascii="楷体" w:hAnsi="楷体" w:eastAsia="楷体"/>
              </w:rPr>
              <w:t>月16日对供方的调查及评价。</w:t>
            </w:r>
          </w:p>
          <w:p>
            <w:pPr>
              <w:rPr>
                <w:rFonts w:ascii="楷体" w:hAnsi="楷体" w:eastAsia="楷体"/>
              </w:rPr>
            </w:pPr>
            <w:r>
              <w:rPr>
                <w:rFonts w:hint="eastAsia" w:ascii="楷体" w:hAnsi="楷体" w:eastAsia="楷体"/>
              </w:rPr>
              <w:t>针对</w:t>
            </w:r>
            <w:r>
              <w:rPr>
                <w:rFonts w:hint="eastAsia" w:ascii="楷体" w:hAnsi="楷体" w:eastAsia="楷体"/>
                <w:color w:val="000000"/>
              </w:rPr>
              <w:t>上海朗跃国际贸易有限公司</w:t>
            </w:r>
            <w:r>
              <w:rPr>
                <w:rFonts w:hint="eastAsia" w:ascii="楷体" w:hAnsi="楷体" w:eastAsia="楷体"/>
              </w:rPr>
              <w:t>进行评价：评价内容：企业资质、供货能力、产品质量、交货期、价格、售后服务等；符合要求。</w:t>
            </w:r>
          </w:p>
          <w:p>
            <w:pPr>
              <w:rPr>
                <w:rFonts w:hint="eastAsia" w:ascii="楷体" w:hAnsi="楷体" w:eastAsia="楷体"/>
                <w:u w:val="single"/>
              </w:rPr>
            </w:pPr>
            <w:r>
              <w:rPr>
                <w:rFonts w:hint="eastAsia" w:ascii="楷体" w:hAnsi="楷体" w:eastAsia="楷体"/>
                <w:u w:val="single"/>
              </w:rPr>
              <w:t>查外包过程控制，未能提供对外包过程（产品运输）进行评价的证据。</w:t>
            </w:r>
          </w:p>
          <w:p>
            <w:pPr>
              <w:rPr>
                <w:rFonts w:ascii="楷体" w:hAnsi="楷体" w:eastAsia="楷体"/>
              </w:rPr>
            </w:pPr>
            <w:r>
              <w:rPr>
                <w:rFonts w:hint="eastAsia" w:ascii="楷体" w:hAnsi="楷体" w:eastAsia="楷体"/>
              </w:rPr>
              <w:sym w:font="Wingdings 2" w:char="F098"/>
            </w:r>
            <w:r>
              <w:rPr>
                <w:rFonts w:hint="eastAsia" w:ascii="楷体" w:hAnsi="楷体" w:eastAsia="楷体"/>
              </w:rPr>
              <w:t>本公司需求物资的采购信息由销售部负责，通过签订书面采购订单方式有采购部向合格供方进行产品采购。</w:t>
            </w:r>
          </w:p>
          <w:p>
            <w:pPr>
              <w:rPr>
                <w:rFonts w:ascii="楷体" w:hAnsi="楷体" w:eastAsia="楷体"/>
              </w:rPr>
            </w:pPr>
            <w:r>
              <w:rPr>
                <w:rFonts w:ascii="楷体" w:hAnsi="楷体" w:eastAsia="楷体"/>
              </w:rPr>
              <w:t>抽 20</w:t>
            </w:r>
            <w:r>
              <w:rPr>
                <w:rFonts w:hint="eastAsia" w:ascii="楷体" w:hAnsi="楷体" w:eastAsia="楷体"/>
              </w:rPr>
              <w:t>20</w:t>
            </w:r>
            <w:r>
              <w:rPr>
                <w:rFonts w:ascii="楷体" w:hAnsi="楷体" w:eastAsia="楷体"/>
              </w:rPr>
              <w:t>年9月采购订单，内容包括产品名称、规格、数量、价格、备货周期等</w:t>
            </w:r>
            <w:r>
              <w:rPr>
                <w:rFonts w:hint="eastAsia" w:ascii="楷体" w:hAnsi="楷体" w:eastAsia="楷体"/>
              </w:rPr>
              <w:t>，包括有聚乙烯、线性聚乙烯等</w:t>
            </w:r>
          </w:p>
          <w:p>
            <w:pPr>
              <w:rPr>
                <w:rFonts w:ascii="楷体" w:hAnsi="楷体" w:eastAsia="楷体"/>
              </w:rPr>
            </w:pPr>
            <w:r>
              <w:rPr>
                <w:rFonts w:hint="eastAsia" w:ascii="楷体" w:hAnsi="楷体" w:eastAsia="楷体"/>
              </w:rPr>
              <w:sym w:font="Wingdings 2" w:char="F098"/>
            </w:r>
            <w:r>
              <w:rPr>
                <w:rFonts w:hint="eastAsia" w:ascii="楷体" w:hAnsi="楷体" w:eastAsia="楷体"/>
              </w:rPr>
              <w:t>采购控制符合要求</w:t>
            </w:r>
          </w:p>
        </w:tc>
        <w:tc>
          <w:tcPr>
            <w:tcW w:w="1134"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hint="eastAsia" w:ascii="楷体" w:hAnsi="楷体" w:eastAsia="楷体"/>
              </w:rPr>
            </w:pPr>
            <w:r>
              <w:rPr>
                <w:rFonts w:hint="eastAsia" w:ascii="楷体" w:hAnsi="楷体" w:eastAsia="楷体"/>
              </w:rPr>
              <w:t>N</w:t>
            </w:r>
          </w:p>
        </w:tc>
      </w:tr>
    </w:tbl>
    <w:p>
      <w:pPr>
        <w:pStyle w:val="4"/>
      </w:pPr>
      <w:r>
        <w:rPr>
          <w:rFonts w:hint="eastAsia"/>
        </w:rPr>
        <w:t>说明：不符合标注N</w:t>
      </w:r>
    </w:p>
    <w:p>
      <w:pPr>
        <w:pStyle w:val="4"/>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受审核部门：质检部     主管领导：沈风易       陪同人员：季明珍</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12.9</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line="360" w:lineRule="exact"/>
              <w:rPr>
                <w:rFonts w:ascii="楷体" w:hAnsi="楷体" w:eastAsia="楷体"/>
                <w:szCs w:val="21"/>
              </w:rPr>
            </w:pPr>
            <w:r>
              <w:rPr>
                <w:rFonts w:hint="eastAsia" w:ascii="楷体" w:hAnsi="楷体" w:eastAsia="楷体"/>
                <w:szCs w:val="21"/>
              </w:rPr>
              <w:t>审核条款：Q 5.3/6.2/7.1.5/8.5.2/8.6/8.7</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t>部门负责人：沈风易</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询问其职责权限： 原材料进厂检验、生产工序检查、成品测试；协助客户安装调试、监视测量器具管理、产品的放行等。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管理目标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部门管理目标：                考核情况（2020.1</w:t>
            </w:r>
            <w:r>
              <w:rPr>
                <w:rFonts w:ascii="楷体" w:hAnsi="楷体" w:eastAsia="楷体"/>
                <w:szCs w:val="21"/>
              </w:rPr>
              <w:t>2.8</w:t>
            </w:r>
            <w:r>
              <w:rPr>
                <w:rFonts w:hint="eastAsia" w:ascii="楷体" w:hAnsi="楷体" w:eastAsia="楷体"/>
                <w:szCs w:val="21"/>
              </w:rPr>
              <w:t>）</w:t>
            </w:r>
          </w:p>
          <w:p>
            <w:pPr>
              <w:rPr>
                <w:rFonts w:ascii="楷体" w:hAnsi="楷体" w:eastAsia="楷体"/>
                <w:szCs w:val="21"/>
              </w:rPr>
            </w:pPr>
            <w:r>
              <w:rPr>
                <w:rFonts w:ascii="楷体" w:hAnsi="楷体" w:eastAsia="楷体"/>
                <w:szCs w:val="21"/>
              </w:rPr>
              <w:drawing>
                <wp:inline distT="0" distB="0" distL="0" distR="0">
                  <wp:extent cx="6501765" cy="1353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501765" cy="1353820"/>
                          </a:xfrm>
                          <a:prstGeom prst="rect">
                            <a:avLst/>
                          </a:prstGeom>
                        </pic:spPr>
                      </pic:pic>
                    </a:graphicData>
                  </a:graphic>
                </wp:inline>
              </w:drawing>
            </w: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ascii="楷体" w:hAnsi="楷体" w:eastAsia="楷体"/>
                <w:szCs w:val="21"/>
              </w:rPr>
            </w:pPr>
            <w:r>
              <w:rPr>
                <w:rFonts w:ascii="楷体" w:hAnsi="楷体" w:eastAsia="楷体"/>
                <w:szCs w:val="21"/>
              </w:rPr>
              <w:t>监视和测量资源</w:t>
            </w:r>
          </w:p>
        </w:tc>
        <w:tc>
          <w:tcPr>
            <w:tcW w:w="960" w:type="dxa"/>
          </w:tcPr>
          <w:p>
            <w:pPr>
              <w:rPr>
                <w:rFonts w:ascii="楷体" w:hAnsi="楷体" w:eastAsia="楷体"/>
                <w:szCs w:val="21"/>
              </w:rPr>
            </w:pPr>
            <w:r>
              <w:rPr>
                <w:rFonts w:hint="eastAsia" w:ascii="楷体" w:hAnsi="楷体" w:eastAsia="楷体"/>
                <w:szCs w:val="21"/>
              </w:rPr>
              <w:t>7.1.5</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建立有《监视和测量设备台帐》监视测量仪器有：</w:t>
            </w:r>
            <w:r>
              <w:rPr>
                <w:rFonts w:hint="eastAsia" w:ascii="楷体" w:hAnsi="楷体" w:eastAsia="楷体" w:cs="宋体"/>
                <w:szCs w:val="21"/>
              </w:rPr>
              <w:t>电子天平</w:t>
            </w:r>
            <w:r>
              <w:rPr>
                <w:rFonts w:hint="eastAsia" w:ascii="楷体" w:hAnsi="楷体" w:eastAsia="楷体"/>
                <w:szCs w:val="21"/>
              </w:rPr>
              <w:t>、</w:t>
            </w:r>
            <w:r>
              <w:rPr>
                <w:rFonts w:hint="eastAsia" w:ascii="楷体" w:hAnsi="楷体" w:eastAsia="楷体" w:cs="宋体"/>
                <w:szCs w:val="21"/>
              </w:rPr>
              <w:t>电子万能试验机</w:t>
            </w:r>
            <w:r>
              <w:rPr>
                <w:rFonts w:hint="eastAsia" w:ascii="楷体" w:hAnsi="楷体" w:eastAsia="楷体"/>
                <w:szCs w:val="21"/>
              </w:rPr>
              <w:t>、</w:t>
            </w:r>
            <w:r>
              <w:rPr>
                <w:rFonts w:hint="eastAsia" w:ascii="楷体" w:hAnsi="楷体" w:eastAsia="楷体" w:cs="宋体"/>
                <w:szCs w:val="21"/>
              </w:rPr>
              <w:t>溶体流动速率测定仪</w:t>
            </w:r>
            <w:r>
              <w:rPr>
                <w:rFonts w:hint="eastAsia" w:ascii="楷体" w:hAnsi="楷体" w:eastAsia="楷体"/>
                <w:szCs w:val="21"/>
              </w:rPr>
              <w:t>等，满足检验需求。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没有用于监测的计算机软件。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检测设备配置能满足产品检测需求。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 提供了监视测量仪器</w:t>
            </w:r>
            <w:r>
              <w:rPr>
                <w:rFonts w:hint="eastAsia" w:ascii="楷体" w:hAnsi="楷体" w:eastAsia="楷体" w:cs="宋体"/>
                <w:szCs w:val="21"/>
              </w:rPr>
              <w:t>电子天平</w:t>
            </w:r>
            <w:r>
              <w:rPr>
                <w:rFonts w:hint="eastAsia" w:ascii="楷体" w:hAnsi="楷体" w:eastAsia="楷体"/>
                <w:szCs w:val="21"/>
              </w:rPr>
              <w:t>、</w:t>
            </w:r>
            <w:r>
              <w:rPr>
                <w:rFonts w:hint="eastAsia" w:ascii="楷体" w:hAnsi="楷体" w:eastAsia="楷体" w:cs="宋体"/>
                <w:szCs w:val="21"/>
              </w:rPr>
              <w:t>电子万能试验机</w:t>
            </w:r>
            <w:r>
              <w:rPr>
                <w:rFonts w:hint="eastAsia" w:ascii="楷体" w:hAnsi="楷体" w:eastAsia="楷体"/>
                <w:szCs w:val="21"/>
              </w:rPr>
              <w:t>、</w:t>
            </w:r>
            <w:r>
              <w:rPr>
                <w:rFonts w:hint="eastAsia" w:ascii="楷体" w:hAnsi="楷体" w:eastAsia="楷体" w:cs="宋体"/>
                <w:szCs w:val="21"/>
              </w:rPr>
              <w:t>溶体流动速率测定仪</w:t>
            </w:r>
            <w:r>
              <w:rPr>
                <w:rFonts w:hint="eastAsia" w:ascii="楷体" w:hAnsi="楷体" w:eastAsia="楷体"/>
                <w:szCs w:val="21"/>
              </w:rPr>
              <w:t>的检测或校准证书</w:t>
            </w:r>
          </w:p>
          <w:p>
            <w:pPr>
              <w:rPr>
                <w:rFonts w:ascii="楷体" w:hAnsi="楷体" w:eastAsia="楷体"/>
                <w:szCs w:val="21"/>
              </w:rPr>
            </w:pPr>
            <w:r>
              <w:rPr>
                <w:rFonts w:hint="eastAsia" w:ascii="楷体" w:hAnsi="楷体" w:eastAsia="楷体"/>
                <w:szCs w:val="21"/>
              </w:rPr>
              <w:t xml:space="preserve"> 检测单位：嘉兴市善正计量技术有限公司</w:t>
            </w:r>
          </w:p>
          <w:p>
            <w:pPr>
              <w:rPr>
                <w:rFonts w:ascii="楷体" w:hAnsi="楷体" w:eastAsia="楷体"/>
                <w:szCs w:val="21"/>
              </w:rPr>
            </w:pPr>
            <w:r>
              <w:rPr>
                <w:rFonts w:hint="eastAsia" w:ascii="楷体" w:hAnsi="楷体" w:eastAsia="楷体"/>
                <w:szCs w:val="21"/>
              </w:rPr>
              <w:t>检测时间：2020.</w:t>
            </w:r>
            <w:r>
              <w:rPr>
                <w:rFonts w:ascii="楷体" w:hAnsi="楷体" w:eastAsia="楷体"/>
                <w:szCs w:val="21"/>
              </w:rPr>
              <w:t>8.6</w:t>
            </w:r>
          </w:p>
          <w:p>
            <w:pPr>
              <w:rPr>
                <w:rFonts w:ascii="楷体" w:hAnsi="楷体" w:eastAsia="楷体"/>
                <w:szCs w:val="21"/>
              </w:rPr>
            </w:pPr>
            <w:r>
              <w:rPr>
                <w:rFonts w:ascii="楷体" w:hAnsi="楷体" w:eastAsia="楷体"/>
                <w:szCs w:val="21"/>
              </w:rPr>
              <w:t>其他监视测量仪器鉴定情况及详细内容见检测报告扫描件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该公司质检部负责监视和测量设备的管理。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使用过程中没有发生检测设备偏离校准状态现象。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ascii="楷体" w:hAnsi="楷体" w:eastAsia="楷体"/>
                <w:szCs w:val="21"/>
              </w:rPr>
            </w:pPr>
            <w:r>
              <w:rPr>
                <w:rFonts w:ascii="楷体" w:hAnsi="楷体" w:eastAsia="楷体"/>
                <w:szCs w:val="21"/>
              </w:rPr>
              <w:t>标识和可追溯性</w:t>
            </w:r>
          </w:p>
        </w:tc>
        <w:tc>
          <w:tcPr>
            <w:tcW w:w="960" w:type="dxa"/>
          </w:tcPr>
          <w:p>
            <w:pPr>
              <w:rPr>
                <w:rFonts w:ascii="楷体" w:hAnsi="楷体" w:eastAsia="楷体"/>
                <w:szCs w:val="21"/>
              </w:rPr>
            </w:pPr>
            <w:r>
              <w:rPr>
                <w:rFonts w:hint="eastAsia" w:ascii="楷体" w:hAnsi="楷体" w:eastAsia="楷体"/>
                <w:szCs w:val="21"/>
              </w:rPr>
              <w:t>8.5.2</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通过企业提供的车间视频，产品分区域摆放，用标识牌进行区分。产品及检验状态标识符合要求。</w:t>
            </w:r>
            <w:r>
              <w:rPr>
                <w:rFonts w:ascii="楷体" w:hAnsi="楷体" w:eastAsia="楷体"/>
                <w:szCs w:val="21"/>
              </w:rPr>
              <w:t xml:space="preserve"> </w:t>
            </w:r>
            <w:r>
              <w:rPr>
                <w:rFonts w:hint="eastAsia" w:ascii="楷体" w:hAnsi="楷体" w:eastAsia="楷体"/>
                <w:szCs w:val="21"/>
              </w:rPr>
              <w:t>在生产过程中用《工艺单》进行生产记录，注明产品名称、批量、生产日期、加工工序、责任人等，基本可实现对产品生产批次的追溯。</w:t>
            </w:r>
            <w:r>
              <w:rPr>
                <w:rFonts w:ascii="楷体" w:hAnsi="楷体" w:eastAsia="楷体"/>
                <w:szCs w:val="21"/>
              </w:rPr>
              <w:t xml:space="preserve"> </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产品和服务的放行</w:t>
            </w:r>
          </w:p>
        </w:tc>
        <w:tc>
          <w:tcPr>
            <w:tcW w:w="960" w:type="dxa"/>
            <w:vAlign w:val="center"/>
          </w:tcPr>
          <w:p>
            <w:pPr>
              <w:rPr>
                <w:rFonts w:ascii="楷体" w:hAnsi="楷体" w:eastAsia="楷体"/>
                <w:szCs w:val="21"/>
              </w:rPr>
            </w:pPr>
            <w:r>
              <w:rPr>
                <w:rFonts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●编制了《采购流程与制度》，包括每种产品进货检验项目等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收集了产品的相关标准：</w:t>
            </w:r>
          </w:p>
          <w:p>
            <w:pPr>
              <w:rPr>
                <w:rFonts w:ascii="楷体" w:hAnsi="楷体" w:eastAsia="楷体"/>
                <w:szCs w:val="21"/>
              </w:rPr>
            </w:pPr>
            <w:r>
              <w:rPr>
                <w:rFonts w:ascii="楷体" w:hAnsi="楷体" w:eastAsia="楷体"/>
                <w:szCs w:val="21"/>
              </w:rPr>
              <w:t>1</w:t>
            </w:r>
            <w:r>
              <w:rPr>
                <w:rFonts w:hint="eastAsia" w:ascii="楷体" w:hAnsi="楷体" w:eastAsia="楷体"/>
                <w:szCs w:val="21"/>
              </w:rPr>
              <w:t>、CJ/T 270-2017  《聚乙烯塑钢缠绕排水管及连接件》、</w:t>
            </w:r>
          </w:p>
          <w:p>
            <w:pPr>
              <w:rPr>
                <w:rFonts w:ascii="楷体" w:hAnsi="楷体" w:eastAsia="楷体"/>
                <w:color w:val="333333"/>
                <w:szCs w:val="21"/>
              </w:rPr>
            </w:pPr>
            <w:r>
              <w:rPr>
                <w:rFonts w:ascii="楷体" w:hAnsi="楷体" w:eastAsia="楷体"/>
                <w:szCs w:val="21"/>
              </w:rPr>
              <w:t>2</w:t>
            </w:r>
            <w:r>
              <w:rPr>
                <w:rFonts w:hint="eastAsia" w:ascii="楷体" w:hAnsi="楷体" w:eastAsia="楷体"/>
                <w:szCs w:val="21"/>
              </w:rPr>
              <w:t>、GB/T 19472.2-2017  《埋地用聚乙烯（PE）结构壁管道系统 第2部分：聚乙烯缠绕结构壁管材</w:t>
            </w:r>
            <w:r>
              <w:rPr>
                <w:rFonts w:hint="eastAsia" w:ascii="楷体" w:hAnsi="楷体" w:eastAsia="楷体"/>
                <w:color w:val="333333"/>
                <w:szCs w:val="21"/>
              </w:rPr>
              <w:t xml:space="preserve"> 》</w:t>
            </w:r>
          </w:p>
          <w:p>
            <w:pPr>
              <w:rPr>
                <w:rFonts w:ascii="楷体" w:hAnsi="楷体" w:eastAsia="楷体"/>
                <w:szCs w:val="21"/>
              </w:rPr>
            </w:pPr>
            <w:r>
              <w:rPr>
                <w:rFonts w:hint="eastAsia" w:ascii="楷体" w:hAnsi="楷体" w:eastAsia="楷体"/>
                <w:szCs w:val="21"/>
              </w:rPr>
              <w:t>●提供产品进货验证记录：记录了进货情况及检验情况。</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年5月 </w:t>
            </w:r>
            <w:r>
              <w:rPr>
                <w:rFonts w:hint="eastAsia" w:ascii="楷体" w:hAnsi="楷体" w:eastAsia="楷体"/>
                <w:szCs w:val="21"/>
              </w:rPr>
              <w:t>18</w:t>
            </w:r>
            <w:r>
              <w:rPr>
                <w:rFonts w:ascii="楷体" w:hAnsi="楷体" w:eastAsia="楷体"/>
                <w:szCs w:val="21"/>
              </w:rPr>
              <w:t xml:space="preserve">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线性聚乙烯颗粒</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 进货数量、牌号、</w:t>
            </w:r>
            <w:r>
              <w:rPr>
                <w:rFonts w:hint="eastAsia" w:ascii="楷体" w:hAnsi="楷体" w:eastAsia="楷体"/>
                <w:szCs w:val="21"/>
              </w:rPr>
              <w:t>密度（</w:t>
            </w:r>
            <w:r>
              <w:rPr>
                <w:rFonts w:ascii="楷体" w:hAnsi="楷体" w:eastAsia="楷体" w:cs="Arial"/>
                <w:color w:val="333333"/>
                <w:szCs w:val="21"/>
                <w:shd w:val="clear" w:color="auto" w:fill="FFFFFF"/>
              </w:rPr>
              <w:t>0.918~0.935g/cm</w:t>
            </w:r>
            <w:r>
              <w:rPr>
                <w:rFonts w:ascii="楷体" w:hAnsi="楷体" w:eastAsia="楷体" w:cs="Arial"/>
                <w:color w:val="333333"/>
                <w:szCs w:val="21"/>
                <w:shd w:val="clear" w:color="auto" w:fill="FFFFFF"/>
                <w:vertAlign w:val="superscript"/>
              </w:rPr>
              <w:t>3</w:t>
            </w:r>
            <w:r>
              <w:rPr>
                <w:rFonts w:hint="eastAsia" w:ascii="楷体" w:hAnsi="楷体" w:eastAsia="楷体"/>
                <w:szCs w:val="21"/>
              </w:rPr>
              <w:t>）、性能（熔融指数）</w:t>
            </w:r>
            <w:r>
              <w:rPr>
                <w:rFonts w:ascii="楷体" w:hAnsi="楷体" w:eastAsia="楷体"/>
                <w:szCs w:val="21"/>
              </w:rPr>
              <w:t>等</w:t>
            </w:r>
          </w:p>
          <w:p>
            <w:pPr>
              <w:rPr>
                <w:rFonts w:ascii="楷体" w:hAnsi="楷体" w:eastAsia="楷体"/>
                <w:szCs w:val="21"/>
              </w:rPr>
            </w:pPr>
            <w:r>
              <w:rPr>
                <w:rFonts w:ascii="楷体" w:hAnsi="楷体" w:eastAsia="楷体"/>
                <w:szCs w:val="21"/>
              </w:rPr>
              <w:t>检验</w:t>
            </w:r>
            <w:r>
              <w:rPr>
                <w:rFonts w:hint="eastAsia" w:ascii="楷体" w:hAnsi="楷体" w:eastAsia="楷体"/>
                <w:szCs w:val="21"/>
              </w:rPr>
              <w:t>结果</w:t>
            </w:r>
            <w:r>
              <w:rPr>
                <w:rFonts w:ascii="楷体" w:hAnsi="楷体" w:eastAsia="楷体"/>
                <w:szCs w:val="21"/>
              </w:rPr>
              <w:t xml:space="preserve">： </w:t>
            </w:r>
            <w:r>
              <w:rPr>
                <w:rFonts w:hint="eastAsia" w:ascii="楷体" w:hAnsi="楷体" w:eastAsia="楷体"/>
                <w:szCs w:val="21"/>
              </w:rPr>
              <w:t>5</w:t>
            </w:r>
            <w:r>
              <w:rPr>
                <w:rFonts w:ascii="楷体" w:hAnsi="楷体" w:eastAsia="楷体"/>
                <w:szCs w:val="21"/>
              </w:rPr>
              <w:t>0</w:t>
            </w:r>
            <w:r>
              <w:rPr>
                <w:rFonts w:hint="eastAsia" w:ascii="楷体" w:hAnsi="楷体" w:eastAsia="楷体"/>
                <w:szCs w:val="21"/>
              </w:rPr>
              <w:t>吨</w:t>
            </w:r>
            <w:r>
              <w:rPr>
                <w:rFonts w:ascii="楷体" w:hAnsi="楷体" w:eastAsia="楷体"/>
                <w:szCs w:val="21"/>
              </w:rPr>
              <w:t>、牌号</w:t>
            </w:r>
            <w:r>
              <w:rPr>
                <w:rFonts w:hint="eastAsia" w:ascii="楷体" w:hAnsi="楷体" w:eastAsia="楷体"/>
                <w:szCs w:val="21"/>
              </w:rPr>
              <w:t>：L</w:t>
            </w:r>
            <w:r>
              <w:rPr>
                <w:rFonts w:ascii="楷体" w:hAnsi="楷体" w:eastAsia="楷体"/>
                <w:szCs w:val="21"/>
              </w:rPr>
              <w:t>LDPE、</w:t>
            </w:r>
            <w:r>
              <w:rPr>
                <w:rFonts w:hint="eastAsia" w:ascii="楷体" w:hAnsi="楷体" w:eastAsia="楷体"/>
                <w:szCs w:val="21"/>
              </w:rPr>
              <w:t>密度：0</w:t>
            </w:r>
            <w:r>
              <w:rPr>
                <w:rFonts w:ascii="楷体" w:hAnsi="楷体" w:eastAsia="楷体"/>
                <w:szCs w:val="21"/>
              </w:rPr>
              <w:t>.92-0.93</w:t>
            </w:r>
            <w:r>
              <w:rPr>
                <w:rFonts w:ascii="楷体" w:hAnsi="楷体" w:eastAsia="楷体" w:cs="Arial"/>
                <w:color w:val="333333"/>
                <w:szCs w:val="21"/>
                <w:shd w:val="clear" w:color="auto" w:fill="FFFFFF"/>
              </w:rPr>
              <w:t xml:space="preserve"> g/cm</w:t>
            </w:r>
            <w:r>
              <w:rPr>
                <w:rFonts w:ascii="楷体" w:hAnsi="楷体" w:eastAsia="楷体" w:cs="Arial"/>
                <w:color w:val="333333"/>
                <w:szCs w:val="21"/>
                <w:shd w:val="clear" w:color="auto" w:fill="FFFFFF"/>
                <w:vertAlign w:val="superscript"/>
              </w:rPr>
              <w:t>3</w:t>
            </w:r>
            <w:r>
              <w:rPr>
                <w:rFonts w:hint="eastAsia" w:ascii="楷体" w:hAnsi="楷体" w:eastAsia="楷体"/>
                <w:szCs w:val="21"/>
              </w:rPr>
              <w:t>、性能（熔融指数</w:t>
            </w:r>
            <w:r>
              <w:rPr>
                <w:rFonts w:ascii="楷体" w:hAnsi="楷体" w:eastAsia="楷体"/>
                <w:szCs w:val="21"/>
              </w:rPr>
              <w:t>4.5g/10min</w:t>
            </w:r>
            <w:r>
              <w:rPr>
                <w:rFonts w:hint="eastAsia" w:ascii="楷体" w:hAnsi="楷体" w:eastAsia="楷体"/>
                <w:szCs w:val="21"/>
              </w:rPr>
              <w:t>）</w:t>
            </w:r>
            <w:r>
              <w:rPr>
                <w:rFonts w:ascii="楷体" w:hAnsi="楷体" w:eastAsia="楷体"/>
                <w:szCs w:val="21"/>
              </w:rPr>
              <w:t>等</w:t>
            </w:r>
          </w:p>
          <w:p>
            <w:pPr>
              <w:rPr>
                <w:rFonts w:ascii="楷体" w:hAnsi="楷体" w:eastAsia="楷体"/>
                <w:szCs w:val="21"/>
              </w:rPr>
            </w:pPr>
            <w:r>
              <w:rPr>
                <w:rFonts w:ascii="楷体" w:hAnsi="楷体" w:eastAsia="楷体"/>
                <w:szCs w:val="21"/>
              </w:rPr>
              <w:t>验证</w:t>
            </w:r>
            <w:r>
              <w:rPr>
                <w:rFonts w:hint="eastAsia" w:ascii="楷体" w:hAnsi="楷体" w:eastAsia="楷体"/>
                <w:szCs w:val="21"/>
              </w:rPr>
              <w:t>结论</w:t>
            </w:r>
            <w:r>
              <w:rPr>
                <w:rFonts w:ascii="楷体" w:hAnsi="楷体" w:eastAsia="楷体"/>
                <w:szCs w:val="21"/>
              </w:rPr>
              <w:t>：合格   验证人：</w:t>
            </w:r>
            <w:r>
              <w:rPr>
                <w:rFonts w:hint="eastAsia" w:ascii="楷体" w:hAnsi="楷体" w:eastAsia="楷体"/>
                <w:szCs w:val="21"/>
              </w:rPr>
              <w:t>沈风易   2020.</w:t>
            </w:r>
            <w:r>
              <w:rPr>
                <w:rFonts w:ascii="楷体" w:hAnsi="楷体" w:eastAsia="楷体"/>
                <w:szCs w:val="21"/>
              </w:rPr>
              <w:t>5.18</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年5月 22日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高密度聚乙烯颗粒</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 进货数量、牌号、</w:t>
            </w:r>
            <w:r>
              <w:rPr>
                <w:rFonts w:hint="eastAsia" w:ascii="楷体" w:hAnsi="楷体" w:eastAsia="楷体"/>
                <w:szCs w:val="21"/>
              </w:rPr>
              <w:t>密度（</w:t>
            </w:r>
            <w:r>
              <w:rPr>
                <w:rFonts w:ascii="楷体" w:hAnsi="楷体" w:eastAsia="楷体" w:cs="Arial"/>
                <w:color w:val="333333"/>
                <w:szCs w:val="21"/>
                <w:shd w:val="clear" w:color="auto" w:fill="FFFFFF"/>
              </w:rPr>
              <w:t>0.93~0.955g/cm</w:t>
            </w:r>
            <w:r>
              <w:rPr>
                <w:rFonts w:ascii="楷体" w:hAnsi="楷体" w:eastAsia="楷体" w:cs="Arial"/>
                <w:color w:val="333333"/>
                <w:szCs w:val="21"/>
                <w:shd w:val="clear" w:color="auto" w:fill="FFFFFF"/>
                <w:vertAlign w:val="superscript"/>
              </w:rPr>
              <w:t>3</w:t>
            </w:r>
            <w:r>
              <w:rPr>
                <w:rFonts w:hint="eastAsia" w:ascii="楷体" w:hAnsi="楷体" w:eastAsia="楷体"/>
                <w:szCs w:val="21"/>
              </w:rPr>
              <w:t>）、性能（熔融指数）</w:t>
            </w:r>
            <w:r>
              <w:rPr>
                <w:rFonts w:ascii="楷体" w:hAnsi="楷体" w:eastAsia="楷体"/>
                <w:szCs w:val="21"/>
              </w:rPr>
              <w:t>等</w:t>
            </w:r>
          </w:p>
          <w:p>
            <w:pPr>
              <w:rPr>
                <w:rFonts w:ascii="楷体" w:hAnsi="楷体" w:eastAsia="楷体"/>
                <w:szCs w:val="21"/>
              </w:rPr>
            </w:pPr>
            <w:r>
              <w:rPr>
                <w:rFonts w:ascii="楷体" w:hAnsi="楷体" w:eastAsia="楷体"/>
                <w:szCs w:val="21"/>
              </w:rPr>
              <w:t>检验</w:t>
            </w:r>
            <w:r>
              <w:rPr>
                <w:rFonts w:hint="eastAsia" w:ascii="楷体" w:hAnsi="楷体" w:eastAsia="楷体"/>
                <w:szCs w:val="21"/>
              </w:rPr>
              <w:t>结果</w:t>
            </w:r>
            <w:r>
              <w:rPr>
                <w:rFonts w:ascii="楷体" w:hAnsi="楷体" w:eastAsia="楷体"/>
                <w:szCs w:val="21"/>
              </w:rPr>
              <w:t>： 65</w:t>
            </w:r>
            <w:r>
              <w:rPr>
                <w:rFonts w:hint="eastAsia" w:ascii="楷体" w:hAnsi="楷体" w:eastAsia="楷体"/>
                <w:szCs w:val="21"/>
              </w:rPr>
              <w:t>吨</w:t>
            </w:r>
            <w:r>
              <w:rPr>
                <w:rFonts w:ascii="楷体" w:hAnsi="楷体" w:eastAsia="楷体"/>
                <w:szCs w:val="21"/>
              </w:rPr>
              <w:t>、牌号</w:t>
            </w:r>
            <w:r>
              <w:rPr>
                <w:rFonts w:hint="eastAsia" w:ascii="楷体" w:hAnsi="楷体" w:eastAsia="楷体"/>
                <w:szCs w:val="21"/>
              </w:rPr>
              <w:t>：</w:t>
            </w:r>
            <w:r>
              <w:rPr>
                <w:rFonts w:ascii="楷体" w:hAnsi="楷体" w:eastAsia="楷体"/>
                <w:szCs w:val="21"/>
              </w:rPr>
              <w:t>HDPE、</w:t>
            </w:r>
            <w:r>
              <w:rPr>
                <w:rFonts w:hint="eastAsia" w:ascii="楷体" w:hAnsi="楷体" w:eastAsia="楷体"/>
                <w:szCs w:val="21"/>
              </w:rPr>
              <w:t>密度：0</w:t>
            </w:r>
            <w:r>
              <w:rPr>
                <w:rFonts w:ascii="楷体" w:hAnsi="楷体" w:eastAsia="楷体"/>
                <w:szCs w:val="21"/>
              </w:rPr>
              <w:t>.94-0.95</w:t>
            </w:r>
            <w:r>
              <w:rPr>
                <w:rFonts w:ascii="楷体" w:hAnsi="楷体" w:eastAsia="楷体" w:cs="Arial"/>
                <w:color w:val="333333"/>
                <w:szCs w:val="21"/>
                <w:shd w:val="clear" w:color="auto" w:fill="FFFFFF"/>
              </w:rPr>
              <w:t>g/cm</w:t>
            </w:r>
            <w:r>
              <w:rPr>
                <w:rFonts w:ascii="楷体" w:hAnsi="楷体" w:eastAsia="楷体" w:cs="Arial"/>
                <w:color w:val="333333"/>
                <w:szCs w:val="21"/>
                <w:shd w:val="clear" w:color="auto" w:fill="FFFFFF"/>
                <w:vertAlign w:val="superscript"/>
              </w:rPr>
              <w:t>3</w:t>
            </w:r>
            <w:r>
              <w:rPr>
                <w:rFonts w:hint="eastAsia" w:ascii="楷体" w:hAnsi="楷体" w:eastAsia="楷体"/>
                <w:szCs w:val="21"/>
              </w:rPr>
              <w:t>、性能（熔融指数</w:t>
            </w:r>
            <w:r>
              <w:rPr>
                <w:rFonts w:ascii="楷体" w:hAnsi="楷体" w:eastAsia="楷体"/>
                <w:szCs w:val="21"/>
              </w:rPr>
              <w:t>3.6g/10min</w:t>
            </w:r>
            <w:r>
              <w:rPr>
                <w:rFonts w:hint="eastAsia" w:ascii="楷体" w:hAnsi="楷体" w:eastAsia="楷体"/>
                <w:szCs w:val="21"/>
              </w:rPr>
              <w:t>）</w:t>
            </w:r>
            <w:r>
              <w:rPr>
                <w:rFonts w:ascii="楷体" w:hAnsi="楷体" w:eastAsia="楷体"/>
                <w:szCs w:val="21"/>
              </w:rPr>
              <w:t>等</w:t>
            </w:r>
          </w:p>
          <w:p>
            <w:pPr>
              <w:rPr>
                <w:rFonts w:ascii="楷体" w:hAnsi="楷体" w:eastAsia="楷体"/>
                <w:szCs w:val="21"/>
              </w:rPr>
            </w:pPr>
            <w:r>
              <w:rPr>
                <w:rFonts w:ascii="楷体" w:hAnsi="楷体" w:eastAsia="楷体"/>
                <w:szCs w:val="21"/>
              </w:rPr>
              <w:t>验证</w:t>
            </w:r>
            <w:r>
              <w:rPr>
                <w:rFonts w:hint="eastAsia" w:ascii="楷体" w:hAnsi="楷体" w:eastAsia="楷体"/>
                <w:szCs w:val="21"/>
              </w:rPr>
              <w:t>结论</w:t>
            </w:r>
            <w:r>
              <w:rPr>
                <w:rFonts w:ascii="楷体" w:hAnsi="楷体" w:eastAsia="楷体"/>
                <w:szCs w:val="21"/>
              </w:rPr>
              <w:t>：合格   验证人：</w:t>
            </w:r>
            <w:r>
              <w:rPr>
                <w:rFonts w:hint="eastAsia" w:ascii="楷体" w:hAnsi="楷体" w:eastAsia="楷体"/>
                <w:szCs w:val="21"/>
              </w:rPr>
              <w:t>沈风易   2020.</w:t>
            </w:r>
            <w:r>
              <w:rPr>
                <w:rFonts w:ascii="楷体" w:hAnsi="楷体" w:eastAsia="楷体"/>
                <w:szCs w:val="21"/>
              </w:rPr>
              <w:t>5.22</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年6月 </w:t>
            </w:r>
            <w:r>
              <w:rPr>
                <w:rFonts w:hint="eastAsia" w:ascii="楷体" w:hAnsi="楷体" w:eastAsia="楷体"/>
                <w:szCs w:val="21"/>
              </w:rPr>
              <w:t>20</w:t>
            </w:r>
            <w:r>
              <w:rPr>
                <w:rFonts w:ascii="楷体" w:hAnsi="楷体" w:eastAsia="楷体"/>
                <w:szCs w:val="21"/>
              </w:rPr>
              <w:t xml:space="preserve">日  </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 xml:space="preserve">产品名称： </w:t>
            </w:r>
            <w:r>
              <w:rPr>
                <w:rFonts w:hint="eastAsia" w:ascii="楷体" w:hAnsi="楷体" w:eastAsia="楷体"/>
                <w:szCs w:val="21"/>
              </w:rPr>
              <w:t>钢带</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钢号、材质单等</w:t>
            </w:r>
          </w:p>
          <w:p>
            <w:pPr>
              <w:rPr>
                <w:rFonts w:ascii="楷体" w:hAnsi="楷体" w:eastAsia="楷体"/>
                <w:szCs w:val="21"/>
              </w:rPr>
            </w:pPr>
            <w:r>
              <w:rPr>
                <w:rFonts w:ascii="楷体" w:hAnsi="楷体" w:eastAsia="楷体"/>
                <w:szCs w:val="21"/>
              </w:rPr>
              <w:t>验证结果：20#   验证人：</w:t>
            </w:r>
            <w:r>
              <w:rPr>
                <w:rFonts w:hint="eastAsia" w:ascii="楷体" w:hAnsi="楷体" w:eastAsia="楷体"/>
                <w:szCs w:val="21"/>
              </w:rPr>
              <w:t xml:space="preserve">沈风易 </w:t>
            </w:r>
            <w:r>
              <w:rPr>
                <w:rFonts w:ascii="楷体" w:hAnsi="楷体" w:eastAsia="楷体"/>
                <w:szCs w:val="21"/>
              </w:rPr>
              <w:t xml:space="preserve"> </w:t>
            </w:r>
            <w:r>
              <w:rPr>
                <w:rFonts w:hint="eastAsia" w:ascii="楷体" w:hAnsi="楷体" w:eastAsia="楷体"/>
                <w:szCs w:val="21"/>
              </w:rPr>
              <w:t xml:space="preserve"> 2020.</w:t>
            </w:r>
            <w:r>
              <w:rPr>
                <w:rFonts w:ascii="楷体" w:hAnsi="楷体" w:eastAsia="楷体"/>
                <w:szCs w:val="21"/>
              </w:rPr>
              <w:t>6</w:t>
            </w:r>
            <w:r>
              <w:rPr>
                <w:rFonts w:hint="eastAsia" w:ascii="楷体" w:hAnsi="楷体" w:eastAsia="楷体"/>
                <w:szCs w:val="21"/>
              </w:rPr>
              <w:t>.20</w:t>
            </w:r>
          </w:p>
          <w:p>
            <w:pPr>
              <w:rPr>
                <w:rFonts w:ascii="楷体" w:hAnsi="楷体" w:eastAsia="楷体"/>
                <w:szCs w:val="21"/>
              </w:rPr>
            </w:pPr>
            <w:r>
              <w:rPr>
                <w:rFonts w:hint="eastAsia" w:ascii="楷体" w:hAnsi="楷体" w:eastAsia="楷体"/>
                <w:szCs w:val="21"/>
              </w:rPr>
              <w:t>--色母料</w:t>
            </w:r>
          </w:p>
          <w:p>
            <w:pPr>
              <w:rPr>
                <w:rFonts w:ascii="楷体" w:hAnsi="楷体" w:eastAsia="楷体"/>
                <w:szCs w:val="21"/>
              </w:rPr>
            </w:pPr>
            <w:r>
              <w:rPr>
                <w:rFonts w:hint="eastAsia" w:ascii="楷体" w:hAnsi="楷体" w:eastAsia="楷体"/>
                <w:szCs w:val="21"/>
              </w:rPr>
              <w:t>1、原材料名称：黑色1996色母粒</w:t>
            </w:r>
          </w:p>
          <w:p>
            <w:pPr>
              <w:rPr>
                <w:rFonts w:ascii="楷体" w:hAnsi="楷体" w:eastAsia="楷体"/>
                <w:szCs w:val="21"/>
              </w:rPr>
            </w:pPr>
            <w:r>
              <w:rPr>
                <w:rFonts w:hint="eastAsia" w:ascii="楷体" w:hAnsi="楷体" w:eastAsia="楷体"/>
                <w:szCs w:val="21"/>
              </w:rPr>
              <w:t>2、进厂检验项目：包装、重量、牌：黑色1996、生产产家、供方提供的性能报告单（比重、熔融指数、色泽稳定性等内容）</w:t>
            </w:r>
          </w:p>
          <w:p>
            <w:pPr>
              <w:rPr>
                <w:rFonts w:ascii="楷体" w:hAnsi="楷体" w:eastAsia="楷体"/>
                <w:szCs w:val="21"/>
              </w:rPr>
            </w:pPr>
            <w:r>
              <w:rPr>
                <w:rFonts w:hint="eastAsia" w:ascii="楷体" w:hAnsi="楷体" w:eastAsia="楷体"/>
                <w:szCs w:val="21"/>
              </w:rPr>
              <w:t>3、进货日期：2020.6.28    数量：0.6吨</w:t>
            </w:r>
          </w:p>
          <w:p>
            <w:pPr>
              <w:rPr>
                <w:rFonts w:ascii="楷体" w:hAnsi="楷体" w:eastAsia="楷体"/>
                <w:szCs w:val="21"/>
              </w:rPr>
            </w:pPr>
            <w:r>
              <w:rPr>
                <w:rFonts w:hint="eastAsia" w:ascii="楷体" w:hAnsi="楷体" w:eastAsia="楷体"/>
                <w:szCs w:val="21"/>
              </w:rPr>
              <w:t>检验：沈风易，检验日期：2020.6.28</w:t>
            </w:r>
          </w:p>
          <w:p>
            <w:pPr>
              <w:rPr>
                <w:rFonts w:ascii="楷体" w:hAnsi="楷体" w:eastAsia="楷体"/>
                <w:szCs w:val="21"/>
              </w:rPr>
            </w:pPr>
            <w:r>
              <w:rPr>
                <w:rFonts w:hint="eastAsia" w:ascii="楷体" w:hAnsi="楷体" w:eastAsia="楷体"/>
                <w:szCs w:val="21"/>
              </w:rPr>
              <w:t>----</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过程检验：</w:t>
            </w:r>
            <w:r>
              <w:rPr>
                <w:rFonts w:hint="eastAsia" w:ascii="楷体" w:hAnsi="楷体" w:eastAsia="楷体"/>
                <w:szCs w:val="21"/>
              </w:rPr>
              <w:t>过程检验见8.5.1工序控制记录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成品出厂测试：</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年10月 26日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聚乙烯缠绕管</w:t>
            </w:r>
          </w:p>
          <w:p>
            <w:pPr>
              <w:rPr>
                <w:rFonts w:ascii="楷体" w:hAnsi="楷体" w:eastAsia="楷体"/>
                <w:szCs w:val="21"/>
              </w:rPr>
            </w:pPr>
            <w:r>
              <w:rPr>
                <w:rFonts w:hint="eastAsia" w:ascii="楷体" w:hAnsi="楷体" w:eastAsia="楷体"/>
                <w:szCs w:val="21"/>
              </w:rPr>
              <w:t>规格尺寸： D</w:t>
            </w:r>
            <w:r>
              <w:rPr>
                <w:rFonts w:ascii="楷体" w:hAnsi="楷体" w:eastAsia="楷体"/>
                <w:szCs w:val="21"/>
              </w:rPr>
              <w:t>N600</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环柔性：园滑、无反向弯曲、无裂纹、加强筋与基体无脱开</w:t>
            </w:r>
          </w:p>
          <w:p>
            <w:pPr>
              <w:rPr>
                <w:rFonts w:ascii="楷体" w:hAnsi="楷体" w:eastAsia="楷体"/>
                <w:szCs w:val="21"/>
              </w:rPr>
            </w:pPr>
            <w:r>
              <w:rPr>
                <w:rFonts w:hint="eastAsia" w:ascii="楷体" w:hAnsi="楷体" w:eastAsia="楷体"/>
                <w:szCs w:val="21"/>
              </w:rPr>
              <w:t xml:space="preserve">           冲击性能（T</w:t>
            </w:r>
            <w:r>
              <w:rPr>
                <w:rFonts w:ascii="楷体" w:hAnsi="楷体" w:eastAsia="楷体"/>
                <w:szCs w:val="21"/>
              </w:rPr>
              <w:t>IR</w:t>
            </w:r>
            <w:r>
              <w:rPr>
                <w:rFonts w:hint="eastAsia" w:ascii="楷体" w:hAnsi="楷体" w:eastAsia="楷体"/>
                <w:szCs w:val="21"/>
              </w:rPr>
              <w:t>）：≤1</w:t>
            </w:r>
            <w:r>
              <w:rPr>
                <w:rFonts w:ascii="楷体" w:hAnsi="楷体" w:eastAsia="楷体"/>
                <w:szCs w:val="21"/>
              </w:rPr>
              <w:t>0%</w:t>
            </w:r>
          </w:p>
          <w:p>
            <w:pPr>
              <w:rPr>
                <w:rFonts w:ascii="楷体" w:hAnsi="楷体" w:eastAsia="楷体"/>
                <w:szCs w:val="21"/>
              </w:rPr>
            </w:pPr>
            <w:r>
              <w:rPr>
                <w:rFonts w:hint="eastAsia" w:ascii="楷体" w:hAnsi="楷体" w:eastAsia="楷体"/>
                <w:szCs w:val="21"/>
              </w:rPr>
              <w:t xml:space="preserve">           缝的拉伸强度：≥8</w:t>
            </w:r>
            <w:r>
              <w:rPr>
                <w:rFonts w:ascii="楷体" w:hAnsi="楷体" w:eastAsia="楷体"/>
                <w:szCs w:val="21"/>
              </w:rPr>
              <w:t>40N</w:t>
            </w:r>
          </w:p>
          <w:p>
            <w:pPr>
              <w:rPr>
                <w:rFonts w:ascii="楷体" w:hAnsi="楷体" w:eastAsia="楷体"/>
                <w:szCs w:val="21"/>
              </w:rPr>
            </w:pPr>
            <w:r>
              <w:rPr>
                <w:rFonts w:hint="eastAsia" w:ascii="楷体" w:hAnsi="楷体" w:eastAsia="楷体"/>
                <w:szCs w:val="21"/>
              </w:rPr>
              <w:t xml:space="preserve">           热稳定性（2</w:t>
            </w:r>
            <w:r>
              <w:rPr>
                <w:rFonts w:ascii="楷体" w:hAnsi="楷体" w:eastAsia="楷体"/>
                <w:szCs w:val="21"/>
              </w:rPr>
              <w:t>00</w:t>
            </w:r>
            <w:r>
              <w:rPr>
                <w:rFonts w:hint="eastAsia" w:ascii="楷体" w:hAnsi="楷体" w:eastAsia="楷体"/>
                <w:szCs w:val="21"/>
              </w:rPr>
              <w:t>℃）： ≥</w:t>
            </w:r>
            <w:r>
              <w:rPr>
                <w:rFonts w:ascii="楷体" w:hAnsi="楷体" w:eastAsia="楷体"/>
                <w:szCs w:val="21"/>
              </w:rPr>
              <w:t>20min</w:t>
            </w:r>
          </w:p>
          <w:p>
            <w:pPr>
              <w:rPr>
                <w:rFonts w:ascii="楷体" w:hAnsi="楷体" w:eastAsia="楷体"/>
                <w:szCs w:val="21"/>
              </w:rPr>
            </w:pPr>
            <w:r>
              <w:rPr>
                <w:rFonts w:ascii="楷体" w:hAnsi="楷体" w:eastAsia="楷体"/>
                <w:szCs w:val="21"/>
              </w:rPr>
              <w:t>验证结果：</w:t>
            </w:r>
            <w:r>
              <w:rPr>
                <w:rFonts w:hint="eastAsia" w:ascii="楷体" w:hAnsi="楷体" w:eastAsia="楷体"/>
                <w:szCs w:val="21"/>
              </w:rPr>
              <w:t>环柔性：符合要求、冲击性能（T</w:t>
            </w:r>
            <w:r>
              <w:rPr>
                <w:rFonts w:ascii="楷体" w:hAnsi="楷体" w:eastAsia="楷体"/>
                <w:szCs w:val="21"/>
              </w:rPr>
              <w:t>IR</w:t>
            </w:r>
            <w:r>
              <w:rPr>
                <w:rFonts w:hint="eastAsia" w:ascii="楷体" w:hAnsi="楷体" w:eastAsia="楷体"/>
                <w:szCs w:val="21"/>
              </w:rPr>
              <w:t>）：</w:t>
            </w:r>
            <w:r>
              <w:rPr>
                <w:rFonts w:ascii="楷体" w:hAnsi="楷体" w:eastAsia="楷体"/>
                <w:szCs w:val="21"/>
              </w:rPr>
              <w:t>8%</w:t>
            </w:r>
            <w:r>
              <w:rPr>
                <w:rFonts w:hint="eastAsia" w:ascii="楷体" w:hAnsi="楷体" w:eastAsia="楷体"/>
                <w:szCs w:val="21"/>
              </w:rPr>
              <w:t>、缝的拉伸强度：8</w:t>
            </w:r>
            <w:r>
              <w:rPr>
                <w:rFonts w:ascii="楷体" w:hAnsi="楷体" w:eastAsia="楷体"/>
                <w:szCs w:val="21"/>
              </w:rPr>
              <w:t>80N</w:t>
            </w:r>
            <w:r>
              <w:rPr>
                <w:rFonts w:hint="eastAsia" w:ascii="楷体" w:hAnsi="楷体" w:eastAsia="楷体"/>
                <w:szCs w:val="21"/>
              </w:rPr>
              <w:t>、热稳定性（2</w:t>
            </w:r>
            <w:r>
              <w:rPr>
                <w:rFonts w:ascii="楷体" w:hAnsi="楷体" w:eastAsia="楷体"/>
                <w:szCs w:val="21"/>
              </w:rPr>
              <w:t>00</w:t>
            </w:r>
            <w:r>
              <w:rPr>
                <w:rFonts w:hint="eastAsia" w:ascii="楷体" w:hAnsi="楷体" w:eastAsia="楷体"/>
                <w:szCs w:val="21"/>
              </w:rPr>
              <w:t>℃）：</w:t>
            </w:r>
            <w:r>
              <w:rPr>
                <w:rFonts w:ascii="楷体" w:hAnsi="楷体" w:eastAsia="楷体"/>
                <w:szCs w:val="21"/>
              </w:rPr>
              <w:t>22min</w:t>
            </w:r>
          </w:p>
          <w:p>
            <w:pPr>
              <w:rPr>
                <w:rFonts w:ascii="楷体" w:hAnsi="楷体" w:eastAsia="楷体"/>
                <w:szCs w:val="21"/>
              </w:rPr>
            </w:pPr>
            <w:r>
              <w:rPr>
                <w:rFonts w:hint="eastAsia" w:ascii="楷体" w:hAnsi="楷体" w:eastAsia="楷体"/>
                <w:szCs w:val="21"/>
              </w:rPr>
              <w:t>测试结论：</w:t>
            </w:r>
            <w:r>
              <w:rPr>
                <w:rFonts w:ascii="楷体" w:hAnsi="楷体" w:eastAsia="楷体"/>
                <w:szCs w:val="21"/>
              </w:rPr>
              <w:t>合格   验证人：</w:t>
            </w:r>
            <w:r>
              <w:rPr>
                <w:rFonts w:hint="eastAsia" w:ascii="楷体" w:hAnsi="楷体" w:eastAsia="楷体"/>
                <w:szCs w:val="21"/>
              </w:rPr>
              <w:t>沈风易 2020.</w:t>
            </w:r>
            <w:r>
              <w:rPr>
                <w:rFonts w:ascii="楷体" w:hAnsi="楷体" w:eastAsia="楷体"/>
                <w:szCs w:val="21"/>
              </w:rPr>
              <w:t>10.26</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年11月 2日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结构壁管</w:t>
            </w:r>
          </w:p>
          <w:p>
            <w:pPr>
              <w:rPr>
                <w:rFonts w:ascii="楷体" w:hAnsi="楷体" w:eastAsia="楷体"/>
                <w:szCs w:val="21"/>
              </w:rPr>
            </w:pPr>
            <w:r>
              <w:rPr>
                <w:rFonts w:hint="eastAsia" w:ascii="楷体" w:hAnsi="楷体" w:eastAsia="楷体"/>
                <w:szCs w:val="21"/>
              </w:rPr>
              <w:t>规格尺寸： D</w:t>
            </w:r>
            <w:r>
              <w:rPr>
                <w:rFonts w:ascii="楷体" w:hAnsi="楷体" w:eastAsia="楷体"/>
                <w:szCs w:val="21"/>
              </w:rPr>
              <w:t>N500</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环柔性：园滑、无反向弯曲、无裂纹、加强筋与基体无脱开</w:t>
            </w:r>
          </w:p>
          <w:p>
            <w:pPr>
              <w:rPr>
                <w:rFonts w:ascii="楷体" w:hAnsi="楷体" w:eastAsia="楷体"/>
                <w:szCs w:val="21"/>
              </w:rPr>
            </w:pPr>
            <w:r>
              <w:rPr>
                <w:rFonts w:hint="eastAsia" w:ascii="楷体" w:hAnsi="楷体" w:eastAsia="楷体"/>
                <w:szCs w:val="21"/>
              </w:rPr>
              <w:t xml:space="preserve">           冲击性能（T</w:t>
            </w:r>
            <w:r>
              <w:rPr>
                <w:rFonts w:ascii="楷体" w:hAnsi="楷体" w:eastAsia="楷体"/>
                <w:szCs w:val="21"/>
              </w:rPr>
              <w:t>IR</w:t>
            </w:r>
            <w:r>
              <w:rPr>
                <w:rFonts w:hint="eastAsia" w:ascii="楷体" w:hAnsi="楷体" w:eastAsia="楷体"/>
                <w:szCs w:val="21"/>
              </w:rPr>
              <w:t>）：≤1</w:t>
            </w:r>
            <w:r>
              <w:rPr>
                <w:rFonts w:ascii="楷体" w:hAnsi="楷体" w:eastAsia="楷体"/>
                <w:szCs w:val="21"/>
              </w:rPr>
              <w:t>0%</w:t>
            </w:r>
          </w:p>
          <w:p>
            <w:pPr>
              <w:rPr>
                <w:rFonts w:ascii="楷体" w:hAnsi="楷体" w:eastAsia="楷体"/>
                <w:szCs w:val="21"/>
              </w:rPr>
            </w:pPr>
            <w:r>
              <w:rPr>
                <w:rFonts w:hint="eastAsia" w:ascii="楷体" w:hAnsi="楷体" w:eastAsia="楷体"/>
                <w:szCs w:val="21"/>
              </w:rPr>
              <w:t xml:space="preserve">           焊接处拉伸率：≥</w:t>
            </w:r>
            <w:r>
              <w:rPr>
                <w:rFonts w:ascii="楷体" w:hAnsi="楷体" w:eastAsia="楷体"/>
                <w:szCs w:val="21"/>
              </w:rPr>
              <w:t>510N</w:t>
            </w:r>
          </w:p>
          <w:p>
            <w:pPr>
              <w:rPr>
                <w:rFonts w:ascii="楷体" w:hAnsi="楷体" w:eastAsia="楷体"/>
                <w:szCs w:val="21"/>
              </w:rPr>
            </w:pPr>
            <w:r>
              <w:rPr>
                <w:rFonts w:hint="eastAsia" w:ascii="楷体" w:hAnsi="楷体" w:eastAsia="楷体"/>
                <w:szCs w:val="21"/>
              </w:rPr>
              <w:t xml:space="preserve">           环刚度： ≥</w:t>
            </w:r>
            <w:r>
              <w:rPr>
                <w:rFonts w:ascii="楷体" w:hAnsi="楷体" w:eastAsia="楷体"/>
                <w:szCs w:val="21"/>
              </w:rPr>
              <w:t>12.5KN/m2</w:t>
            </w:r>
          </w:p>
          <w:p>
            <w:pPr>
              <w:rPr>
                <w:rFonts w:ascii="楷体" w:hAnsi="楷体" w:eastAsia="楷体"/>
                <w:szCs w:val="21"/>
              </w:rPr>
            </w:pPr>
            <w:r>
              <w:rPr>
                <w:rFonts w:ascii="楷体" w:hAnsi="楷体" w:eastAsia="楷体"/>
                <w:szCs w:val="21"/>
              </w:rPr>
              <w:t>验证结果：</w:t>
            </w:r>
            <w:r>
              <w:rPr>
                <w:rFonts w:hint="eastAsia" w:ascii="楷体" w:hAnsi="楷体" w:eastAsia="楷体"/>
                <w:szCs w:val="21"/>
              </w:rPr>
              <w:t>环柔性：符合要求、冲击性能（T</w:t>
            </w:r>
            <w:r>
              <w:rPr>
                <w:rFonts w:ascii="楷体" w:hAnsi="楷体" w:eastAsia="楷体"/>
                <w:szCs w:val="21"/>
              </w:rPr>
              <w:t>IR</w:t>
            </w:r>
            <w:r>
              <w:rPr>
                <w:rFonts w:hint="eastAsia" w:ascii="楷体" w:hAnsi="楷体" w:eastAsia="楷体"/>
                <w:szCs w:val="21"/>
              </w:rPr>
              <w:t>）：</w:t>
            </w:r>
            <w:r>
              <w:rPr>
                <w:rFonts w:ascii="楷体" w:hAnsi="楷体" w:eastAsia="楷体"/>
                <w:szCs w:val="21"/>
              </w:rPr>
              <w:t>8%</w:t>
            </w:r>
            <w:r>
              <w:rPr>
                <w:rFonts w:hint="eastAsia" w:ascii="楷体" w:hAnsi="楷体" w:eastAsia="楷体"/>
                <w:szCs w:val="21"/>
              </w:rPr>
              <w:t>、缝的拉伸强度：</w:t>
            </w:r>
            <w:r>
              <w:rPr>
                <w:rFonts w:ascii="楷体" w:hAnsi="楷体" w:eastAsia="楷体"/>
                <w:szCs w:val="21"/>
              </w:rPr>
              <w:t>530N</w:t>
            </w:r>
            <w:r>
              <w:rPr>
                <w:rFonts w:hint="eastAsia" w:ascii="楷体" w:hAnsi="楷体" w:eastAsia="楷体"/>
                <w:szCs w:val="21"/>
              </w:rPr>
              <w:t>、环刚度： ≥</w:t>
            </w:r>
            <w:r>
              <w:rPr>
                <w:rFonts w:ascii="楷体" w:hAnsi="楷体" w:eastAsia="楷体"/>
                <w:szCs w:val="21"/>
              </w:rPr>
              <w:t>12.5KN/m2</w:t>
            </w:r>
          </w:p>
          <w:p>
            <w:pPr>
              <w:rPr>
                <w:rFonts w:ascii="楷体" w:hAnsi="楷体" w:eastAsia="楷体"/>
                <w:szCs w:val="21"/>
              </w:rPr>
            </w:pPr>
            <w:r>
              <w:rPr>
                <w:rFonts w:hint="eastAsia" w:ascii="楷体" w:hAnsi="楷体" w:eastAsia="楷体"/>
                <w:szCs w:val="21"/>
              </w:rPr>
              <w:t>测试结论：</w:t>
            </w:r>
            <w:r>
              <w:rPr>
                <w:rFonts w:ascii="楷体" w:hAnsi="楷体" w:eastAsia="楷体"/>
                <w:szCs w:val="21"/>
              </w:rPr>
              <w:t>合格   验证人：</w:t>
            </w:r>
            <w:r>
              <w:rPr>
                <w:rFonts w:hint="eastAsia" w:ascii="楷体" w:hAnsi="楷体" w:eastAsia="楷体"/>
                <w:szCs w:val="21"/>
              </w:rPr>
              <w:t>沈风易 2020.</w:t>
            </w:r>
            <w:r>
              <w:rPr>
                <w:rFonts w:ascii="楷体" w:hAnsi="楷体" w:eastAsia="楷体"/>
                <w:szCs w:val="21"/>
              </w:rPr>
              <w:t>11.2</w:t>
            </w:r>
          </w:p>
          <w:p>
            <w:pPr>
              <w:rPr>
                <w:rFonts w:ascii="楷体" w:hAnsi="楷体" w:eastAsia="楷体"/>
                <w:szCs w:val="21"/>
              </w:rPr>
            </w:pPr>
            <w:r>
              <w:rPr>
                <w:rFonts w:hint="eastAsia" w:ascii="楷体" w:hAnsi="楷体" w:eastAsia="楷体"/>
                <w:szCs w:val="21"/>
              </w:rPr>
              <w:t>另抽其他规格产品检验记录3份，均有检测人员、日期、项目、结论等，符合要求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企业提供了第三方检验报告</w:t>
            </w:r>
          </w:p>
          <w:p>
            <w:pPr>
              <w:rPr>
                <w:rFonts w:ascii="楷体" w:hAnsi="楷体" w:eastAsia="楷体"/>
                <w:szCs w:val="21"/>
              </w:rPr>
            </w:pPr>
            <w:r>
              <w:rPr>
                <w:rFonts w:hint="eastAsia" w:ascii="楷体" w:hAnsi="楷体" w:eastAsia="楷体"/>
                <w:szCs w:val="21"/>
              </w:rPr>
              <w:t>检测单位：苏州市吴江区检测检验中心</w:t>
            </w:r>
          </w:p>
          <w:p>
            <w:pPr>
              <w:rPr>
                <w:rFonts w:ascii="楷体" w:hAnsi="楷体" w:eastAsia="楷体"/>
                <w:szCs w:val="21"/>
              </w:rPr>
            </w:pPr>
            <w:r>
              <w:rPr>
                <w:rFonts w:hint="eastAsia" w:ascii="楷体" w:hAnsi="楷体" w:eastAsia="楷体"/>
                <w:szCs w:val="21"/>
              </w:rPr>
              <w:t>检测日期：2</w:t>
            </w:r>
            <w:r>
              <w:rPr>
                <w:rFonts w:ascii="楷体" w:hAnsi="楷体" w:eastAsia="楷体"/>
                <w:szCs w:val="21"/>
              </w:rPr>
              <w:t>020.5.26-2020.6.8</w:t>
            </w:r>
          </w:p>
          <w:p>
            <w:pPr>
              <w:rPr>
                <w:rFonts w:hint="eastAsia" w:ascii="楷体" w:hAnsi="楷体" w:eastAsia="楷体"/>
                <w:szCs w:val="21"/>
              </w:rPr>
            </w:pPr>
            <w:r>
              <w:rPr>
                <w:rFonts w:hint="eastAsia" w:ascii="楷体" w:hAnsi="楷体" w:eastAsia="楷体"/>
                <w:szCs w:val="21"/>
              </w:rPr>
              <w:t>其余内容详见检测报告扫描件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企业的检验过程控制符合要求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不合格输出的控制</w:t>
            </w:r>
          </w:p>
        </w:tc>
        <w:tc>
          <w:tcPr>
            <w:tcW w:w="960" w:type="dxa"/>
            <w:vAlign w:val="center"/>
          </w:tcPr>
          <w:p>
            <w:pPr>
              <w:rPr>
                <w:rFonts w:ascii="楷体" w:hAnsi="楷体" w:eastAsia="楷体"/>
                <w:szCs w:val="21"/>
              </w:rPr>
            </w:pPr>
            <w:r>
              <w:rPr>
                <w:rFonts w:ascii="楷体" w:hAnsi="楷体" w:eastAsia="楷体"/>
                <w:szCs w:val="21"/>
              </w:rPr>
              <w:t xml:space="preserve">8.7 </w:t>
            </w:r>
          </w:p>
        </w:tc>
        <w:tc>
          <w:tcPr>
            <w:tcW w:w="10455" w:type="dxa"/>
            <w:vAlign w:val="center"/>
          </w:tcPr>
          <w:p>
            <w:pPr>
              <w:adjustRightInd w:val="0"/>
              <w:snapToGrid w:val="0"/>
              <w:spacing w:line="360"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公司编制有不合格品控制程序，规定了对不符合的控制方法。</w:t>
            </w:r>
          </w:p>
          <w:p>
            <w:pPr>
              <w:adjustRightInd w:val="0"/>
              <w:snapToGrid w:val="0"/>
              <w:spacing w:line="360" w:lineRule="auto"/>
              <w:jc w:val="left"/>
              <w:rPr>
                <w:rFonts w:ascii="楷体" w:hAnsi="楷体" w:eastAsia="楷体"/>
                <w:szCs w:val="21"/>
              </w:rPr>
            </w:pPr>
            <w:r>
              <w:rPr>
                <w:rFonts w:hint="eastAsia" w:ascii="楷体" w:hAnsi="楷体" w:eastAsia="楷体"/>
                <w:szCs w:val="21"/>
              </w:rPr>
              <w:t>查不合格品控制记录：</w:t>
            </w:r>
          </w:p>
          <w:p>
            <w:pPr>
              <w:adjustRightInd w:val="0"/>
              <w:snapToGrid w:val="0"/>
              <w:spacing w:line="360" w:lineRule="auto"/>
              <w:jc w:val="left"/>
              <w:rPr>
                <w:rFonts w:ascii="楷体" w:hAnsi="楷体" w:eastAsia="楷体"/>
                <w:szCs w:val="21"/>
              </w:rPr>
            </w:pPr>
            <w:r>
              <w:rPr>
                <w:rFonts w:hint="eastAsia" w:ascii="楷体" w:hAnsi="楷体" w:eastAsia="楷体"/>
                <w:szCs w:val="21"/>
              </w:rPr>
              <w:t>出示《不合格品处理单》</w:t>
            </w:r>
          </w:p>
          <w:p>
            <w:pPr>
              <w:rPr>
                <w:rFonts w:ascii="楷体" w:hAnsi="楷体" w:eastAsia="楷体"/>
                <w:szCs w:val="21"/>
              </w:rPr>
            </w:pPr>
            <w:r>
              <w:rPr>
                <w:rFonts w:hint="eastAsia" w:ascii="楷体" w:hAnsi="楷体" w:eastAsia="楷体"/>
                <w:szCs w:val="21"/>
              </w:rPr>
              <w:t>品名：聚乙烯缠绕管</w:t>
            </w:r>
          </w:p>
          <w:p>
            <w:pPr>
              <w:adjustRightInd w:val="0"/>
              <w:snapToGrid w:val="0"/>
              <w:spacing w:line="360" w:lineRule="auto"/>
              <w:ind w:left="1050" w:hanging="1050" w:hangingChars="500"/>
              <w:jc w:val="left"/>
              <w:rPr>
                <w:rFonts w:ascii="楷体" w:hAnsi="楷体" w:eastAsia="楷体"/>
                <w:szCs w:val="21"/>
              </w:rPr>
            </w:pPr>
            <w:r>
              <w:rPr>
                <w:rFonts w:hint="eastAsia" w:ascii="楷体" w:hAnsi="楷体" w:eastAsia="楷体"/>
                <w:szCs w:val="21"/>
              </w:rPr>
              <w:t>规格：D</w:t>
            </w:r>
            <w:r>
              <w:rPr>
                <w:rFonts w:ascii="楷体" w:hAnsi="楷体" w:eastAsia="楷体"/>
                <w:szCs w:val="21"/>
              </w:rPr>
              <w:t>N</w:t>
            </w:r>
            <w:r>
              <w:rPr>
                <w:rFonts w:hint="eastAsia" w:ascii="楷体" w:hAnsi="楷体" w:eastAsia="楷体"/>
                <w:bCs/>
                <w:szCs w:val="21"/>
              </w:rPr>
              <w:t>2</w:t>
            </w:r>
            <w:r>
              <w:rPr>
                <w:rFonts w:ascii="楷体" w:hAnsi="楷体" w:eastAsia="楷体"/>
                <w:bCs/>
                <w:szCs w:val="21"/>
              </w:rPr>
              <w:t>00</w:t>
            </w:r>
          </w:p>
          <w:p>
            <w:pPr>
              <w:adjustRightInd w:val="0"/>
              <w:snapToGrid w:val="0"/>
              <w:spacing w:line="360" w:lineRule="auto"/>
              <w:jc w:val="left"/>
              <w:rPr>
                <w:rFonts w:ascii="楷体" w:hAnsi="楷体" w:eastAsia="楷体"/>
                <w:szCs w:val="21"/>
              </w:rPr>
            </w:pPr>
            <w:r>
              <w:rPr>
                <w:rFonts w:hint="eastAsia" w:ascii="楷体" w:hAnsi="楷体" w:eastAsia="楷体"/>
                <w:szCs w:val="21"/>
              </w:rPr>
              <w:t>不合格内容：挤出成型前8米不圆度超出要求</w:t>
            </w:r>
          </w:p>
          <w:p>
            <w:pPr>
              <w:adjustRightInd w:val="0"/>
              <w:snapToGrid w:val="0"/>
              <w:spacing w:line="360" w:lineRule="auto"/>
              <w:jc w:val="left"/>
              <w:rPr>
                <w:rFonts w:ascii="楷体" w:hAnsi="楷体" w:eastAsia="楷体"/>
                <w:szCs w:val="21"/>
              </w:rPr>
            </w:pPr>
            <w:r>
              <w:rPr>
                <w:rFonts w:hint="eastAsia" w:ascii="楷体" w:hAnsi="楷体" w:eastAsia="楷体"/>
                <w:szCs w:val="21"/>
              </w:rPr>
              <w:t>处理建议：作废</w:t>
            </w:r>
          </w:p>
          <w:p>
            <w:pPr>
              <w:adjustRightInd w:val="0"/>
              <w:snapToGrid w:val="0"/>
              <w:spacing w:line="360" w:lineRule="auto"/>
              <w:jc w:val="left"/>
              <w:rPr>
                <w:rFonts w:ascii="楷体" w:hAnsi="楷体" w:eastAsia="楷体"/>
                <w:szCs w:val="21"/>
              </w:rPr>
            </w:pPr>
            <w:r>
              <w:rPr>
                <w:rFonts w:hint="eastAsia" w:ascii="楷体" w:hAnsi="楷体" w:eastAsia="楷体"/>
                <w:szCs w:val="21"/>
              </w:rPr>
              <w:t>检验员：沈风易    2020.7.8</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自体系运行以来，未发生成品不合格顾客退货情况。</w:t>
            </w:r>
          </w:p>
        </w:tc>
        <w:tc>
          <w:tcPr>
            <w:tcW w:w="1134" w:type="dxa"/>
          </w:tcPr>
          <w:p>
            <w:pPr>
              <w:rPr>
                <w:rFonts w:ascii="楷体" w:hAnsi="楷体" w:eastAsia="楷体"/>
                <w:szCs w:val="21"/>
              </w:rPr>
            </w:pPr>
          </w:p>
        </w:tc>
      </w:tr>
    </w:tbl>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 xml:space="preserve">受审核部门：生产部     </w:t>
            </w:r>
            <w:r>
              <w:rPr>
                <w:rFonts w:ascii="楷体" w:hAnsi="楷体" w:eastAsia="楷体"/>
              </w:rPr>
              <w:t xml:space="preserve">  </w:t>
            </w:r>
            <w:r>
              <w:rPr>
                <w:rFonts w:hint="eastAsia" w:ascii="楷体" w:hAnsi="楷体" w:eastAsia="楷体"/>
              </w:rPr>
              <w:t>主管领导：周佳超        陪同人员：季明珍</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 xml:space="preserve">审核员：周文廷          </w:t>
            </w:r>
            <w:r>
              <w:rPr>
                <w:rFonts w:ascii="楷体" w:hAnsi="楷体" w:eastAsia="楷体"/>
              </w:rPr>
              <w:t xml:space="preserve"> </w:t>
            </w:r>
            <w:r>
              <w:rPr>
                <w:rFonts w:hint="eastAsia" w:ascii="楷体" w:hAnsi="楷体" w:eastAsia="楷体"/>
              </w:rPr>
              <w:t>审核时间：2020.1</w:t>
            </w:r>
            <w:r>
              <w:rPr>
                <w:rFonts w:ascii="楷体" w:hAnsi="楷体" w:eastAsia="楷体"/>
              </w:rPr>
              <w:t>2.9</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审核条款：Q5.3/6.2/7.1.3/7.1.4/8.1/8.3/8.5.1/8.5.4/8.5.6</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部门负责人：周佳超</w:t>
            </w:r>
          </w:p>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查企业提供的资料见《岗位职责及岗位任职要求》中，规定了公司各个岗位的主要职责和相关要求。生产部的主要职责有：</w:t>
            </w:r>
          </w:p>
          <w:p>
            <w:pPr>
              <w:rPr>
                <w:rFonts w:ascii="楷体" w:hAnsi="楷体" w:eastAsia="楷体"/>
              </w:rPr>
            </w:pPr>
            <w:r>
              <w:rPr>
                <w:rFonts w:hint="eastAsia" w:ascii="楷体" w:hAnsi="楷体" w:eastAsia="楷体"/>
                <w:color w:val="000000"/>
              </w:rPr>
              <w:t>负责产品和服务实现的策划、</w:t>
            </w:r>
            <w:r>
              <w:rPr>
                <w:rFonts w:hint="eastAsia" w:ascii="楷体" w:hAnsi="楷体" w:eastAsia="楷体"/>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Pr>
                <w:rFonts w:hint="eastAsia" w:ascii="楷体" w:hAnsi="楷体" w:eastAsia="楷体"/>
                <w:color w:val="000000"/>
              </w:rPr>
              <w:t>。</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与负责人沟通，生产部</w:t>
            </w:r>
            <w:r>
              <w:rPr>
                <w:rFonts w:hint="eastAsia" w:ascii="楷体" w:hAnsi="楷体" w:eastAsia="楷体"/>
              </w:rPr>
              <w:t>部长</w:t>
            </w:r>
            <w:r>
              <w:rPr>
                <w:rFonts w:hint="eastAsia" w:ascii="楷体" w:hAnsi="楷体" w:eastAsia="楷体"/>
                <w:color w:val="000000"/>
              </w:rPr>
              <w:t>明确其基本职责和权限。</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管理目标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部门管理目标：                                考核情况（2020.1</w:t>
            </w:r>
            <w:r>
              <w:rPr>
                <w:rFonts w:ascii="楷体" w:hAnsi="楷体" w:eastAsia="楷体"/>
              </w:rPr>
              <w:t>2.8</w:t>
            </w:r>
            <w:r>
              <w:rPr>
                <w:rFonts w:hint="eastAsia" w:ascii="楷体" w:hAnsi="楷体" w:eastAsia="楷体"/>
              </w:rPr>
              <w:t>）</w:t>
            </w:r>
          </w:p>
          <w:p>
            <w:pPr>
              <w:rPr>
                <w:rFonts w:ascii="楷体" w:hAnsi="楷体" w:eastAsia="楷体"/>
              </w:rPr>
            </w:pPr>
            <w:r>
              <w:rPr>
                <w:rFonts w:ascii="楷体" w:hAnsi="楷体" w:eastAsia="楷体"/>
              </w:rPr>
              <w:drawing>
                <wp:inline distT="0" distB="0" distL="0" distR="0">
                  <wp:extent cx="6501765" cy="16421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6501765" cy="1642110"/>
                          </a:xfrm>
                          <a:prstGeom prst="rect">
                            <a:avLst/>
                          </a:prstGeom>
                        </pic:spPr>
                      </pic:pic>
                    </a:graphicData>
                  </a:graphic>
                </wp:inline>
              </w:drawing>
            </w:r>
            <w:r>
              <w:rPr>
                <w:rFonts w:hint="eastAsia" w:ascii="楷体" w:hAnsi="楷体" w:eastAsia="楷体"/>
              </w:rPr>
              <w:sym w:font="Wingdings 2" w:char="F098"/>
            </w:r>
            <w:r>
              <w:rPr>
                <w:rFonts w:hint="eastAsia" w:ascii="楷体" w:hAnsi="楷体" w:eastAsia="楷体"/>
              </w:rPr>
              <w:t>从目前的统计结果来看，基本达到目标要求。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rPr>
            </w:pPr>
            <w:r>
              <w:rPr>
                <w:rFonts w:hint="eastAsia" w:ascii="楷体" w:hAnsi="楷体" w:eastAsia="楷体"/>
              </w:rPr>
              <w:t>基础设施</w:t>
            </w:r>
          </w:p>
        </w:tc>
        <w:tc>
          <w:tcPr>
            <w:tcW w:w="960" w:type="dxa"/>
            <w:vAlign w:val="center"/>
          </w:tcPr>
          <w:p>
            <w:pPr>
              <w:rPr>
                <w:rFonts w:ascii="楷体" w:hAnsi="楷体" w:eastAsia="楷体"/>
              </w:rPr>
            </w:pPr>
            <w:r>
              <w:rPr>
                <w:rFonts w:hint="eastAsia" w:ascii="楷体" w:hAnsi="楷体" w:eastAsia="楷体"/>
              </w:rPr>
              <w:t>7.1.3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配备了产品实现所需的设备、人员资源配置: </w:t>
            </w:r>
            <w:r>
              <w:rPr>
                <w:rFonts w:hint="eastAsia" w:ascii="楷体" w:hAnsi="楷体" w:eastAsia="楷体"/>
                <w:kern w:val="0"/>
              </w:rPr>
              <w:t>塑钢缠绕管生产线HFSC2017009</w:t>
            </w:r>
            <w:r>
              <w:rPr>
                <w:rFonts w:hint="eastAsia" w:ascii="楷体" w:hAnsi="楷体" w:eastAsia="楷体"/>
                <w:bCs/>
              </w:rPr>
              <w:t>、</w:t>
            </w:r>
            <w:r>
              <w:rPr>
                <w:rFonts w:hint="eastAsia" w:ascii="楷体" w:hAnsi="楷体" w:eastAsia="楷体"/>
                <w:kern w:val="0"/>
              </w:rPr>
              <w:t>塑钢缠绕管生产线HFSC2017008</w:t>
            </w:r>
            <w:r>
              <w:rPr>
                <w:rFonts w:hint="eastAsia" w:ascii="楷体" w:hAnsi="楷体" w:eastAsia="楷体"/>
                <w:bCs/>
              </w:rPr>
              <w:t>、</w:t>
            </w:r>
            <w:r>
              <w:rPr>
                <w:rFonts w:hint="eastAsia" w:ascii="楷体" w:hAnsi="楷体" w:eastAsia="楷体"/>
                <w:kern w:val="0"/>
              </w:rPr>
              <w:t>SGB缠绕管生产线HFSC2017007</w:t>
            </w:r>
            <w:r>
              <w:rPr>
                <w:rFonts w:hint="eastAsia" w:ascii="楷体" w:hAnsi="楷体" w:eastAsia="楷体"/>
                <w:bCs/>
              </w:rPr>
              <w:t>、</w:t>
            </w:r>
            <w:r>
              <w:rPr>
                <w:rFonts w:hint="eastAsia" w:ascii="楷体" w:hAnsi="楷体" w:eastAsia="楷体"/>
                <w:kern w:val="0"/>
              </w:rPr>
              <w:t>SGB缠绕管生产线HFSC2017006</w:t>
            </w:r>
            <w:r>
              <w:rPr>
                <w:rFonts w:hint="eastAsia" w:ascii="楷体" w:hAnsi="楷体" w:eastAsia="楷体"/>
                <w:bCs/>
              </w:rPr>
              <w:t>、天车</w:t>
            </w:r>
            <w:r>
              <w:rPr>
                <w:rFonts w:hint="eastAsia" w:ascii="楷体" w:hAnsi="楷体" w:eastAsia="楷体"/>
              </w:rPr>
              <w:t>等，满足生产需求。</w:t>
            </w:r>
          </w:p>
          <w:p>
            <w:pPr>
              <w:rPr>
                <w:rFonts w:ascii="楷体" w:hAnsi="楷体" w:eastAsia="楷体"/>
              </w:rPr>
            </w:pPr>
            <w:r>
              <w:rPr>
                <w:rFonts w:hint="eastAsia" w:ascii="楷体" w:hAnsi="楷体" w:eastAsia="楷体"/>
              </w:rPr>
              <w:t>--查生产设备维护保养记录：</w:t>
            </w:r>
          </w:p>
          <w:p>
            <w:pPr>
              <w:rPr>
                <w:rFonts w:ascii="楷体" w:hAnsi="楷体" w:eastAsia="楷体"/>
              </w:rPr>
            </w:pPr>
            <w:r>
              <w:rPr>
                <w:rFonts w:hint="eastAsia" w:ascii="楷体" w:hAnsi="楷体" w:eastAsia="楷体"/>
              </w:rPr>
              <w:t>设备：</w:t>
            </w:r>
            <w:r>
              <w:rPr>
                <w:rFonts w:hint="eastAsia" w:ascii="楷体" w:hAnsi="楷体" w:eastAsia="楷体"/>
                <w:kern w:val="0"/>
              </w:rPr>
              <w:t>SGB缠绕管生产线HFSC2017006</w:t>
            </w:r>
            <w:r>
              <w:rPr>
                <w:rFonts w:hint="eastAsia" w:ascii="楷体" w:hAnsi="楷体" w:eastAsia="楷体"/>
              </w:rPr>
              <w:t>，月份：7月</w:t>
            </w:r>
          </w:p>
          <w:p>
            <w:pPr>
              <w:rPr>
                <w:rFonts w:ascii="楷体" w:hAnsi="楷体" w:eastAsia="楷体"/>
              </w:rPr>
            </w:pPr>
            <w:r>
              <w:rPr>
                <w:rFonts w:hint="eastAsia" w:ascii="楷体" w:hAnsi="楷体" w:eastAsia="楷体"/>
              </w:rPr>
              <w:t>点检项目： 开关确认、线路、清洁等。</w:t>
            </w:r>
          </w:p>
          <w:p>
            <w:pPr>
              <w:rPr>
                <w:rFonts w:ascii="楷体" w:hAnsi="楷体" w:eastAsia="楷体"/>
              </w:rPr>
            </w:pPr>
            <w:r>
              <w:rPr>
                <w:rFonts w:hint="eastAsia" w:ascii="楷体" w:hAnsi="楷体" w:eastAsia="楷体"/>
              </w:rPr>
              <w:t>检验频次：每天</w:t>
            </w:r>
          </w:p>
          <w:p>
            <w:pPr>
              <w:rPr>
                <w:rFonts w:ascii="楷体" w:hAnsi="楷体" w:eastAsia="楷体"/>
              </w:rPr>
            </w:pPr>
            <w:r>
              <w:rPr>
                <w:rFonts w:hint="eastAsia" w:ascii="楷体" w:hAnsi="楷体" w:eastAsia="楷体"/>
              </w:rPr>
              <w:t xml:space="preserve">设备保养人员：操作工   </w:t>
            </w:r>
          </w:p>
          <w:p>
            <w:pPr>
              <w:rPr>
                <w:rFonts w:ascii="楷体" w:hAnsi="楷体" w:eastAsia="楷体"/>
              </w:rPr>
            </w:pPr>
            <w:r>
              <w:rPr>
                <w:rFonts w:hint="eastAsia" w:ascii="楷体" w:hAnsi="楷体" w:eastAsia="楷体"/>
              </w:rPr>
              <w:sym w:font="Wingdings 2" w:char="F098"/>
            </w:r>
            <w:r>
              <w:rPr>
                <w:rFonts w:hint="eastAsia" w:ascii="楷体" w:hAnsi="楷体" w:eastAsia="楷体"/>
                <w:highlight w:val="yellow"/>
              </w:rPr>
              <w:t>查特种设备检测：</w:t>
            </w:r>
            <w:r>
              <w:rPr>
                <w:rFonts w:hint="eastAsia" w:ascii="楷体" w:hAnsi="楷体" w:eastAsia="楷体"/>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生产设备的控制基本符合要求。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ascii="楷体" w:hAnsi="楷体" w:eastAsia="楷体"/>
              </w:rPr>
            </w:pPr>
            <w:r>
              <w:rPr>
                <w:rFonts w:hint="eastAsia" w:ascii="楷体" w:hAnsi="楷体" w:eastAsia="楷体"/>
              </w:rPr>
              <w:t>运行环境</w:t>
            </w:r>
          </w:p>
        </w:tc>
        <w:tc>
          <w:tcPr>
            <w:tcW w:w="960" w:type="dxa"/>
            <w:vAlign w:val="center"/>
          </w:tcPr>
          <w:p>
            <w:pPr>
              <w:rPr>
                <w:rFonts w:ascii="楷体" w:hAnsi="楷体" w:eastAsia="楷体"/>
              </w:rPr>
            </w:pPr>
            <w:r>
              <w:rPr>
                <w:rFonts w:hint="eastAsia" w:ascii="楷体" w:hAnsi="楷体" w:eastAsia="楷体"/>
              </w:rPr>
              <w:t>7.1.4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工办公区域面积</w:t>
            </w:r>
            <w:r>
              <w:rPr>
                <w:rFonts w:ascii="楷体" w:hAnsi="楷体" w:eastAsia="楷体"/>
              </w:rPr>
              <w:t>100</w:t>
            </w:r>
            <w:r>
              <w:rPr>
                <w:rFonts w:hint="eastAsia" w:ascii="楷体" w:hAnsi="楷体" w:eastAsia="楷体"/>
              </w:rPr>
              <w:t>平米； 布局合理，场所卫生干净整洁，工作环境良好。</w:t>
            </w:r>
          </w:p>
          <w:p>
            <w:pPr>
              <w:rPr>
                <w:rFonts w:ascii="楷体" w:hAnsi="楷体" w:eastAsia="楷体"/>
              </w:rPr>
            </w:pPr>
            <w:r>
              <w:rPr>
                <w:rFonts w:hint="eastAsia" w:ascii="楷体" w:hAnsi="楷体" w:eastAsia="楷体"/>
              </w:rPr>
              <w:t xml:space="preserve">  车间：面积约</w:t>
            </w:r>
            <w:r>
              <w:rPr>
                <w:rFonts w:ascii="楷体" w:hAnsi="楷体" w:eastAsia="楷体"/>
              </w:rPr>
              <w:t>1400</w:t>
            </w:r>
            <w:r>
              <w:rPr>
                <w:rFonts w:hint="eastAsia" w:ascii="楷体" w:hAnsi="楷体" w:eastAsia="楷体"/>
              </w:rPr>
              <w:t>平米，产品分类排放，设备摆放有序。</w:t>
            </w:r>
          </w:p>
          <w:p>
            <w:pPr>
              <w:rPr>
                <w:rFonts w:ascii="楷体" w:hAnsi="楷体" w:eastAsia="楷体"/>
              </w:rPr>
            </w:pPr>
            <w:r>
              <w:rPr>
                <w:rFonts w:ascii="楷体" w:hAnsi="楷体" w:eastAsia="楷体"/>
              </w:rPr>
              <w:sym w:font="Wingdings 2" w:char="F098"/>
            </w:r>
            <w:r>
              <w:rPr>
                <w:rFonts w:ascii="楷体" w:hAnsi="楷体" w:eastAsia="楷体"/>
              </w:rPr>
              <w:t>满足需求。</w:t>
            </w:r>
          </w:p>
          <w:p>
            <w:pPr>
              <w:rPr>
                <w:rFonts w:ascii="楷体" w:hAnsi="楷体" w:eastAsia="楷体"/>
              </w:rPr>
            </w:pPr>
            <w:r>
              <w:rPr>
                <w:rFonts w:hint="eastAsia" w:ascii="楷体" w:hAnsi="楷体" w:eastAsia="楷体"/>
              </w:rPr>
              <w:t>--视频查看工作环境：</w:t>
            </w:r>
          </w:p>
          <w:p>
            <w:pPr>
              <w:rPr>
                <w:rFonts w:ascii="楷体" w:hAnsi="楷体" w:eastAsia="楷体"/>
              </w:rPr>
            </w:pPr>
            <w:r>
              <w:rPr>
                <w:rFonts w:hint="eastAsia" w:ascii="楷体" w:hAnsi="楷体" w:eastAsia="楷体"/>
              </w:rPr>
              <w:t>1、办公场所、库房及车间工作环境整洁，物品堆放整齐，工作氛围和谐，温度和湿度适宜，光线明亮，地面清洁，安全通道畅通，操作工人配备有工作服、工作手套。</w:t>
            </w:r>
          </w:p>
          <w:p>
            <w:pPr>
              <w:rPr>
                <w:rFonts w:ascii="楷体" w:hAnsi="楷体" w:eastAsia="楷体"/>
              </w:rPr>
            </w:pPr>
            <w:r>
              <w:rPr>
                <w:rFonts w:hint="eastAsia" w:ascii="楷体" w:hAnsi="楷体" w:eastAsia="楷体"/>
              </w:rPr>
              <w:t>2、定期对生产现场进行安全检查，查见7月份现场安全检查记录，对现场的设备操作安全、消防通道和进出口、用电安全、消防器材、物品堆放、人员安全意识等方面有检查，无不符合情况。</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ascii="楷体" w:hAnsi="楷体" w:eastAsia="楷体"/>
              </w:rPr>
            </w:pPr>
            <w:r>
              <w:rPr>
                <w:rFonts w:hint="eastAsia" w:ascii="楷体" w:hAnsi="楷体" w:eastAsia="楷体"/>
              </w:rPr>
              <w:t>运行的策划和控制</w:t>
            </w:r>
          </w:p>
        </w:tc>
        <w:tc>
          <w:tcPr>
            <w:tcW w:w="960" w:type="dxa"/>
            <w:vAlign w:val="center"/>
          </w:tcPr>
          <w:p>
            <w:pPr>
              <w:rPr>
                <w:rFonts w:ascii="楷体" w:hAnsi="楷体" w:eastAsia="楷体"/>
              </w:rPr>
            </w:pPr>
            <w:r>
              <w:rPr>
                <w:rFonts w:hint="eastAsia" w:ascii="楷体" w:hAnsi="楷体" w:eastAsia="楷体"/>
              </w:rPr>
              <w:t>8.1</w:t>
            </w:r>
          </w:p>
        </w:tc>
        <w:tc>
          <w:tcPr>
            <w:tcW w:w="10455" w:type="dxa"/>
            <w:vAlign w:val="center"/>
          </w:tcPr>
          <w:p>
            <w:pPr>
              <w:rPr>
                <w:rFonts w:ascii="楷体" w:hAnsi="楷体" w:eastAsia="楷体"/>
              </w:rPr>
            </w:pPr>
            <w:r>
              <w:rPr>
                <w:rFonts w:ascii="楷体" w:hAnsi="楷体" w:eastAsia="楷体"/>
                <w:color w:val="000000"/>
              </w:rPr>
              <w:sym w:font="Wingdings 2" w:char="F098"/>
            </w:r>
            <w:r>
              <w:rPr>
                <w:rFonts w:ascii="楷体" w:hAnsi="楷体" w:eastAsia="楷体"/>
                <w:color w:val="000000"/>
              </w:rPr>
              <w:t>针对</w:t>
            </w:r>
            <w:r>
              <w:rPr>
                <w:rFonts w:ascii="楷体" w:hAnsi="楷体" w:eastAsia="楷体"/>
              </w:rPr>
              <w:t>聚乙烯管（塑钢缠绕管、缠绕结构壁管）</w:t>
            </w:r>
            <w:r>
              <w:rPr>
                <w:rFonts w:hint="eastAsia" w:ascii="楷体" w:hAnsi="楷体" w:eastAsia="楷体"/>
                <w:bCs/>
              </w:rPr>
              <w:t>的生产</w:t>
            </w:r>
            <w:r>
              <w:rPr>
                <w:rFonts w:hint="eastAsia" w:ascii="楷体" w:hAnsi="楷体" w:eastAsia="楷体"/>
              </w:rPr>
              <w:t>实现过程进行了策划。</w:t>
            </w:r>
          </w:p>
          <w:p>
            <w:pPr>
              <w:rPr>
                <w:rFonts w:ascii="楷体" w:hAnsi="楷体" w:eastAsia="楷体"/>
              </w:rPr>
            </w:pPr>
            <w:r>
              <w:rPr>
                <w:rFonts w:hint="eastAsia" w:ascii="楷体" w:hAnsi="楷体" w:eastAsia="楷体"/>
              </w:rPr>
              <w:sym w:font="Wingdings 2" w:char="F098"/>
            </w:r>
            <w:r>
              <w:rPr>
                <w:rFonts w:hint="eastAsia" w:ascii="楷体" w:hAnsi="楷体" w:eastAsia="楷体"/>
              </w:rPr>
              <w:t>制定了质量目标</w:t>
            </w:r>
          </w:p>
          <w:p>
            <w:pPr>
              <w:rPr>
                <w:rFonts w:ascii="楷体" w:hAnsi="楷体" w:eastAsia="楷体"/>
              </w:rPr>
            </w:pPr>
            <w:r>
              <w:rPr>
                <w:rFonts w:hint="eastAsia" w:ascii="楷体" w:hAnsi="楷体" w:eastAsia="楷体"/>
              </w:rPr>
              <w:sym w:font="Wingdings 2" w:char="F098"/>
            </w:r>
            <w:r>
              <w:rPr>
                <w:rFonts w:hint="eastAsia" w:ascii="楷体" w:hAnsi="楷体" w:eastAsia="楷体"/>
              </w:rPr>
              <w:t>遵循的相应的法律法规：产品质量法、计量法、消防法等，</w:t>
            </w:r>
            <w:r>
              <w:rPr>
                <w:rFonts w:ascii="楷体" w:hAnsi="楷体" w:eastAsia="楷体"/>
              </w:rPr>
              <w:t>参照标准</w:t>
            </w:r>
            <w:r>
              <w:rPr>
                <w:rFonts w:hint="eastAsia" w:ascii="楷体" w:hAnsi="楷体" w:eastAsia="楷体"/>
              </w:rPr>
              <w:t>：</w:t>
            </w:r>
          </w:p>
          <w:p>
            <w:pPr>
              <w:rPr>
                <w:rFonts w:ascii="楷体" w:hAnsi="楷体" w:eastAsia="楷体"/>
              </w:rPr>
            </w:pPr>
            <w:r>
              <w:rPr>
                <w:rFonts w:ascii="楷体" w:hAnsi="楷体" w:eastAsia="楷体"/>
              </w:rPr>
              <w:t>1</w:t>
            </w:r>
            <w:r>
              <w:rPr>
                <w:rFonts w:hint="eastAsia" w:ascii="楷体" w:hAnsi="楷体" w:eastAsia="楷体"/>
              </w:rPr>
              <w:t>、CJ/T 270-2017  《聚乙烯塑钢缠绕排水管及连接件》、</w:t>
            </w:r>
          </w:p>
          <w:p>
            <w:pPr>
              <w:rPr>
                <w:rFonts w:ascii="楷体" w:hAnsi="楷体" w:eastAsia="楷体"/>
                <w:color w:val="333333"/>
              </w:rPr>
            </w:pPr>
            <w:r>
              <w:rPr>
                <w:rFonts w:ascii="楷体" w:hAnsi="楷体" w:eastAsia="楷体"/>
              </w:rPr>
              <w:t>2</w:t>
            </w:r>
            <w:r>
              <w:rPr>
                <w:rFonts w:hint="eastAsia" w:ascii="楷体" w:hAnsi="楷体" w:eastAsia="楷体"/>
              </w:rPr>
              <w:t>、GB/T 19472.2-2017  《埋地用聚乙烯（PE）结构壁管道系统 第2部分：聚乙烯缠绕结构壁管材</w:t>
            </w:r>
            <w:r>
              <w:rPr>
                <w:rFonts w:hint="eastAsia" w:ascii="楷体" w:hAnsi="楷体" w:eastAsia="楷体"/>
                <w:color w:val="333333"/>
              </w:rPr>
              <w:t xml:space="preserve"> 》</w:t>
            </w:r>
            <w:r>
              <w:rPr>
                <w:rFonts w:hint="eastAsia" w:ascii="楷体" w:hAnsi="楷体" w:eastAsia="楷体"/>
                <w:bCs/>
              </w:rPr>
              <w:t>等</w:t>
            </w:r>
          </w:p>
          <w:p>
            <w:pPr>
              <w:rPr>
                <w:rFonts w:ascii="楷体" w:hAnsi="楷体" w:eastAsia="楷体"/>
              </w:rPr>
            </w:pPr>
            <w:r>
              <w:rPr>
                <w:rFonts w:hint="eastAsia" w:ascii="楷体" w:hAnsi="楷体" w:eastAsia="楷体"/>
              </w:rPr>
              <w:t>产品生产时，执行以上企业标准，产品性能指标以客户要求为准。</w:t>
            </w:r>
          </w:p>
          <w:p>
            <w:pPr>
              <w:rPr>
                <w:rFonts w:ascii="楷体" w:hAnsi="楷体" w:eastAsia="楷体"/>
                <w:b/>
              </w:rPr>
            </w:pPr>
            <w:r>
              <w:rPr>
                <w:rFonts w:hint="eastAsia" w:ascii="楷体" w:hAnsi="楷体" w:eastAsia="楷体"/>
                <w:b/>
              </w:rPr>
              <w:sym w:font="Wingdings 2" w:char="F098"/>
            </w:r>
            <w:r>
              <w:rPr>
                <w:rFonts w:hint="eastAsia" w:ascii="楷体" w:hAnsi="楷体" w:eastAsia="楷体"/>
                <w:b/>
              </w:rPr>
              <w:t>明确了生产工艺流程：</w:t>
            </w:r>
          </w:p>
          <w:p>
            <w:pPr>
              <w:rPr>
                <w:rFonts w:ascii="楷体" w:hAnsi="楷体" w:eastAsia="楷体"/>
              </w:rPr>
            </w:pPr>
            <w:r>
              <w:rPr>
                <w:rFonts w:hint="eastAsia" w:ascii="楷体" w:hAnsi="楷体" w:eastAsia="楷体"/>
              </w:rPr>
              <w:t>钢带输送装置----复合机关---冷却定型---牵引机---管材缠绕---挤出---热风机---管材切割---管材塑封</w:t>
            </w:r>
          </w:p>
          <w:p>
            <w:pPr>
              <w:rPr>
                <w:rFonts w:ascii="楷体" w:hAnsi="楷体" w:eastAsia="楷体"/>
              </w:rPr>
            </w:pPr>
            <w:r>
              <w:rPr>
                <w:rFonts w:hint="eastAsia" w:ascii="楷体" w:hAnsi="楷体" w:eastAsia="楷体"/>
              </w:rPr>
              <w:sym w:font="Wingdings 2" w:char="F098"/>
            </w:r>
            <w:r>
              <w:rPr>
                <w:rFonts w:hint="eastAsia" w:ascii="楷体" w:hAnsi="楷体" w:eastAsia="楷体"/>
              </w:rPr>
              <w:t>外包过程：产品运输</w:t>
            </w:r>
          </w:p>
          <w:p>
            <w:pPr>
              <w:rPr>
                <w:rFonts w:ascii="楷体" w:hAnsi="楷体" w:eastAsia="楷体"/>
              </w:rPr>
            </w:pPr>
            <w:r>
              <w:rPr>
                <w:rFonts w:hint="eastAsia" w:ascii="楷体" w:hAnsi="楷体" w:eastAsia="楷体"/>
              </w:rPr>
              <w:sym w:font="Wingdings 2" w:char="F098"/>
            </w:r>
            <w:r>
              <w:rPr>
                <w:rFonts w:hint="eastAsia" w:ascii="楷体" w:hAnsi="楷体" w:eastAsia="楷体"/>
              </w:rPr>
              <w:t>特殊过程：挤出。</w:t>
            </w:r>
          </w:p>
          <w:p>
            <w:pPr>
              <w:rPr>
                <w:rFonts w:ascii="楷体" w:hAnsi="楷体" w:eastAsia="楷体"/>
                <w:bCs/>
              </w:rPr>
            </w:pPr>
            <w:r>
              <w:rPr>
                <w:rFonts w:hint="eastAsia" w:ascii="楷体" w:hAnsi="楷体" w:eastAsia="楷体"/>
              </w:rPr>
              <w:sym w:font="Wingdings 2" w:char="F098"/>
            </w:r>
            <w:r>
              <w:rPr>
                <w:rFonts w:hint="eastAsia" w:ascii="楷体" w:hAnsi="楷体" w:eastAsia="楷体"/>
              </w:rPr>
              <w:t>形成了产品实现控制要求工艺文件有：</w:t>
            </w:r>
            <w:r>
              <w:rPr>
                <w:rFonts w:hint="eastAsia" w:ascii="楷体" w:hAnsi="楷体" w:eastAsia="楷体"/>
                <w:bCs/>
              </w:rPr>
              <w:t>作业指导书、设备操作指导书、检验规范</w:t>
            </w:r>
            <w:r>
              <w:rPr>
                <w:rFonts w:ascii="楷体" w:hAnsi="楷体" w:eastAsia="楷体"/>
                <w:bCs/>
              </w:rPr>
              <w:t>等</w:t>
            </w:r>
          </w:p>
          <w:p>
            <w:pPr>
              <w:rPr>
                <w:rFonts w:ascii="楷体" w:hAnsi="楷体" w:eastAsia="楷体"/>
              </w:rPr>
            </w:pPr>
            <w:r>
              <w:rPr>
                <w:rFonts w:hint="eastAsia" w:ascii="楷体" w:hAnsi="楷体" w:eastAsia="楷体"/>
              </w:rPr>
              <w:sym w:font="Wingdings 2" w:char="F098"/>
            </w:r>
            <w:r>
              <w:rPr>
                <w:rFonts w:hint="eastAsia" w:ascii="楷体" w:hAnsi="楷体" w:eastAsia="楷体"/>
              </w:rPr>
              <w:t>明确了为实现过程及其产品满足要求提</w:t>
            </w:r>
            <w:r>
              <w:rPr>
                <w:rFonts w:hint="eastAsia" w:ascii="楷体" w:hAnsi="楷体" w:eastAsia="楷体"/>
                <w:bCs/>
              </w:rPr>
              <w:t>供证据所需的记录:生产记录、检验记录等</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设计与开发</w:t>
            </w:r>
          </w:p>
        </w:tc>
        <w:tc>
          <w:tcPr>
            <w:tcW w:w="960" w:type="dxa"/>
            <w:vAlign w:val="center"/>
          </w:tcPr>
          <w:p>
            <w:pPr>
              <w:rPr>
                <w:rFonts w:ascii="楷体" w:hAnsi="楷体" w:eastAsia="楷体"/>
              </w:rPr>
            </w:pPr>
            <w:r>
              <w:rPr>
                <w:rFonts w:hint="eastAsia" w:ascii="楷体" w:hAnsi="楷体" w:eastAsia="楷体"/>
              </w:rPr>
              <w:t>8</w:t>
            </w:r>
            <w:r>
              <w:rPr>
                <w:rFonts w:ascii="楷体" w:hAnsi="楷体" w:eastAsia="楷体"/>
              </w:rPr>
              <w:t>.3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不适用条款：8.3；</w:t>
            </w:r>
          </w:p>
          <w:p>
            <w:pPr>
              <w:rPr>
                <w:rFonts w:ascii="楷体" w:hAnsi="楷体" w:eastAsia="楷体"/>
                <w:color w:val="000000"/>
              </w:rPr>
            </w:pPr>
            <w:r>
              <w:rPr>
                <w:rFonts w:hint="eastAsia" w:ascii="楷体" w:hAnsi="楷体" w:eastAsia="楷体"/>
              </w:rPr>
              <w:sym w:font="Wingdings 2" w:char="F098"/>
            </w:r>
            <w:r>
              <w:rPr>
                <w:rFonts w:hint="eastAsia" w:ascii="楷体" w:hAnsi="楷体" w:eastAsia="楷体"/>
              </w:rPr>
              <w:t>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r>
              <w:rPr>
                <w:rFonts w:hint="eastAsia" w:ascii="楷体" w:hAnsi="楷体" w:eastAsia="楷体"/>
                <w:color w:val="000000"/>
              </w:rPr>
              <w:t>。</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生产和服务提供的控制</w:t>
            </w:r>
          </w:p>
        </w:tc>
        <w:tc>
          <w:tcPr>
            <w:tcW w:w="960" w:type="dxa"/>
            <w:vAlign w:val="center"/>
          </w:tcPr>
          <w:p>
            <w:pPr>
              <w:rPr>
                <w:rFonts w:ascii="楷体" w:hAnsi="楷体" w:eastAsia="楷体"/>
              </w:rPr>
            </w:pPr>
            <w:r>
              <w:rPr>
                <w:rFonts w:hint="eastAsia" w:ascii="楷体" w:hAnsi="楷体" w:eastAsia="楷体"/>
              </w:rPr>
              <w:t>8.5.1</w:t>
            </w:r>
          </w:p>
        </w:tc>
        <w:tc>
          <w:tcPr>
            <w:tcW w:w="10455"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的资料显示生产程序：销售部、质检部、生产部共同对客户提出的要求进行评审，确定产品的数量、质量要求、交货期限及其它要求；然后向生产部传递交货通知，生产部根据通知的内容，受控条件：作业指导书、操作规程，特殊过程使用作业指导书等。使用设备和量具，进行测量。根据订货要求，生技部下达任务书。</w:t>
            </w:r>
          </w:p>
          <w:p>
            <w:pPr>
              <w:rPr>
                <w:rFonts w:ascii="楷体" w:hAnsi="楷体" w:eastAsia="楷体"/>
              </w:rPr>
            </w:pPr>
            <w:r>
              <w:rPr>
                <w:rFonts w:hint="eastAsia" w:ascii="楷体" w:hAnsi="楷体" w:eastAsia="楷体"/>
              </w:rPr>
              <w:sym w:font="Wingdings 2" w:char="F098"/>
            </w:r>
            <w:r>
              <w:rPr>
                <w:rFonts w:hint="eastAsia" w:ascii="楷体" w:hAnsi="楷体" w:eastAsia="楷体"/>
              </w:rPr>
              <w:t>电话询问车间负责人对生产计划较清楚。生产部负责人负责协调生产的各项事宜。产品检验完成后生技部负责人记录产品数量，通知供销部发货。</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产品和服务的要求：按照客户提供的图纸、技术资料进行生产，加工过程中参考</w:t>
            </w:r>
          </w:p>
          <w:p>
            <w:pPr>
              <w:rPr>
                <w:rFonts w:ascii="楷体" w:hAnsi="楷体" w:eastAsia="楷体"/>
              </w:rPr>
            </w:pPr>
            <w:r>
              <w:rPr>
                <w:rFonts w:ascii="楷体" w:hAnsi="楷体" w:eastAsia="楷体"/>
              </w:rPr>
              <w:t>1</w:t>
            </w:r>
            <w:r>
              <w:rPr>
                <w:rFonts w:hint="eastAsia" w:ascii="楷体" w:hAnsi="楷体" w:eastAsia="楷体"/>
              </w:rPr>
              <w:t>、CJ/T 270-2017  《聚乙烯塑钢缠绕排水管及连接件》、</w:t>
            </w:r>
          </w:p>
          <w:p>
            <w:pPr>
              <w:rPr>
                <w:rFonts w:ascii="楷体" w:hAnsi="楷体" w:eastAsia="楷体" w:cs="宋体"/>
                <w:kern w:val="0"/>
              </w:rPr>
            </w:pPr>
            <w:r>
              <w:rPr>
                <w:rFonts w:ascii="楷体" w:hAnsi="楷体" w:eastAsia="楷体"/>
              </w:rPr>
              <w:t>2</w:t>
            </w:r>
            <w:r>
              <w:rPr>
                <w:rFonts w:hint="eastAsia" w:ascii="楷体" w:hAnsi="楷体" w:eastAsia="楷体"/>
              </w:rPr>
              <w:t>、GB/T 19472.2-2017  《埋地用聚乙烯（PE）结构壁管道系统 第2部分：聚乙烯缠绕结构壁管材</w:t>
            </w:r>
            <w:r>
              <w:rPr>
                <w:rFonts w:hint="eastAsia" w:ascii="楷体" w:hAnsi="楷体" w:eastAsia="楷体"/>
                <w:color w:val="333333"/>
              </w:rPr>
              <w:t xml:space="preserve"> 》等标准相关内容、按照</w:t>
            </w:r>
            <w:r>
              <w:rPr>
                <w:rFonts w:hint="eastAsia" w:ascii="楷体" w:hAnsi="楷体" w:eastAsia="楷体"/>
              </w:rPr>
              <w:t>合同要求和客户技术要求</w:t>
            </w:r>
            <w:r>
              <w:rPr>
                <w:rFonts w:hint="eastAsia" w:ascii="楷体" w:hAnsi="楷体" w:eastAsia="楷体" w:cs="宋体"/>
                <w:kern w:val="0"/>
              </w:rPr>
              <w:t>进行生产。</w:t>
            </w:r>
          </w:p>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 产品实现过程配备了适宜的生产设备及适宜的生产环境:</w:t>
            </w:r>
          </w:p>
          <w:p>
            <w:pPr>
              <w:rPr>
                <w:rFonts w:ascii="楷体" w:hAnsi="楷体" w:eastAsia="楷体"/>
              </w:rPr>
            </w:pPr>
            <w:r>
              <w:rPr>
                <w:rFonts w:ascii="楷体" w:hAnsi="楷体" w:eastAsia="楷体" w:cs="宋体"/>
              </w:rPr>
              <w:t>1</w:t>
            </w:r>
            <w:r>
              <w:rPr>
                <w:rFonts w:hint="eastAsia" w:ascii="楷体" w:hAnsi="楷体" w:eastAsia="楷体" w:cs="宋体"/>
              </w:rPr>
              <w:t>、</w:t>
            </w:r>
            <w:r>
              <w:rPr>
                <w:rFonts w:hint="eastAsia" w:ascii="楷体" w:hAnsi="楷体" w:eastAsia="楷体"/>
                <w:kern w:val="0"/>
              </w:rPr>
              <w:t>塑钢缠绕管生产线HFSC2017009</w:t>
            </w:r>
            <w:r>
              <w:rPr>
                <w:rFonts w:hint="eastAsia" w:ascii="楷体" w:hAnsi="楷体" w:eastAsia="楷体"/>
                <w:bCs/>
              </w:rPr>
              <w:t>、</w:t>
            </w:r>
            <w:r>
              <w:rPr>
                <w:rFonts w:hint="eastAsia" w:ascii="楷体" w:hAnsi="楷体" w:eastAsia="楷体"/>
                <w:kern w:val="0"/>
              </w:rPr>
              <w:t>塑钢缠绕管生产线HFSC2017008</w:t>
            </w:r>
            <w:r>
              <w:rPr>
                <w:rFonts w:hint="eastAsia" w:ascii="楷体" w:hAnsi="楷体" w:eastAsia="楷体"/>
                <w:bCs/>
              </w:rPr>
              <w:t>、</w:t>
            </w:r>
            <w:r>
              <w:rPr>
                <w:rFonts w:hint="eastAsia" w:ascii="楷体" w:hAnsi="楷体" w:eastAsia="楷体"/>
                <w:kern w:val="0"/>
              </w:rPr>
              <w:t>SGB缠绕管生产线HFSC2017007</w:t>
            </w:r>
            <w:r>
              <w:rPr>
                <w:rFonts w:hint="eastAsia" w:ascii="楷体" w:hAnsi="楷体" w:eastAsia="楷体"/>
                <w:bCs/>
              </w:rPr>
              <w:t>、</w:t>
            </w:r>
            <w:r>
              <w:rPr>
                <w:rFonts w:hint="eastAsia" w:ascii="楷体" w:hAnsi="楷体" w:eastAsia="楷体"/>
                <w:kern w:val="0"/>
              </w:rPr>
              <w:t>SGB缠绕管生产线HFSC2017006</w:t>
            </w:r>
            <w:r>
              <w:rPr>
                <w:rFonts w:hint="eastAsia" w:ascii="楷体" w:hAnsi="楷体" w:eastAsia="楷体"/>
                <w:bCs/>
              </w:rPr>
              <w:t>、叉车等生产设备。</w:t>
            </w:r>
            <w:r>
              <w:rPr>
                <w:rFonts w:hint="eastAsia" w:ascii="楷体" w:hAnsi="楷体" w:eastAsia="楷体"/>
              </w:rPr>
              <w:t>公司配备的生产设备基本能满足公司的生产能力。对设备进行日常的维护保养保持完好状态，具体见7.1.3检查条款。</w:t>
            </w:r>
          </w:p>
          <w:p>
            <w:pPr>
              <w:rPr>
                <w:rFonts w:ascii="楷体" w:hAnsi="楷体" w:eastAsia="楷体"/>
              </w:rPr>
            </w:pPr>
            <w:r>
              <w:rPr>
                <w:rFonts w:hint="eastAsia" w:ascii="楷体" w:hAnsi="楷体" w:eastAsia="楷体"/>
              </w:rPr>
              <w:t>2、</w:t>
            </w:r>
            <w:r>
              <w:rPr>
                <w:rFonts w:ascii="楷体" w:hAnsi="楷体" w:eastAsia="楷体"/>
              </w:rPr>
              <w:t>环境适宜</w:t>
            </w:r>
            <w:r>
              <w:rPr>
                <w:rFonts w:hint="eastAsia" w:ascii="楷体" w:hAnsi="楷体" w:eastAsia="楷体"/>
              </w:rPr>
              <w:t>，</w:t>
            </w:r>
            <w:r>
              <w:rPr>
                <w:rFonts w:ascii="楷体" w:hAnsi="楷体" w:eastAsia="楷体"/>
              </w:rPr>
              <w:t>具体见</w:t>
            </w:r>
            <w:r>
              <w:rPr>
                <w:rFonts w:hint="eastAsia" w:ascii="楷体" w:hAnsi="楷体" w:eastAsia="楷体"/>
              </w:rPr>
              <w:t>7.1.4检查条款。</w:t>
            </w:r>
          </w:p>
          <w:p>
            <w:pPr>
              <w:rPr>
                <w:rFonts w:ascii="楷体" w:hAnsi="楷体" w:eastAsia="楷体"/>
                <w:b/>
              </w:rPr>
            </w:pPr>
            <w:r>
              <w:rPr>
                <w:rFonts w:hint="eastAsia" w:ascii="楷体" w:hAnsi="楷体" w:eastAsia="楷体"/>
              </w:rPr>
              <w:sym w:font="Wingdings 2" w:char="F098"/>
            </w:r>
            <w:r>
              <w:rPr>
                <w:rFonts w:hint="eastAsia" w:ascii="楷体" w:hAnsi="楷体" w:eastAsia="楷体"/>
                <w:b/>
              </w:rPr>
              <w:t>产品实现过程配备了适宜的监视设备：</w:t>
            </w:r>
          </w:p>
          <w:p>
            <w:pPr>
              <w:rPr>
                <w:rFonts w:ascii="楷体" w:hAnsi="楷体" w:eastAsia="楷体"/>
              </w:rPr>
            </w:pPr>
            <w:r>
              <w:rPr>
                <w:rFonts w:hint="eastAsia" w:ascii="楷体" w:hAnsi="楷体" w:eastAsia="楷体"/>
              </w:rPr>
              <w:t>有</w:t>
            </w:r>
            <w:r>
              <w:rPr>
                <w:rFonts w:hint="eastAsia" w:ascii="楷体" w:hAnsi="楷体" w:eastAsia="楷体" w:cs="宋体"/>
              </w:rPr>
              <w:t>电子天平</w:t>
            </w:r>
            <w:r>
              <w:rPr>
                <w:rFonts w:hint="eastAsia" w:ascii="楷体" w:hAnsi="楷体" w:eastAsia="楷体"/>
              </w:rPr>
              <w:t>、</w:t>
            </w:r>
            <w:r>
              <w:rPr>
                <w:rFonts w:hint="eastAsia" w:ascii="楷体" w:hAnsi="楷体" w:eastAsia="楷体" w:cs="宋体"/>
              </w:rPr>
              <w:t>电子万能试验机</w:t>
            </w:r>
            <w:r>
              <w:rPr>
                <w:rFonts w:hint="eastAsia" w:ascii="楷体" w:hAnsi="楷体" w:eastAsia="楷体"/>
              </w:rPr>
              <w:t>、</w:t>
            </w:r>
            <w:r>
              <w:rPr>
                <w:rFonts w:hint="eastAsia" w:ascii="楷体" w:hAnsi="楷体" w:eastAsia="楷体" w:cs="宋体"/>
              </w:rPr>
              <w:t>溶体流动速率测定仪</w:t>
            </w:r>
            <w:r>
              <w:rPr>
                <w:rFonts w:hint="eastAsia" w:ascii="楷体" w:hAnsi="楷体" w:eastAsia="楷体"/>
                <w:bCs/>
              </w:rPr>
              <w:t>等</w:t>
            </w:r>
            <w:r>
              <w:rPr>
                <w:rFonts w:hint="eastAsia" w:ascii="楷体" w:hAnsi="楷体" w:eastAsia="楷体" w:cs="宋体"/>
              </w:rPr>
              <w:t>检测</w:t>
            </w:r>
            <w:r>
              <w:rPr>
                <w:rFonts w:hint="eastAsia" w:ascii="楷体" w:hAnsi="楷体" w:eastAsia="楷体"/>
              </w:rPr>
              <w:t>设备仪器。公司配备的检测设备基本能满足公司的检测能力。</w:t>
            </w:r>
          </w:p>
          <w:p>
            <w:pPr>
              <w:rPr>
                <w:rFonts w:ascii="楷体" w:hAnsi="楷体" w:eastAsia="楷体"/>
              </w:rPr>
            </w:pPr>
            <w:r>
              <w:rPr>
                <w:rFonts w:hint="eastAsia" w:ascii="楷体" w:hAnsi="楷体" w:eastAsia="楷体"/>
              </w:rPr>
              <w:t>对监视设备进行定期的检定,保护保持完好状态.具体见7.1.5检查条款.</w:t>
            </w:r>
          </w:p>
          <w:p>
            <w:pPr>
              <w:rPr>
                <w:rFonts w:ascii="楷体" w:hAnsi="楷体" w:eastAsia="楷体"/>
              </w:rPr>
            </w:pPr>
            <w:r>
              <w:rPr>
                <w:rFonts w:hint="eastAsia" w:ascii="楷体" w:hAnsi="楷体" w:eastAsia="楷体"/>
              </w:rPr>
              <w:sym w:font="Wingdings 2" w:char="F098"/>
            </w:r>
            <w:r>
              <w:rPr>
                <w:rFonts w:hint="eastAsia" w:ascii="楷体" w:hAnsi="楷体" w:eastAsia="楷体"/>
              </w:rPr>
              <w:t>产品实现过程中对各过程的的监视情况。</w:t>
            </w:r>
          </w:p>
          <w:p>
            <w:pPr>
              <w:rPr>
                <w:rFonts w:ascii="楷体" w:hAnsi="楷体" w:eastAsia="楷体"/>
              </w:rPr>
            </w:pPr>
            <w:r>
              <w:rPr>
                <w:rFonts w:hint="eastAsia" w:ascii="楷体" w:hAnsi="楷体" w:eastAsia="楷体"/>
              </w:rPr>
              <w:t>a)建立了生产和服务提供程序：</w:t>
            </w:r>
          </w:p>
          <w:p>
            <w:pPr>
              <w:rPr>
                <w:rFonts w:ascii="楷体" w:hAnsi="楷体" w:eastAsia="楷体"/>
              </w:rPr>
            </w:pPr>
            <w:r>
              <w:rPr>
                <w:rFonts w:hint="eastAsia" w:ascii="楷体" w:hAnsi="楷体" w:eastAsia="楷体"/>
              </w:rPr>
              <w:t>表述产品特性的文件或信息有：生产计划、生产配套单</w:t>
            </w:r>
          </w:p>
          <w:p>
            <w:pPr>
              <w:rPr>
                <w:rFonts w:ascii="楷体" w:hAnsi="楷体" w:eastAsia="楷体"/>
                <w:b/>
              </w:rPr>
            </w:pPr>
            <w:r>
              <w:rPr>
                <w:rFonts w:hint="eastAsia" w:ascii="楷体" w:hAnsi="楷体" w:eastAsia="楷体"/>
                <w:b/>
              </w:rPr>
              <w:t>----</w:t>
            </w:r>
            <w:r>
              <w:rPr>
                <w:rFonts w:hint="eastAsia" w:ascii="楷体" w:hAnsi="楷体" w:eastAsia="楷体"/>
              </w:rPr>
              <w:t>查见</w:t>
            </w:r>
            <w:r>
              <w:rPr>
                <w:rFonts w:ascii="楷体" w:hAnsi="楷体" w:eastAsia="楷体"/>
              </w:rPr>
              <w:t>生产计划</w:t>
            </w:r>
            <w:r>
              <w:rPr>
                <w:rFonts w:hint="eastAsia" w:ascii="楷体" w:hAnsi="楷体" w:eastAsia="楷体"/>
              </w:rPr>
              <w:t>2</w:t>
            </w:r>
            <w:r>
              <w:rPr>
                <w:rFonts w:ascii="楷体" w:hAnsi="楷体" w:eastAsia="楷体"/>
              </w:rPr>
              <w:t>020.12.3</w:t>
            </w:r>
          </w:p>
          <w:p>
            <w:pPr>
              <w:rPr>
                <w:rFonts w:ascii="楷体" w:hAnsi="楷体" w:eastAsia="楷体" w:cs="宋体"/>
                <w:kern w:val="0"/>
              </w:rPr>
            </w:pPr>
            <w:r>
              <w:rPr>
                <w:rFonts w:hint="eastAsia" w:ascii="楷体" w:hAnsi="楷体" w:eastAsia="楷体" w:cs="宋体"/>
                <w:kern w:val="0"/>
              </w:rPr>
              <w:t>品名              规格           数量</w:t>
            </w:r>
          </w:p>
          <w:p>
            <w:pPr>
              <w:rPr>
                <w:rFonts w:ascii="楷体" w:hAnsi="楷体" w:eastAsia="楷体" w:cs="宋体"/>
              </w:rPr>
            </w:pPr>
            <w:r>
              <w:rPr>
                <w:rFonts w:hint="eastAsia" w:ascii="楷体" w:hAnsi="楷体" w:eastAsia="楷体"/>
              </w:rPr>
              <w:t>塑钢缠绕排水管</w:t>
            </w:r>
            <w:r>
              <w:rPr>
                <w:rFonts w:hint="eastAsia" w:ascii="楷体" w:hAnsi="楷体" w:eastAsia="楷体" w:cs="宋体"/>
                <w:kern w:val="0"/>
              </w:rPr>
              <w:t xml:space="preserve">  D</w:t>
            </w:r>
            <w:r>
              <w:rPr>
                <w:rFonts w:ascii="楷体" w:hAnsi="楷体" w:eastAsia="楷体" w:cs="宋体"/>
                <w:kern w:val="0"/>
              </w:rPr>
              <w:t>N200</w:t>
            </w:r>
            <w:r>
              <w:rPr>
                <w:rFonts w:hint="eastAsia" w:ascii="楷体" w:hAnsi="楷体" w:eastAsia="楷体" w:cs="宋体"/>
                <w:kern w:val="0"/>
              </w:rPr>
              <w:t xml:space="preserve">      </w:t>
            </w:r>
            <w:r>
              <w:rPr>
                <w:rFonts w:ascii="楷体" w:hAnsi="楷体" w:eastAsia="楷体" w:cs="宋体"/>
                <w:kern w:val="0"/>
              </w:rPr>
              <w:t xml:space="preserve">     3000</w:t>
            </w:r>
            <w:r>
              <w:rPr>
                <w:rFonts w:hint="eastAsia" w:ascii="楷体" w:hAnsi="楷体" w:eastAsia="楷体" w:cs="宋体"/>
                <w:kern w:val="0"/>
              </w:rPr>
              <w:t xml:space="preserve">米       </w:t>
            </w:r>
            <w:r>
              <w:rPr>
                <w:rFonts w:hint="eastAsia" w:ascii="楷体" w:hAnsi="楷体" w:eastAsia="楷体" w:cs="宋体"/>
                <w:kern w:val="0"/>
              </w:rPr>
              <w:cr/>
            </w:r>
            <w:r>
              <w:rPr>
                <w:rFonts w:ascii="楷体" w:hAnsi="楷体" w:eastAsia="楷体"/>
              </w:rPr>
              <w:t>缠绕结构壁管</w:t>
            </w:r>
            <w:r>
              <w:rPr>
                <w:rFonts w:hint="eastAsia" w:ascii="楷体" w:hAnsi="楷体" w:eastAsia="楷体" w:cs="宋体"/>
                <w:kern w:val="0"/>
              </w:rPr>
              <w:t xml:space="preserve">   </w:t>
            </w:r>
            <w:r>
              <w:rPr>
                <w:rFonts w:ascii="楷体" w:hAnsi="楷体" w:eastAsia="楷体" w:cs="宋体"/>
                <w:kern w:val="0"/>
              </w:rPr>
              <w:t>DN250</w:t>
            </w:r>
            <w:r>
              <w:rPr>
                <w:rFonts w:hint="eastAsia" w:ascii="楷体" w:hAnsi="楷体" w:eastAsia="楷体" w:cs="宋体"/>
                <w:kern w:val="0"/>
              </w:rPr>
              <w:t xml:space="preserve">             2</w:t>
            </w:r>
            <w:r>
              <w:rPr>
                <w:rFonts w:ascii="楷体" w:hAnsi="楷体" w:eastAsia="楷体" w:cs="宋体"/>
                <w:kern w:val="0"/>
              </w:rPr>
              <w:t>340</w:t>
            </w:r>
            <w:r>
              <w:rPr>
                <w:rFonts w:hint="eastAsia" w:ascii="楷体" w:hAnsi="楷体" w:eastAsia="楷体" w:cs="宋体"/>
                <w:kern w:val="0"/>
              </w:rPr>
              <w:t xml:space="preserve">米       </w:t>
            </w:r>
            <w:r>
              <w:rPr>
                <w:rFonts w:hint="eastAsia" w:ascii="楷体" w:hAnsi="楷体" w:eastAsia="楷体" w:cs="宋体"/>
                <w:kern w:val="0"/>
              </w:rPr>
              <w:cr/>
            </w:r>
            <w:r>
              <w:rPr>
                <w:rFonts w:hint="eastAsia" w:ascii="楷体" w:hAnsi="楷体" w:eastAsia="楷体" w:cs="宋体"/>
              </w:rPr>
              <w:t>……</w:t>
            </w:r>
          </w:p>
          <w:p>
            <w:pPr>
              <w:rPr>
                <w:rFonts w:ascii="楷体" w:hAnsi="楷体" w:eastAsia="楷体"/>
              </w:rPr>
            </w:pPr>
            <w:r>
              <w:rPr>
                <w:rFonts w:hint="eastAsia" w:ascii="楷体" w:hAnsi="楷体" w:eastAsia="楷体"/>
              </w:rPr>
              <w:t>编制了品质控制计划、作业指导书、检验指导书、设备操作规程、仓库管理制度、生产现场管理制度等。经批准并发放相应部门。经询问，组织已对企业员工进行了作业指导文件的培训学习。</w:t>
            </w:r>
          </w:p>
          <w:p>
            <w:pPr>
              <w:rPr>
                <w:rFonts w:ascii="楷体" w:hAnsi="楷体" w:eastAsia="楷体"/>
              </w:rPr>
            </w:pPr>
            <w:r>
              <w:rPr>
                <w:rFonts w:hint="eastAsia" w:ascii="楷体" w:hAnsi="楷体" w:eastAsia="楷体"/>
              </w:rPr>
              <w:t>工艺文件内容基本符合公司的现状。</w:t>
            </w:r>
          </w:p>
          <w:p>
            <w:pPr>
              <w:rPr>
                <w:rFonts w:ascii="楷体" w:hAnsi="楷体" w:eastAsia="楷体"/>
              </w:rPr>
            </w:pPr>
            <w:r>
              <w:rPr>
                <w:rFonts w:ascii="楷体" w:hAnsi="楷体" w:eastAsia="楷体"/>
              </w:rPr>
              <w:t>现场有各种工装器具便于员工操作</w:t>
            </w:r>
            <w:r>
              <w:rPr>
                <w:rFonts w:hint="eastAsia" w:ascii="楷体" w:hAnsi="楷体" w:eastAsia="楷体"/>
              </w:rPr>
              <w:t>，</w:t>
            </w:r>
            <w:r>
              <w:rPr>
                <w:rFonts w:ascii="楷体" w:hAnsi="楷体" w:eastAsia="楷体"/>
              </w:rPr>
              <w:t>阻止人为因素产生不良品</w:t>
            </w:r>
            <w:r>
              <w:rPr>
                <w:rFonts w:hint="eastAsia" w:ascii="楷体" w:hAnsi="楷体" w:eastAsia="楷体"/>
              </w:rPr>
              <w:t>。</w:t>
            </w:r>
          </w:p>
          <w:p>
            <w:pPr>
              <w:rPr>
                <w:rFonts w:ascii="楷体" w:hAnsi="楷体" w:eastAsia="楷体"/>
                <w:b/>
              </w:rPr>
            </w:pPr>
            <w:r>
              <w:rPr>
                <w:rFonts w:hint="eastAsia" w:ascii="楷体" w:hAnsi="楷体" w:eastAsia="楷体"/>
                <w:b/>
              </w:rPr>
              <w:t>查验生产情况：</w:t>
            </w:r>
          </w:p>
          <w:p>
            <w:pPr>
              <w:rPr>
                <w:rFonts w:ascii="楷体" w:hAnsi="楷体" w:eastAsia="楷体"/>
              </w:rPr>
            </w:pPr>
            <w:r>
              <w:rPr>
                <w:rFonts w:hint="eastAsia" w:ascii="楷体" w:hAnsi="楷体" w:eastAsia="楷体" w:cs="Arial"/>
                <w:color w:val="000000"/>
              </w:rPr>
              <w:t>●</w:t>
            </w:r>
            <w:r>
              <w:rPr>
                <w:rFonts w:hint="eastAsia" w:ascii="楷体" w:hAnsi="楷体" w:eastAsia="楷体"/>
              </w:rPr>
              <w:t>塑钢缠绕排水管：过程控制如下：</w:t>
            </w:r>
          </w:p>
          <w:p>
            <w:pPr>
              <w:rPr>
                <w:rFonts w:ascii="楷体" w:hAnsi="楷体" w:eastAsia="楷体"/>
              </w:rPr>
            </w:pPr>
            <w:r>
              <w:rPr>
                <w:rFonts w:ascii="楷体" w:hAnsi="楷体" w:eastAsia="楷体"/>
              </w:rPr>
              <w:t>1</w:t>
            </w:r>
            <w:r>
              <w:rPr>
                <w:rFonts w:hint="eastAsia" w:ascii="楷体" w:hAnsi="楷体" w:eastAsia="楷体"/>
              </w:rPr>
              <w:t>、使用设备：</w:t>
            </w:r>
            <w:r>
              <w:rPr>
                <w:rFonts w:hint="eastAsia" w:ascii="楷体" w:hAnsi="楷体" w:eastAsia="楷体"/>
                <w:kern w:val="0"/>
              </w:rPr>
              <w:t>塑钢缠绕管生产线</w:t>
            </w:r>
            <w:r>
              <w:rPr>
                <w:rFonts w:hint="eastAsia" w:ascii="楷体" w:hAnsi="楷体" w:eastAsia="楷体"/>
              </w:rPr>
              <w:t>，D</w:t>
            </w:r>
            <w:r>
              <w:rPr>
                <w:rFonts w:ascii="楷体" w:hAnsi="楷体" w:eastAsia="楷体"/>
              </w:rPr>
              <w:t>N200</w:t>
            </w:r>
          </w:p>
          <w:p>
            <w:pPr>
              <w:rPr>
                <w:rFonts w:ascii="楷体" w:hAnsi="楷体" w:eastAsia="楷体"/>
              </w:rPr>
            </w:pPr>
            <w:r>
              <w:rPr>
                <w:rFonts w:ascii="楷体" w:hAnsi="楷体" w:eastAsia="楷体"/>
              </w:rPr>
              <w:t>2</w:t>
            </w:r>
            <w:r>
              <w:rPr>
                <w:rFonts w:hint="eastAsia" w:ascii="楷体" w:hAnsi="楷体" w:eastAsia="楷体"/>
              </w:rPr>
              <w:t>、主控工序包括：挤出温度、钢带缠绕、复合成型、管材塑封，</w:t>
            </w:r>
          </w:p>
          <w:p>
            <w:pPr>
              <w:rPr>
                <w:rFonts w:ascii="楷体" w:hAnsi="楷体" w:eastAsia="楷体"/>
              </w:rPr>
            </w:pPr>
            <w:r>
              <w:rPr>
                <w:rFonts w:ascii="楷体" w:hAnsi="楷体" w:eastAsia="楷体"/>
              </w:rPr>
              <w:t>3</w:t>
            </w:r>
            <w:r>
              <w:rPr>
                <w:rFonts w:hint="eastAsia" w:ascii="楷体" w:hAnsi="楷体" w:eastAsia="楷体"/>
              </w:rPr>
              <w:t>、操作根据客户技术要求、作业指导书</w:t>
            </w:r>
          </w:p>
          <w:p>
            <w:pPr>
              <w:rPr>
                <w:rFonts w:ascii="楷体" w:hAnsi="楷体" w:eastAsia="楷体"/>
              </w:rPr>
            </w:pPr>
            <w:r>
              <w:rPr>
                <w:rFonts w:hint="eastAsia" w:ascii="楷体" w:hAnsi="楷体" w:eastAsia="楷体"/>
              </w:rPr>
              <w:t>4、设置机器参数；挤出速度：8</w:t>
            </w:r>
            <w:r>
              <w:rPr>
                <w:rFonts w:ascii="楷体" w:hAnsi="楷体" w:eastAsia="楷体"/>
              </w:rPr>
              <w:t>60/min</w:t>
            </w:r>
            <w:r>
              <w:rPr>
                <w:rFonts w:hint="eastAsia" w:ascii="楷体" w:hAnsi="楷体" w:eastAsia="楷体"/>
              </w:rPr>
              <w:t>、挤出温度：一区：1</w:t>
            </w:r>
            <w:r>
              <w:rPr>
                <w:rFonts w:ascii="楷体" w:hAnsi="楷体" w:eastAsia="楷体"/>
              </w:rPr>
              <w:t>65</w:t>
            </w:r>
            <w:r>
              <w:rPr>
                <w:rFonts w:hint="eastAsia" w:ascii="楷体" w:hAnsi="楷体" w:eastAsia="楷体"/>
              </w:rPr>
              <w:t>℃、二区：1</w:t>
            </w:r>
            <w:r>
              <w:rPr>
                <w:rFonts w:ascii="楷体" w:hAnsi="楷体" w:eastAsia="楷体"/>
              </w:rPr>
              <w:t>75</w:t>
            </w:r>
            <w:r>
              <w:rPr>
                <w:rFonts w:hint="eastAsia" w:ascii="楷体" w:hAnsi="楷体" w:eastAsia="楷体"/>
              </w:rPr>
              <w:t>℃、三区：1</w:t>
            </w:r>
            <w:r>
              <w:rPr>
                <w:rFonts w:ascii="楷体" w:hAnsi="楷体" w:eastAsia="楷体"/>
              </w:rPr>
              <w:t>80</w:t>
            </w:r>
            <w:r>
              <w:rPr>
                <w:rFonts w:hint="eastAsia" w:ascii="楷体" w:hAnsi="楷体" w:eastAsia="楷体"/>
              </w:rPr>
              <w:t>℃、四区：1</w:t>
            </w:r>
            <w:r>
              <w:rPr>
                <w:rFonts w:ascii="楷体" w:hAnsi="楷体" w:eastAsia="楷体"/>
              </w:rPr>
              <w:t>175</w:t>
            </w:r>
            <w:r>
              <w:rPr>
                <w:rFonts w:hint="eastAsia" w:ascii="楷体" w:hAnsi="楷体" w:eastAsia="楷体"/>
              </w:rPr>
              <w:t>℃牵引速度：4</w:t>
            </w:r>
            <w:r>
              <w:rPr>
                <w:rFonts w:ascii="楷体" w:hAnsi="楷体" w:eastAsia="楷体"/>
              </w:rPr>
              <w:t>50/min</w:t>
            </w:r>
            <w:r>
              <w:rPr>
                <w:rFonts w:hint="eastAsia" w:ascii="楷体" w:hAnsi="楷体" w:eastAsia="楷体"/>
              </w:rPr>
              <w:t xml:space="preserve">， </w:t>
            </w:r>
          </w:p>
          <w:p>
            <w:pPr>
              <w:rPr>
                <w:rFonts w:ascii="楷体" w:hAnsi="楷体" w:eastAsia="楷体"/>
              </w:rPr>
            </w:pPr>
            <w:r>
              <w:rPr>
                <w:rFonts w:ascii="楷体" w:hAnsi="楷体" w:eastAsia="楷体"/>
              </w:rPr>
              <w:t>5</w:t>
            </w:r>
            <w:r>
              <w:rPr>
                <w:rFonts w:hint="eastAsia" w:ascii="楷体" w:hAnsi="楷体" w:eastAsia="楷体"/>
              </w:rPr>
              <w:t>、检验控制：作业指导书，成型首检检验合格批量生产，过程检验巡检。</w:t>
            </w:r>
          </w:p>
          <w:p>
            <w:pPr>
              <w:rPr>
                <w:rFonts w:ascii="楷体" w:hAnsi="楷体" w:eastAsia="楷体"/>
              </w:rPr>
            </w:pPr>
            <w:r>
              <w:rPr>
                <w:rFonts w:hint="eastAsia" w:ascii="楷体" w:hAnsi="楷体" w:eastAsia="楷体" w:cs="Arial"/>
                <w:color w:val="000000"/>
              </w:rPr>
              <w:t>●</w:t>
            </w:r>
            <w:r>
              <w:rPr>
                <w:rFonts w:hint="eastAsia" w:ascii="楷体" w:hAnsi="楷体" w:eastAsia="楷体"/>
              </w:rPr>
              <w:t>结构壁管：过程控制如下：</w:t>
            </w:r>
          </w:p>
          <w:p>
            <w:pPr>
              <w:rPr>
                <w:rFonts w:ascii="楷体" w:hAnsi="楷体" w:eastAsia="楷体"/>
              </w:rPr>
            </w:pPr>
            <w:r>
              <w:rPr>
                <w:rFonts w:ascii="楷体" w:hAnsi="楷体" w:eastAsia="楷体"/>
              </w:rPr>
              <w:t>1</w:t>
            </w:r>
            <w:r>
              <w:rPr>
                <w:rFonts w:hint="eastAsia" w:ascii="楷体" w:hAnsi="楷体" w:eastAsia="楷体"/>
              </w:rPr>
              <w:t>、使用设备：</w:t>
            </w:r>
            <w:r>
              <w:rPr>
                <w:rFonts w:hint="eastAsia" w:ascii="楷体" w:hAnsi="楷体" w:eastAsia="楷体"/>
                <w:kern w:val="0"/>
              </w:rPr>
              <w:t>塑钢缠绕管生产线</w:t>
            </w:r>
            <w:r>
              <w:rPr>
                <w:rFonts w:hint="eastAsia" w:ascii="楷体" w:hAnsi="楷体" w:eastAsia="楷体"/>
              </w:rPr>
              <w:t>，D</w:t>
            </w:r>
            <w:r>
              <w:rPr>
                <w:rFonts w:ascii="楷体" w:hAnsi="楷体" w:eastAsia="楷体"/>
              </w:rPr>
              <w:t>N250</w:t>
            </w:r>
          </w:p>
          <w:p>
            <w:pPr>
              <w:rPr>
                <w:rFonts w:ascii="楷体" w:hAnsi="楷体" w:eastAsia="楷体"/>
              </w:rPr>
            </w:pPr>
            <w:r>
              <w:rPr>
                <w:rFonts w:ascii="楷体" w:hAnsi="楷体" w:eastAsia="楷体"/>
              </w:rPr>
              <w:t>2</w:t>
            </w:r>
            <w:r>
              <w:rPr>
                <w:rFonts w:hint="eastAsia" w:ascii="楷体" w:hAnsi="楷体" w:eastAsia="楷体"/>
              </w:rPr>
              <w:t>、主控工序包括：挤出温度、结构成型、复合、管材塑封，</w:t>
            </w:r>
          </w:p>
          <w:p>
            <w:pPr>
              <w:rPr>
                <w:rFonts w:ascii="楷体" w:hAnsi="楷体" w:eastAsia="楷体"/>
              </w:rPr>
            </w:pPr>
            <w:r>
              <w:rPr>
                <w:rFonts w:ascii="楷体" w:hAnsi="楷体" w:eastAsia="楷体"/>
              </w:rPr>
              <w:t>3</w:t>
            </w:r>
            <w:r>
              <w:rPr>
                <w:rFonts w:hint="eastAsia" w:ascii="楷体" w:hAnsi="楷体" w:eastAsia="楷体"/>
              </w:rPr>
              <w:t>、操作根据客户技术要求、作业指导书</w:t>
            </w:r>
          </w:p>
          <w:p>
            <w:pPr>
              <w:rPr>
                <w:rFonts w:ascii="楷体" w:hAnsi="楷体" w:eastAsia="楷体"/>
              </w:rPr>
            </w:pPr>
            <w:r>
              <w:rPr>
                <w:rFonts w:hint="eastAsia" w:ascii="楷体" w:hAnsi="楷体" w:eastAsia="楷体"/>
              </w:rPr>
              <w:t>4、设置机器参数；挤出速度：</w:t>
            </w:r>
            <w:r>
              <w:rPr>
                <w:rFonts w:ascii="楷体" w:hAnsi="楷体" w:eastAsia="楷体"/>
              </w:rPr>
              <w:t>900/min</w:t>
            </w:r>
            <w:r>
              <w:rPr>
                <w:rFonts w:hint="eastAsia" w:ascii="楷体" w:hAnsi="楷体" w:eastAsia="楷体"/>
              </w:rPr>
              <w:t>、挤出温度：一区：1</w:t>
            </w:r>
            <w:r>
              <w:rPr>
                <w:rFonts w:ascii="楷体" w:hAnsi="楷体" w:eastAsia="楷体"/>
              </w:rPr>
              <w:t>65</w:t>
            </w:r>
            <w:r>
              <w:rPr>
                <w:rFonts w:hint="eastAsia" w:ascii="楷体" w:hAnsi="楷体" w:eastAsia="楷体"/>
              </w:rPr>
              <w:t>℃、二区：1</w:t>
            </w:r>
            <w:r>
              <w:rPr>
                <w:rFonts w:ascii="楷体" w:hAnsi="楷体" w:eastAsia="楷体"/>
              </w:rPr>
              <w:t>75</w:t>
            </w:r>
            <w:r>
              <w:rPr>
                <w:rFonts w:hint="eastAsia" w:ascii="楷体" w:hAnsi="楷体" w:eastAsia="楷体"/>
              </w:rPr>
              <w:t>℃、三区：1</w:t>
            </w:r>
            <w:r>
              <w:rPr>
                <w:rFonts w:ascii="楷体" w:hAnsi="楷体" w:eastAsia="楷体"/>
              </w:rPr>
              <w:t>80</w:t>
            </w:r>
            <w:r>
              <w:rPr>
                <w:rFonts w:hint="eastAsia" w:ascii="楷体" w:hAnsi="楷体" w:eastAsia="楷体"/>
              </w:rPr>
              <w:t>℃、四区：1</w:t>
            </w:r>
            <w:r>
              <w:rPr>
                <w:rFonts w:ascii="楷体" w:hAnsi="楷体" w:eastAsia="楷体"/>
              </w:rPr>
              <w:t>175</w:t>
            </w:r>
            <w:r>
              <w:rPr>
                <w:rFonts w:hint="eastAsia" w:ascii="楷体" w:hAnsi="楷体" w:eastAsia="楷体"/>
              </w:rPr>
              <w:t>℃牵引速度：</w:t>
            </w:r>
            <w:r>
              <w:rPr>
                <w:rFonts w:ascii="楷体" w:hAnsi="楷体" w:eastAsia="楷体"/>
              </w:rPr>
              <w:t>450/min</w:t>
            </w:r>
            <w:r>
              <w:rPr>
                <w:rFonts w:hint="eastAsia" w:ascii="楷体" w:hAnsi="楷体" w:eastAsia="楷体"/>
              </w:rPr>
              <w:t xml:space="preserve">， </w:t>
            </w:r>
          </w:p>
          <w:p>
            <w:pPr>
              <w:rPr>
                <w:rFonts w:ascii="楷体" w:hAnsi="楷体" w:eastAsia="楷体"/>
              </w:rPr>
            </w:pPr>
            <w:r>
              <w:rPr>
                <w:rFonts w:ascii="楷体" w:hAnsi="楷体" w:eastAsia="楷体"/>
              </w:rPr>
              <w:t>5</w:t>
            </w:r>
            <w:r>
              <w:rPr>
                <w:rFonts w:hint="eastAsia" w:ascii="楷体" w:hAnsi="楷体" w:eastAsia="楷体"/>
              </w:rPr>
              <w:t>、检验控制：作业指导书，成型首检检验合格批量生产，过程检验巡检。</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生产情况能满足要求。</w:t>
            </w:r>
          </w:p>
          <w:p>
            <w:pPr>
              <w:rPr>
                <w:rFonts w:ascii="楷体" w:hAnsi="楷体" w:eastAsia="楷体"/>
              </w:rPr>
            </w:pPr>
            <w:r>
              <w:rPr>
                <w:rFonts w:hint="eastAsia" w:ascii="楷体" w:hAnsi="楷体" w:eastAsia="楷体"/>
                <w:bCs/>
              </w:rPr>
              <w:sym w:font="Wingdings 2" w:char="F098"/>
            </w:r>
            <w:r>
              <w:rPr>
                <w:rFonts w:hint="eastAsia" w:ascii="楷体" w:hAnsi="楷体" w:eastAsia="楷体"/>
              </w:rPr>
              <w:t>各工序过程严格控制，产品检验合格后放行、转序．不合格产品执行不合格品控制程序．交付前后有销售人员按8.2要求做好售前的信息提供及传递.售中的沟通协调及产品要求评审，产品送至指定地点,定期进行查访顾客收集用户信息走访解答,处理顾客来电来访,进行顾客满意程度调查等服务工作.</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查特殊过程控制：</w:t>
            </w:r>
          </w:p>
          <w:p>
            <w:pPr>
              <w:rPr>
                <w:rFonts w:ascii="楷体" w:hAnsi="楷体" w:eastAsia="楷体"/>
              </w:rPr>
            </w:pPr>
          </w:p>
          <w:p>
            <w:pPr>
              <w:rPr>
                <w:rFonts w:ascii="楷体" w:hAnsi="楷体" w:eastAsia="楷体"/>
              </w:rPr>
            </w:pPr>
            <w:r>
              <w:rPr>
                <w:rFonts w:hint="eastAsia" w:ascii="楷体" w:hAnsi="楷体" w:eastAsia="楷体"/>
              </w:rPr>
              <w:sym w:font="Wingdings 2" w:char="F098"/>
            </w:r>
            <w:r>
              <w:rPr>
                <w:rFonts w:hint="eastAsia" w:ascii="楷体" w:hAnsi="楷体" w:eastAsia="楷体"/>
              </w:rPr>
              <w:t>查看车间：地面平滑,安全通道宽敞,通风,防潮,配备了相应的消防设施.车间搬运手推机械车搬运为主.工作环境符合生产要求。</w:t>
            </w:r>
          </w:p>
          <w:p>
            <w:pPr>
              <w:rPr>
                <w:rFonts w:ascii="楷体" w:hAnsi="楷体" w:eastAsia="楷体"/>
              </w:rPr>
            </w:pPr>
            <w:r>
              <w:rPr>
                <w:rFonts w:hint="eastAsia" w:ascii="楷体" w:hAnsi="楷体" w:eastAsia="楷体"/>
              </w:rPr>
              <w:sym w:font="Wingdings 2" w:char="F098"/>
            </w:r>
            <w:r>
              <w:rPr>
                <w:rFonts w:hint="eastAsia" w:ascii="楷体" w:hAnsi="楷体" w:eastAsia="楷体"/>
              </w:rPr>
              <w:t>车间标识有合格品区,不合格品区,周转区,待检区等.符合要求。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生产车间禁止烟火，有提示标语，有安全生产的相关制度。</w:t>
            </w:r>
          </w:p>
          <w:p>
            <w:pPr>
              <w:rPr>
                <w:rFonts w:ascii="楷体" w:hAnsi="楷体" w:eastAsia="楷体"/>
              </w:rPr>
            </w:pPr>
            <w:r>
              <w:rPr>
                <w:rFonts w:hint="eastAsia" w:ascii="楷体" w:hAnsi="楷体" w:eastAsia="楷体"/>
              </w:rPr>
              <w:sym w:font="Wingdings 2" w:char="F098"/>
            </w:r>
            <w:r>
              <w:rPr>
                <w:rFonts w:hint="eastAsia" w:ascii="楷体" w:hAnsi="楷体" w:eastAsia="楷体"/>
              </w:rPr>
              <w:t>人员能力及资质</w:t>
            </w:r>
          </w:p>
          <w:p>
            <w:pPr>
              <w:rPr>
                <w:rFonts w:ascii="楷体" w:hAnsi="楷体" w:eastAsia="楷体"/>
              </w:rPr>
            </w:pPr>
            <w:r>
              <w:rPr>
                <w:rFonts w:ascii="楷体" w:hAnsi="楷体" w:eastAsia="楷体"/>
              </w:rPr>
              <w:t>操作员工都经过培训上岗具备能力</w:t>
            </w:r>
            <w:r>
              <w:rPr>
                <w:rFonts w:hint="eastAsia" w:ascii="楷体" w:hAnsi="楷体" w:eastAsia="楷体"/>
              </w:rPr>
              <w:t>，不涉及特种设备人员。不定期对操作工进行培训考核，确认人员能力符合要求。</w:t>
            </w:r>
          </w:p>
        </w:tc>
        <w:tc>
          <w:tcPr>
            <w:tcW w:w="1134"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产品防护</w:t>
            </w:r>
          </w:p>
        </w:tc>
        <w:tc>
          <w:tcPr>
            <w:tcW w:w="960" w:type="dxa"/>
            <w:vAlign w:val="center"/>
          </w:tcPr>
          <w:p>
            <w:pPr>
              <w:rPr>
                <w:rFonts w:ascii="楷体" w:hAnsi="楷体" w:eastAsia="楷体"/>
              </w:rPr>
            </w:pPr>
            <w:r>
              <w:rPr>
                <w:rFonts w:hint="eastAsia" w:ascii="楷体" w:hAnsi="楷体" w:eastAsia="楷体"/>
              </w:rPr>
              <w:t>8.5.4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该公司产品无特殊防护要求，主要储存区域远离热源。 </w:t>
            </w:r>
          </w:p>
          <w:p>
            <w:pPr>
              <w:rPr>
                <w:rFonts w:ascii="楷体" w:hAnsi="楷体" w:eastAsia="楷体"/>
              </w:rPr>
            </w:pPr>
            <w:r>
              <w:rPr>
                <w:rFonts w:hint="eastAsia" w:ascii="楷体" w:hAnsi="楷体" w:eastAsia="楷体"/>
              </w:rPr>
              <w:sym w:font="Wingdings 2" w:char="F098"/>
            </w:r>
            <w:r>
              <w:rPr>
                <w:rFonts w:hint="eastAsia" w:ascii="楷体" w:hAnsi="楷体" w:eastAsia="楷体"/>
              </w:rPr>
              <w:t>储存要求：仓库清洁，防护措施得当，直径小于2米的，堆放高度没有超过2米，满足要求。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有专门的库管员进行保管，出入库登记手续齐全，管理比较规范。</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ascii="楷体" w:hAnsi="楷体" w:eastAsia="楷体"/>
              </w:rPr>
              <w:t>更改控制</w:t>
            </w:r>
          </w:p>
        </w:tc>
        <w:tc>
          <w:tcPr>
            <w:tcW w:w="960" w:type="dxa"/>
          </w:tcPr>
          <w:p>
            <w:pPr>
              <w:rPr>
                <w:rFonts w:ascii="楷体" w:hAnsi="楷体" w:eastAsia="楷体"/>
              </w:rPr>
            </w:pPr>
            <w:r>
              <w:rPr>
                <w:rFonts w:hint="eastAsia" w:ascii="楷体" w:hAnsi="楷体" w:eastAsia="楷体"/>
              </w:rPr>
              <w:t>8.5.6</w:t>
            </w:r>
          </w:p>
        </w:tc>
        <w:tc>
          <w:tcPr>
            <w:tcW w:w="10455" w:type="dxa"/>
          </w:tcPr>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企业目前主要从事</w:t>
            </w:r>
            <w:r>
              <w:rPr>
                <w:rFonts w:ascii="楷体" w:hAnsi="楷体" w:eastAsia="楷体"/>
              </w:rPr>
              <w:t>聚乙烯管（塑钢缠绕管、缠绕结构壁管）的生产</w:t>
            </w:r>
            <w:r>
              <w:rPr>
                <w:rFonts w:hint="eastAsia" w:ascii="楷体" w:hAnsi="楷体" w:eastAsia="楷体"/>
                <w:bCs/>
              </w:rPr>
              <w:t>，生产流程未发生变化。</w:t>
            </w:r>
          </w:p>
          <w:p>
            <w:pPr>
              <w:rPr>
                <w:rFonts w:ascii="楷体" w:hAnsi="楷体" w:eastAsia="楷体"/>
                <w:bCs/>
              </w:rPr>
            </w:pPr>
            <w:r>
              <w:rPr>
                <w:rFonts w:hint="eastAsia" w:ascii="楷体" w:hAnsi="楷体" w:eastAsia="楷体"/>
                <w:bCs/>
              </w:rPr>
              <w:t>根据企业提供的作业指导书、操作规程和生产记录、检验记录、合同评审记录等形成文件的信息来看未发生更改。</w:t>
            </w:r>
          </w:p>
          <w:p>
            <w:pPr>
              <w:rPr>
                <w:rFonts w:ascii="楷体" w:hAnsi="楷体" w:eastAsia="楷体"/>
              </w:rPr>
            </w:pPr>
            <w:r>
              <w:rPr>
                <w:rFonts w:hint="eastAsia" w:ascii="楷体" w:hAnsi="楷体" w:eastAsia="楷体"/>
              </w:rPr>
              <w:sym w:font="Wingdings 2" w:char="F098"/>
            </w:r>
            <w:r>
              <w:rPr>
                <w:rFonts w:hint="eastAsia" w:ascii="楷体" w:hAnsi="楷体" w:eastAsia="楷体"/>
              </w:rPr>
              <w:t>若产品的服务发生变更，由销售部、生产部填写相应的记录，由生产部和销售部领导进行评审，并下发至生产和检验相关部门。生产技术部存档</w:t>
            </w:r>
            <w:r>
              <w:rPr>
                <w:rFonts w:hint="eastAsia" w:ascii="楷体" w:hAnsi="楷体" w:eastAsia="楷体"/>
                <w:bCs/>
              </w:rPr>
              <w:t>。</w:t>
            </w:r>
          </w:p>
        </w:tc>
        <w:tc>
          <w:tcPr>
            <w:tcW w:w="1134" w:type="dxa"/>
          </w:tcPr>
          <w:p>
            <w:pPr>
              <w:rPr>
                <w:rFonts w:ascii="楷体" w:hAnsi="楷体" w:eastAsia="楷体"/>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1207"/>
    <w:rsid w:val="00022B65"/>
    <w:rsid w:val="00034A5B"/>
    <w:rsid w:val="00040267"/>
    <w:rsid w:val="00046455"/>
    <w:rsid w:val="00050F13"/>
    <w:rsid w:val="0005339C"/>
    <w:rsid w:val="000539EA"/>
    <w:rsid w:val="000542D4"/>
    <w:rsid w:val="00055588"/>
    <w:rsid w:val="000577D3"/>
    <w:rsid w:val="000646B5"/>
    <w:rsid w:val="0007301F"/>
    <w:rsid w:val="00075222"/>
    <w:rsid w:val="00093C73"/>
    <w:rsid w:val="000A4007"/>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364"/>
    <w:rsid w:val="001A18AE"/>
    <w:rsid w:val="001A2BA7"/>
    <w:rsid w:val="001B280D"/>
    <w:rsid w:val="001C29CC"/>
    <w:rsid w:val="001C6B66"/>
    <w:rsid w:val="001E3922"/>
    <w:rsid w:val="001F3E39"/>
    <w:rsid w:val="00200AB0"/>
    <w:rsid w:val="00204146"/>
    <w:rsid w:val="00204D3D"/>
    <w:rsid w:val="002117B7"/>
    <w:rsid w:val="00214A5E"/>
    <w:rsid w:val="002160D9"/>
    <w:rsid w:val="00220E0A"/>
    <w:rsid w:val="00224B05"/>
    <w:rsid w:val="00225667"/>
    <w:rsid w:val="002403BA"/>
    <w:rsid w:val="00253243"/>
    <w:rsid w:val="00253B61"/>
    <w:rsid w:val="00254DAD"/>
    <w:rsid w:val="0025588C"/>
    <w:rsid w:val="00264BAF"/>
    <w:rsid w:val="002759EA"/>
    <w:rsid w:val="002775BD"/>
    <w:rsid w:val="00285222"/>
    <w:rsid w:val="00291F40"/>
    <w:rsid w:val="00294585"/>
    <w:rsid w:val="002A18AE"/>
    <w:rsid w:val="002A2C14"/>
    <w:rsid w:val="002A430B"/>
    <w:rsid w:val="002B12D4"/>
    <w:rsid w:val="002B7ACC"/>
    <w:rsid w:val="002C0EC0"/>
    <w:rsid w:val="002D47D9"/>
    <w:rsid w:val="002E04BD"/>
    <w:rsid w:val="002E4B7E"/>
    <w:rsid w:val="002E6316"/>
    <w:rsid w:val="002F22BC"/>
    <w:rsid w:val="002F60EA"/>
    <w:rsid w:val="00301828"/>
    <w:rsid w:val="00311104"/>
    <w:rsid w:val="00331E84"/>
    <w:rsid w:val="00336B92"/>
    <w:rsid w:val="003423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C74CC"/>
    <w:rsid w:val="003D4E40"/>
    <w:rsid w:val="003E354D"/>
    <w:rsid w:val="003F2A75"/>
    <w:rsid w:val="003F767D"/>
    <w:rsid w:val="004205F5"/>
    <w:rsid w:val="004217C6"/>
    <w:rsid w:val="00421E7D"/>
    <w:rsid w:val="00421E82"/>
    <w:rsid w:val="004347B6"/>
    <w:rsid w:val="00437E21"/>
    <w:rsid w:val="004436D1"/>
    <w:rsid w:val="00445245"/>
    <w:rsid w:val="00452646"/>
    <w:rsid w:val="004579E9"/>
    <w:rsid w:val="00462996"/>
    <w:rsid w:val="00462C3D"/>
    <w:rsid w:val="00467C4C"/>
    <w:rsid w:val="00482454"/>
    <w:rsid w:val="00485729"/>
    <w:rsid w:val="00490DA0"/>
    <w:rsid w:val="00496D50"/>
    <w:rsid w:val="004A79B0"/>
    <w:rsid w:val="004B2AB1"/>
    <w:rsid w:val="004C2345"/>
    <w:rsid w:val="004C3477"/>
    <w:rsid w:val="004D2B7D"/>
    <w:rsid w:val="004D4390"/>
    <w:rsid w:val="004D4F6A"/>
    <w:rsid w:val="005021D6"/>
    <w:rsid w:val="00506A1D"/>
    <w:rsid w:val="00511B1A"/>
    <w:rsid w:val="005225CA"/>
    <w:rsid w:val="005333AC"/>
    <w:rsid w:val="00543A7A"/>
    <w:rsid w:val="00544BD7"/>
    <w:rsid w:val="005460BB"/>
    <w:rsid w:val="0054682B"/>
    <w:rsid w:val="005544C6"/>
    <w:rsid w:val="00563527"/>
    <w:rsid w:val="0058116F"/>
    <w:rsid w:val="0059686B"/>
    <w:rsid w:val="005A0B9B"/>
    <w:rsid w:val="005B01A4"/>
    <w:rsid w:val="005B1B5B"/>
    <w:rsid w:val="005B7D33"/>
    <w:rsid w:val="005C7447"/>
    <w:rsid w:val="005D08F2"/>
    <w:rsid w:val="005D2C21"/>
    <w:rsid w:val="005E4B6B"/>
    <w:rsid w:val="005E6E5D"/>
    <w:rsid w:val="005F05EE"/>
    <w:rsid w:val="005F6369"/>
    <w:rsid w:val="0060500C"/>
    <w:rsid w:val="00607309"/>
    <w:rsid w:val="00611B45"/>
    <w:rsid w:val="00617B01"/>
    <w:rsid w:val="006239DA"/>
    <w:rsid w:val="00630194"/>
    <w:rsid w:val="0063454B"/>
    <w:rsid w:val="006464F7"/>
    <w:rsid w:val="006479D3"/>
    <w:rsid w:val="006515CB"/>
    <w:rsid w:val="00662750"/>
    <w:rsid w:val="00670A3C"/>
    <w:rsid w:val="006801C2"/>
    <w:rsid w:val="0068317A"/>
    <w:rsid w:val="00686548"/>
    <w:rsid w:val="006934A2"/>
    <w:rsid w:val="0069645D"/>
    <w:rsid w:val="006A5761"/>
    <w:rsid w:val="006B200A"/>
    <w:rsid w:val="006B6DAD"/>
    <w:rsid w:val="006C5993"/>
    <w:rsid w:val="006F719C"/>
    <w:rsid w:val="0070619B"/>
    <w:rsid w:val="00713182"/>
    <w:rsid w:val="007370BD"/>
    <w:rsid w:val="00750C77"/>
    <w:rsid w:val="0075532E"/>
    <w:rsid w:val="0076103F"/>
    <w:rsid w:val="007637A7"/>
    <w:rsid w:val="00781174"/>
    <w:rsid w:val="00784747"/>
    <w:rsid w:val="007860DE"/>
    <w:rsid w:val="00786426"/>
    <w:rsid w:val="00790291"/>
    <w:rsid w:val="00792FFB"/>
    <w:rsid w:val="00794BB6"/>
    <w:rsid w:val="007A06FE"/>
    <w:rsid w:val="007A0A36"/>
    <w:rsid w:val="007A6DF8"/>
    <w:rsid w:val="007B1874"/>
    <w:rsid w:val="007B2DDE"/>
    <w:rsid w:val="007B5078"/>
    <w:rsid w:val="007B565D"/>
    <w:rsid w:val="007B5A92"/>
    <w:rsid w:val="007B5E09"/>
    <w:rsid w:val="007D171A"/>
    <w:rsid w:val="007D7991"/>
    <w:rsid w:val="007E741E"/>
    <w:rsid w:val="007F120D"/>
    <w:rsid w:val="007F3880"/>
    <w:rsid w:val="007F3C1D"/>
    <w:rsid w:val="007F5B21"/>
    <w:rsid w:val="008018EB"/>
    <w:rsid w:val="00814F47"/>
    <w:rsid w:val="008159A7"/>
    <w:rsid w:val="008212AB"/>
    <w:rsid w:val="00822126"/>
    <w:rsid w:val="00831126"/>
    <w:rsid w:val="00831560"/>
    <w:rsid w:val="00835D69"/>
    <w:rsid w:val="00854AAA"/>
    <w:rsid w:val="00860B8B"/>
    <w:rsid w:val="00866E22"/>
    <w:rsid w:val="00873021"/>
    <w:rsid w:val="00874BFE"/>
    <w:rsid w:val="00884584"/>
    <w:rsid w:val="0089792D"/>
    <w:rsid w:val="008B57A1"/>
    <w:rsid w:val="008B6509"/>
    <w:rsid w:val="008C70FB"/>
    <w:rsid w:val="008C74CE"/>
    <w:rsid w:val="008E694B"/>
    <w:rsid w:val="008F1A4B"/>
    <w:rsid w:val="008F5082"/>
    <w:rsid w:val="008F5D8C"/>
    <w:rsid w:val="0090570B"/>
    <w:rsid w:val="00915921"/>
    <w:rsid w:val="009233E4"/>
    <w:rsid w:val="0093363E"/>
    <w:rsid w:val="00935B56"/>
    <w:rsid w:val="0094134A"/>
    <w:rsid w:val="0095310F"/>
    <w:rsid w:val="009625AF"/>
    <w:rsid w:val="00962B69"/>
    <w:rsid w:val="009655B0"/>
    <w:rsid w:val="00966444"/>
    <w:rsid w:val="00976799"/>
    <w:rsid w:val="00977182"/>
    <w:rsid w:val="0098561F"/>
    <w:rsid w:val="009927C8"/>
    <w:rsid w:val="00993CD3"/>
    <w:rsid w:val="009A250C"/>
    <w:rsid w:val="009A3B85"/>
    <w:rsid w:val="009B4B92"/>
    <w:rsid w:val="009C0BEC"/>
    <w:rsid w:val="009D078E"/>
    <w:rsid w:val="009D7121"/>
    <w:rsid w:val="009E1533"/>
    <w:rsid w:val="009F0991"/>
    <w:rsid w:val="009F1B33"/>
    <w:rsid w:val="009F2A15"/>
    <w:rsid w:val="009F599C"/>
    <w:rsid w:val="00A0356E"/>
    <w:rsid w:val="00A0382C"/>
    <w:rsid w:val="00A051FA"/>
    <w:rsid w:val="00A1672F"/>
    <w:rsid w:val="00A168B9"/>
    <w:rsid w:val="00A16F64"/>
    <w:rsid w:val="00A26D2A"/>
    <w:rsid w:val="00A36FE7"/>
    <w:rsid w:val="00A45E4C"/>
    <w:rsid w:val="00A53C2D"/>
    <w:rsid w:val="00A63994"/>
    <w:rsid w:val="00A70E9E"/>
    <w:rsid w:val="00A74514"/>
    <w:rsid w:val="00A74ED1"/>
    <w:rsid w:val="00A77773"/>
    <w:rsid w:val="00AA357E"/>
    <w:rsid w:val="00AA403F"/>
    <w:rsid w:val="00AA5638"/>
    <w:rsid w:val="00AB2870"/>
    <w:rsid w:val="00AB6BFD"/>
    <w:rsid w:val="00AC1D37"/>
    <w:rsid w:val="00AC4AAA"/>
    <w:rsid w:val="00AC5BF4"/>
    <w:rsid w:val="00AD234F"/>
    <w:rsid w:val="00AD5EA0"/>
    <w:rsid w:val="00AE4FA8"/>
    <w:rsid w:val="00AE5C36"/>
    <w:rsid w:val="00AF401E"/>
    <w:rsid w:val="00B10AD3"/>
    <w:rsid w:val="00B14200"/>
    <w:rsid w:val="00B20057"/>
    <w:rsid w:val="00B30B36"/>
    <w:rsid w:val="00B31198"/>
    <w:rsid w:val="00B40914"/>
    <w:rsid w:val="00B414D2"/>
    <w:rsid w:val="00B42572"/>
    <w:rsid w:val="00B45791"/>
    <w:rsid w:val="00B457F1"/>
    <w:rsid w:val="00B45D34"/>
    <w:rsid w:val="00B61254"/>
    <w:rsid w:val="00B613B1"/>
    <w:rsid w:val="00B861A7"/>
    <w:rsid w:val="00BA2083"/>
    <w:rsid w:val="00BA2BC2"/>
    <w:rsid w:val="00BA2F33"/>
    <w:rsid w:val="00BB039F"/>
    <w:rsid w:val="00BB183D"/>
    <w:rsid w:val="00BB27F7"/>
    <w:rsid w:val="00BB28F7"/>
    <w:rsid w:val="00BC167F"/>
    <w:rsid w:val="00BC1FD0"/>
    <w:rsid w:val="00BD07B6"/>
    <w:rsid w:val="00BD50C1"/>
    <w:rsid w:val="00BF369A"/>
    <w:rsid w:val="00BF57AE"/>
    <w:rsid w:val="00BF755C"/>
    <w:rsid w:val="00C03293"/>
    <w:rsid w:val="00C03D05"/>
    <w:rsid w:val="00C10DDE"/>
    <w:rsid w:val="00C1225B"/>
    <w:rsid w:val="00C24705"/>
    <w:rsid w:val="00C267D2"/>
    <w:rsid w:val="00C30F6E"/>
    <w:rsid w:val="00C31403"/>
    <w:rsid w:val="00C31DEF"/>
    <w:rsid w:val="00C3602E"/>
    <w:rsid w:val="00C438CF"/>
    <w:rsid w:val="00C44E8D"/>
    <w:rsid w:val="00C5523E"/>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E7088"/>
    <w:rsid w:val="00CF2B2D"/>
    <w:rsid w:val="00D1078C"/>
    <w:rsid w:val="00D24210"/>
    <w:rsid w:val="00D27897"/>
    <w:rsid w:val="00D33242"/>
    <w:rsid w:val="00D416CB"/>
    <w:rsid w:val="00D541B2"/>
    <w:rsid w:val="00D56A6F"/>
    <w:rsid w:val="00D60DA9"/>
    <w:rsid w:val="00D638B8"/>
    <w:rsid w:val="00D65BDF"/>
    <w:rsid w:val="00D71F64"/>
    <w:rsid w:val="00D72909"/>
    <w:rsid w:val="00D75A66"/>
    <w:rsid w:val="00D80F8B"/>
    <w:rsid w:val="00D9352F"/>
    <w:rsid w:val="00DA6608"/>
    <w:rsid w:val="00DA6C01"/>
    <w:rsid w:val="00DB0243"/>
    <w:rsid w:val="00DB2D50"/>
    <w:rsid w:val="00DB5EDB"/>
    <w:rsid w:val="00DD162A"/>
    <w:rsid w:val="00DD7755"/>
    <w:rsid w:val="00DE1721"/>
    <w:rsid w:val="00DE178C"/>
    <w:rsid w:val="00DF13FE"/>
    <w:rsid w:val="00DF63B0"/>
    <w:rsid w:val="00E00701"/>
    <w:rsid w:val="00E10945"/>
    <w:rsid w:val="00E11C03"/>
    <w:rsid w:val="00E13B34"/>
    <w:rsid w:val="00E17615"/>
    <w:rsid w:val="00E216B0"/>
    <w:rsid w:val="00E320FC"/>
    <w:rsid w:val="00E32734"/>
    <w:rsid w:val="00E37EC5"/>
    <w:rsid w:val="00E44492"/>
    <w:rsid w:val="00E544AA"/>
    <w:rsid w:val="00E55A00"/>
    <w:rsid w:val="00E635EF"/>
    <w:rsid w:val="00E6469E"/>
    <w:rsid w:val="00E65D1C"/>
    <w:rsid w:val="00E7285A"/>
    <w:rsid w:val="00E77941"/>
    <w:rsid w:val="00E779B7"/>
    <w:rsid w:val="00E82B26"/>
    <w:rsid w:val="00E85B48"/>
    <w:rsid w:val="00E85F75"/>
    <w:rsid w:val="00E97B24"/>
    <w:rsid w:val="00EA2239"/>
    <w:rsid w:val="00EC4615"/>
    <w:rsid w:val="00EC7B17"/>
    <w:rsid w:val="00ED2441"/>
    <w:rsid w:val="00ED6004"/>
    <w:rsid w:val="00ED6126"/>
    <w:rsid w:val="00EE14B9"/>
    <w:rsid w:val="00EE1B33"/>
    <w:rsid w:val="00EE1B5A"/>
    <w:rsid w:val="00F15123"/>
    <w:rsid w:val="00F159BC"/>
    <w:rsid w:val="00F21315"/>
    <w:rsid w:val="00F24389"/>
    <w:rsid w:val="00F32CF4"/>
    <w:rsid w:val="00F3641B"/>
    <w:rsid w:val="00F36B4C"/>
    <w:rsid w:val="00F37849"/>
    <w:rsid w:val="00F4465A"/>
    <w:rsid w:val="00F464F9"/>
    <w:rsid w:val="00F50D77"/>
    <w:rsid w:val="00F60302"/>
    <w:rsid w:val="00F62ECE"/>
    <w:rsid w:val="00F674AE"/>
    <w:rsid w:val="00F70B43"/>
    <w:rsid w:val="00F715F4"/>
    <w:rsid w:val="00F72187"/>
    <w:rsid w:val="00F736FD"/>
    <w:rsid w:val="00F871E7"/>
    <w:rsid w:val="00F923B6"/>
    <w:rsid w:val="00F92741"/>
    <w:rsid w:val="00F934C3"/>
    <w:rsid w:val="00FA2D6E"/>
    <w:rsid w:val="00FA4A64"/>
    <w:rsid w:val="00FA7F95"/>
    <w:rsid w:val="00FB0ECE"/>
    <w:rsid w:val="00FB3CA5"/>
    <w:rsid w:val="00FC22A7"/>
    <w:rsid w:val="00FC35BA"/>
    <w:rsid w:val="00FD1FE2"/>
    <w:rsid w:val="00FD7FC0"/>
    <w:rsid w:val="00FE306A"/>
    <w:rsid w:val="00FE552E"/>
    <w:rsid w:val="3238407D"/>
    <w:rsid w:val="6A7E1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纯文本 字符"/>
    <w:link w:val="2"/>
    <w:qFormat/>
    <w:uiPriority w:val="0"/>
    <w:rPr>
      <w:rFonts w:ascii="宋体" w:hAnsi="Courier New" w:cs="Courier New"/>
      <w:kern w:val="2"/>
      <w:sz w:val="24"/>
      <w:szCs w:val="21"/>
    </w:rPr>
  </w:style>
  <w:style w:type="character" w:customStyle="1" w:styleId="18">
    <w:name w:val="纯文本 Char1"/>
    <w:basedOn w:val="7"/>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2819</Words>
  <Characters>16072</Characters>
  <Lines>133</Lines>
  <Paragraphs>37</Paragraphs>
  <TotalTime>0</TotalTime>
  <ScaleCrop>false</ScaleCrop>
  <LinksUpToDate>false</LinksUpToDate>
  <CharactersWithSpaces>18854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2021-04-08T05:22:01Z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80ADB273FDBD4202BAE3D23431AA79A0</vt:lpwstr>
  </property>
</Properties>
</file>