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天津市唐盛金属制品有限公司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Q：17.12.03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E：17.12.03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O：17.12.03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张鹏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锌线材放料——粗拔——中拔——细拔——制丝——成品打包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生产任务未按时完成，设备故障，工人操作不当，控制措施：生产和服务控制程序、设备操作规程、作业指导书；特殊过程为挤出，是否从人员、设备、工艺等方面进行了确认。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废气的排放、固体废弃物排放、噪声排放、火灾的发生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潜在火灾、触电、废气伤害、机械伤害、噪声伤害、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意外伤害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安全生产法、GB T470-2008《锌锭》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外观、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耐热性、不透水性、拉力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等，符合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GB T470-2008《锌锭》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1"/>
          <w:szCs w:val="21"/>
          <w:lang w:val="en-US" w:eastAsia="zh-CN"/>
        </w:rPr>
        <w:t xml:space="preserve">吉洁  </w:t>
      </w:r>
      <w:r>
        <w:rPr>
          <w:rFonts w:hint="eastAsia"/>
          <w:b/>
          <w:sz w:val="21"/>
          <w:szCs w:val="21"/>
        </w:rPr>
        <w:t>日期：</w:t>
      </w:r>
      <w:r>
        <w:rPr>
          <w:rFonts w:hint="eastAsia"/>
          <w:b/>
          <w:sz w:val="21"/>
          <w:szCs w:val="21"/>
          <w:lang w:val="en-US" w:eastAsia="zh-CN"/>
        </w:rPr>
        <w:t>2021.4.14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1"/>
          <w:szCs w:val="21"/>
          <w:lang w:val="en-US" w:eastAsia="zh-CN"/>
        </w:rPr>
        <w:t xml:space="preserve">吉洁  </w:t>
      </w:r>
      <w:r>
        <w:rPr>
          <w:rFonts w:hint="eastAsia"/>
          <w:b/>
          <w:sz w:val="21"/>
          <w:szCs w:val="21"/>
        </w:rPr>
        <w:t>日期：</w:t>
      </w:r>
      <w:r>
        <w:rPr>
          <w:rFonts w:hint="eastAsia"/>
          <w:b/>
          <w:sz w:val="21"/>
          <w:szCs w:val="21"/>
          <w:lang w:val="en-US" w:eastAsia="zh-CN"/>
        </w:rPr>
        <w:t>2021.4.14</w:t>
      </w:r>
    </w:p>
    <w:p>
      <w:pPr>
        <w:snapToGrid w:val="0"/>
        <w:rPr>
          <w:rFonts w:hint="eastAsia"/>
          <w:b/>
          <w:sz w:val="21"/>
          <w:szCs w:val="21"/>
          <w:lang w:val="en-US" w:eastAsia="zh-CN"/>
        </w:rPr>
      </w:pP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8235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jijie</cp:lastModifiedBy>
  <dcterms:modified xsi:type="dcterms:W3CDTF">2021-04-21T01:23:35Z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9BE73B921E1E4C59B69C5CA94E2B0F63</vt:lpwstr>
  </property>
</Properties>
</file>