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  <w:u w:val="single"/>
          <w:lang w:val="en-US" w:eastAsia="zh-CN"/>
        </w:rPr>
        <w:t>0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8</w:t>
      </w:r>
      <w:bookmarkStart w:id="0" w:name="_GoBack"/>
      <w:bookmarkEnd w:id="0"/>
      <w:r>
        <w:rPr>
          <w:rFonts w:hint="eastAsia"/>
          <w:szCs w:val="21"/>
          <w:u w:val="single"/>
          <w:lang w:val="en-US" w:eastAsia="zh-CN"/>
        </w:rPr>
        <w:t>8</w:t>
      </w:r>
      <w:r>
        <w:rPr>
          <w:szCs w:val="21"/>
          <w:u w:val="single"/>
        </w:rPr>
        <w:t>-201</w:t>
      </w:r>
      <w:r>
        <w:rPr>
          <w:rFonts w:hint="eastAsia"/>
          <w:szCs w:val="21"/>
          <w:u w:val="single"/>
          <w:lang w:val="en-US" w:eastAsia="zh-CN"/>
        </w:rPr>
        <w:t>6</w:t>
      </w:r>
      <w:r>
        <w:rPr>
          <w:szCs w:val="21"/>
          <w:u w:val="single"/>
        </w:rPr>
        <w:t>-201</w:t>
      </w:r>
      <w:r>
        <w:rPr>
          <w:rFonts w:hint="eastAsia"/>
          <w:szCs w:val="21"/>
          <w:u w:val="single"/>
          <w:lang w:val="en-US" w:eastAsia="zh-CN"/>
        </w:rPr>
        <w:t>9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0" w:type="auto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noWrap w:val="0"/>
            <w:vAlign w:val="top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 w:ascii="宋体" w:hAnsi="宋体"/>
                <w:color w:val="000000"/>
                <w:szCs w:val="21"/>
              </w:rPr>
              <w:t>大庆新顺丰石油科技开发有限公司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不符合报告编号：</w:t>
            </w:r>
            <w:r>
              <w:rPr>
                <w:rFonts w:ascii="宋体" w:cs="宋体"/>
                <w:kern w:val="0"/>
              </w:rPr>
              <w:t>0</w:t>
            </w:r>
            <w:r>
              <w:rPr>
                <w:rFonts w:hint="eastAsia" w:ascii="宋体" w:cs="宋体"/>
                <w:kern w:val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质量部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查质量部计量器具编号为：XSFLS02 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(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0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)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mm的游标卡尺，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证书校准日期为2017年11月19日，企业做了计量间隔确认，但未经过评审。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GB/T19022-2003标准中 7.1.2条款“……计量确认间隔应经评审，必要时进行调整以确保持续符合规定的计量要求。”</w:t>
            </w:r>
            <w:r>
              <w:rPr>
                <w:rFonts w:hint="eastAsia" w:ascii="宋体" w:hAnsi="宋体" w:cs="宋体"/>
                <w:kern w:val="0"/>
                <w:szCs w:val="21"/>
              </w:rPr>
              <w:t>的规定要求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="宋体" w:hAnsi="宋体" w:eastAsia="宋体" w:cs="宋体"/>
                <w:kern w:val="0"/>
                <w:szCs w:val="21"/>
              </w:rPr>
              <w:t>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认证</w:t>
            </w:r>
            <w:r>
              <w:rPr>
                <w:rStyle w:val="10"/>
                <w:rFonts w:ascii="宋体" w:hAnsi="宋体" w:eastAsia="宋体"/>
                <w:sz w:val="21"/>
                <w:szCs w:val="21"/>
                <w:lang w:val="zh-CN"/>
              </w:rPr>
              <w:t>审核准则</w:t>
            </w:r>
            <w:r>
              <w:rPr>
                <w:rFonts w:ascii="宋体" w:hAnsi="宋体" w:eastAsia="宋体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7.1.2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3" w:hRule="atLeast"/>
          <w:tblCellSpacing w:w="0" w:type="dxa"/>
        </w:trPr>
        <w:tc>
          <w:tcPr>
            <w:tcW w:w="918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/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905D08"/>
    <w:rsid w:val="391E10A1"/>
    <w:rsid w:val="39DE3D41"/>
    <w:rsid w:val="3A495696"/>
    <w:rsid w:val="405772D9"/>
    <w:rsid w:val="46C173F2"/>
    <w:rsid w:val="4856798E"/>
    <w:rsid w:val="64406D65"/>
    <w:rsid w:val="668C760C"/>
    <w:rsid w:val="691C5C7F"/>
    <w:rsid w:val="6FED11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2019-10-27T07:38:53Z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