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0294-2021-Q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重庆彬亿科技发展有限公司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重庆市九龙坡区二郎街道科技大道88号1幢8-16</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重庆市九龙坡区二郎街道科技大道88号1幢8-16</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91500107321766197C</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13637751908</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罗彬</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谢其瑜</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ascii="宋体" w:hAnsi="宋体"/>
          <w:b/>
          <w:color w:val="000000" w:themeColor="text1"/>
          <w:sz w:val="22"/>
          <w:szCs w:val="22"/>
          <w:u w:val="single"/>
          <w:lang w:val="en-US" w:eastAsia="zh-CN"/>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w:t>
      </w:r>
      <w:bookmarkStart w:id="16" w:name="_GoBack"/>
      <w:bookmarkEnd w:id="16"/>
      <w:r>
        <w:rPr>
          <w:rFonts w:hint="eastAsia"/>
          <w:b/>
          <w:color w:val="000000" w:themeColor="text1"/>
          <w:sz w:val="22"/>
          <w:szCs w:val="22"/>
        </w:rPr>
        <w:sym w:font="Wingdings 2" w:char="0052"/>
      </w:r>
      <w:r>
        <w:rPr>
          <w:rFonts w:hint="eastAsia"/>
          <w:b/>
          <w:color w:val="000000" w:themeColor="text1"/>
          <w:sz w:val="22"/>
          <w:szCs w:val="22"/>
        </w:rPr>
        <w:t>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eastAsia="宋体"/>
          <w:b/>
          <w:color w:val="000000" w:themeColor="text1"/>
          <w:sz w:val="22"/>
          <w:szCs w:val="22"/>
          <w:lang w:eastAsia="zh-CN"/>
        </w:rPr>
      </w:pPr>
      <w:bookmarkStart w:id="15" w:name="审核范围"/>
      <w:r>
        <w:rPr>
          <w:rFonts w:hint="eastAsia"/>
          <w:b/>
          <w:color w:val="000000" w:themeColor="text1"/>
          <w:sz w:val="22"/>
          <w:szCs w:val="22"/>
        </w:rPr>
        <w:t>□QMS（</w:t>
      </w:r>
      <w:r>
        <w:rPr>
          <w:rFonts w:hint="eastAsia"/>
          <w:b/>
          <w:color w:val="000000" w:themeColor="text1"/>
          <w:sz w:val="22"/>
          <w:szCs w:val="22"/>
          <w:lang w:eastAsia="zh-CN"/>
        </w:rPr>
        <w:t>中</w:t>
      </w:r>
      <w:r>
        <w:rPr>
          <w:rFonts w:hint="eastAsia"/>
          <w:b/>
          <w:color w:val="000000" w:themeColor="text1"/>
          <w:sz w:val="22"/>
          <w:szCs w:val="22"/>
        </w:rPr>
        <w:t>文：）：定制计算机应用软件、硬件及辅助设备的销售，车辆卫星定位系统-车载终端，电力设备，仪器仪表的销售</w:t>
      </w:r>
      <w:bookmarkEnd w:id="15"/>
      <w:r>
        <w:rPr>
          <w:rFonts w:hint="eastAsia"/>
          <w:b/>
          <w:color w:val="000000" w:themeColor="text1"/>
          <w:sz w:val="22"/>
          <w:szCs w:val="22"/>
          <w:lang w:eastAsia="zh-CN"/>
        </w:rPr>
        <w:t>。</w:t>
      </w:r>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3937000</wp:posOffset>
            </wp:positionH>
            <wp:positionV relativeFrom="paragraph">
              <wp:posOffset>146685</wp:posOffset>
            </wp:positionV>
            <wp:extent cx="457835" cy="346710"/>
            <wp:effectExtent l="0" t="0" r="14605" b="381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57835" cy="346710"/>
                    </a:xfrm>
                    <a:prstGeom prst="rect">
                      <a:avLst/>
                    </a:prstGeom>
                    <a:noFill/>
                    <a:ln w="9525">
                      <a:noFill/>
                      <a:miter lim="800000"/>
                      <a:headEnd/>
                      <a:tailEnd/>
                    </a:ln>
                  </pic:spPr>
                </pic:pic>
              </a:graphicData>
            </a:graphic>
          </wp:anchor>
        </w:drawing>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2021年4月8日</w:t>
      </w:r>
      <w:r>
        <w:rPr>
          <w:rFonts w:hint="eastAsia"/>
          <w:b/>
          <w:color w:val="000000" w:themeColor="text1"/>
          <w:sz w:val="22"/>
          <w:szCs w:val="22"/>
        </w:rPr>
        <w:t xml:space="preserve">                        日期：</w:t>
      </w:r>
      <w:r>
        <w:rPr>
          <w:rFonts w:hint="eastAsia"/>
          <w:b/>
          <w:color w:val="000000" w:themeColor="text1"/>
          <w:sz w:val="22"/>
          <w:szCs w:val="22"/>
          <w:lang w:val="en-US" w:eastAsia="zh-CN"/>
        </w:rPr>
        <w:t>2021年4月8日</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B322FE"/>
    <w:rsid w:val="077E71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2021-04-08T06:30:03Z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109EDDF8E37D4109B8422DD4EDF5D061</vt:lpwstr>
  </property>
</Properties>
</file>