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0259-2019-O-2021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重庆阳正环保科技股份有限公司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b/>
          <w:color w:val="000000" w:themeColor="text1"/>
          <w:sz w:val="22"/>
          <w:szCs w:val="22"/>
        </w:rPr>
        <w:t>Chongqing Yangzheng Environmental Protection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重庆市渝中区经纬大道780号1幢3-7#</w:t>
      </w:r>
      <w:bookmarkEnd w:id="3"/>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400000</w:t>
      </w:r>
      <w:bookmarkEnd w:id="4"/>
    </w:p>
    <w:p>
      <w:pPr>
        <w:rPr>
          <w:b/>
          <w:color w:val="000000" w:themeColor="text1"/>
          <w:sz w:val="22"/>
          <w:szCs w:val="22"/>
        </w:rPr>
      </w:pPr>
      <w:r>
        <w:rPr>
          <w:rFonts w:hint="eastAsia"/>
          <w:b/>
          <w:color w:val="000000" w:themeColor="text1"/>
          <w:sz w:val="22"/>
          <w:szCs w:val="22"/>
        </w:rPr>
        <w:t>(英文)：</w:t>
      </w:r>
      <w:r>
        <w:rPr>
          <w:b/>
          <w:color w:val="000000" w:themeColor="text1"/>
          <w:sz w:val="22"/>
          <w:szCs w:val="22"/>
        </w:rPr>
        <w:t>3-7#, building 1, 780 Jingwei Avenue, Yuzhong District, Chongqing</w:t>
      </w:r>
    </w:p>
    <w:p>
      <w:pPr>
        <w:pStyle w:val="2"/>
        <w:spacing w:line="400" w:lineRule="exact"/>
        <w:ind w:firstLine="0"/>
        <w:rPr>
          <w:b/>
          <w:color w:val="000000" w:themeColor="text1"/>
          <w:sz w:val="22"/>
          <w:szCs w:val="22"/>
          <w:u w:val="single"/>
        </w:rPr>
      </w:pPr>
      <w:r>
        <w:rPr>
          <w:rFonts w:hint="eastAsia"/>
          <w:b/>
          <w:color w:val="000000" w:themeColor="text1"/>
          <w:sz w:val="22"/>
          <w:szCs w:val="22"/>
        </w:rPr>
        <w:t>组织经营地址(中文)：</w:t>
      </w:r>
      <w:r>
        <w:rPr>
          <w:rFonts w:hint="eastAsia" w:ascii="Helvetica" w:hAnsi="Helvetica"/>
          <w:b/>
          <w:color w:val="000000"/>
          <w:sz w:val="21"/>
          <w:szCs w:val="21"/>
          <w:shd w:val="clear" w:color="auto" w:fill="FFFFFF"/>
        </w:rPr>
        <w:t>重庆市江津区珞璜工业园区B区润旺标准厂房2-6#</w:t>
      </w:r>
      <w:r>
        <w:rPr>
          <w:rFonts w:hint="eastAsia" w:ascii="Helvetica" w:hAnsi="Helvetica"/>
          <w:color w:val="000000"/>
          <w:szCs w:val="21"/>
          <w:shd w:val="clear" w:color="auto" w:fill="FFFFFF"/>
        </w:rPr>
        <w:t>，</w:t>
      </w:r>
      <w:r>
        <w:rPr>
          <w:rFonts w:hint="eastAsia"/>
          <w:b/>
          <w:color w:val="000000" w:themeColor="text1"/>
          <w:sz w:val="22"/>
          <w:szCs w:val="22"/>
        </w:rPr>
        <w:t>邮编</w:t>
      </w:r>
      <w:r>
        <w:rPr>
          <w:rFonts w:hint="eastAsia" w:ascii="宋体" w:hAnsi="宋体"/>
          <w:b/>
          <w:color w:val="000000" w:themeColor="text1"/>
          <w:sz w:val="22"/>
          <w:szCs w:val="22"/>
        </w:rPr>
        <w:t>:</w:t>
      </w:r>
      <w:bookmarkStart w:id="5" w:name="办公邮编"/>
      <w:r>
        <w:rPr>
          <w:b/>
          <w:color w:val="000000" w:themeColor="text1"/>
          <w:sz w:val="22"/>
          <w:szCs w:val="22"/>
          <w:u w:val="single"/>
        </w:rPr>
        <w:t>400000</w:t>
      </w:r>
      <w:bookmarkEnd w:id="5"/>
    </w:p>
    <w:p>
      <w:pPr>
        <w:pStyle w:val="2"/>
        <w:spacing w:line="400" w:lineRule="exact"/>
        <w:ind w:firstLine="663" w:firstLineChars="300"/>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Runwang standard workshop 2-6, zone B, Luohuang Industrial Park, Jiangjin District, Chongqing</w:t>
      </w:r>
      <w:r>
        <w:t xml:space="preserve"> </w:t>
      </w:r>
      <w:r>
        <w:rPr>
          <w:b/>
          <w:color w:val="000000" w:themeColor="text1"/>
          <w:sz w:val="22"/>
          <w:szCs w:val="22"/>
        </w:rPr>
        <w:t>#</w:t>
      </w:r>
      <w:r>
        <w:rPr>
          <w:rFonts w:hint="eastAsia"/>
          <w:b/>
          <w:color w:val="000000" w:themeColor="text1"/>
          <w:sz w:val="22"/>
          <w:szCs w:val="22"/>
        </w:rPr>
        <w:t>。</w:t>
      </w:r>
    </w:p>
    <w:p>
      <w:pPr>
        <w:pStyle w:val="2"/>
        <w:spacing w:line="400" w:lineRule="exact"/>
        <w:ind w:firstLine="0"/>
        <w:rPr>
          <w:b/>
          <w:color w:val="000000" w:themeColor="text1"/>
          <w:sz w:val="22"/>
          <w:szCs w:val="22"/>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bookmarkStart w:id="6" w:name="办公地址Add"/>
      <w:r>
        <w:rPr>
          <w:rFonts w:hint="eastAsia"/>
          <w:b/>
          <w:color w:val="000000" w:themeColor="text1"/>
          <w:sz w:val="22"/>
          <w:szCs w:val="22"/>
        </w:rPr>
        <w:t>重庆市渝中区经纬大道780号1幢3-7#</w:t>
      </w:r>
      <w:bookmarkEnd w:id="6"/>
      <w:r>
        <w:rPr>
          <w:rFonts w:hint="eastAsia"/>
          <w:b/>
          <w:color w:val="000000" w:themeColor="text1"/>
          <w:sz w:val="22"/>
          <w:szCs w:val="22"/>
        </w:rPr>
        <w:t>邮编</w:t>
      </w:r>
      <w:r>
        <w:rPr>
          <w:rFonts w:hint="eastAsia" w:ascii="宋体" w:hAnsi="宋体"/>
          <w:b/>
          <w:color w:val="000000" w:themeColor="text1"/>
          <w:sz w:val="22"/>
          <w:szCs w:val="22"/>
        </w:rPr>
        <w:t>:</w:t>
      </w:r>
      <w:bookmarkStart w:id="7" w:name="办公邮编Add"/>
      <w:r>
        <w:rPr>
          <w:b/>
          <w:color w:val="000000" w:themeColor="text1"/>
          <w:sz w:val="22"/>
          <w:szCs w:val="22"/>
        </w:rPr>
        <w:t>400000</w:t>
      </w:r>
      <w:bookmarkEnd w:id="7"/>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b/>
          <w:color w:val="000000" w:themeColor="text1"/>
          <w:sz w:val="22"/>
          <w:szCs w:val="22"/>
        </w:rPr>
        <w:t>3-7#, building 1, 780 Jingwei Avenue, Yuzhong District, Chongqing</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91500105588930240B</w:t>
      </w:r>
      <w:bookmarkEnd w:id="8"/>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023-67678916</w:t>
      </w:r>
      <w:bookmarkEnd w:id="10"/>
    </w:p>
    <w:p>
      <w:pPr>
        <w:rPr>
          <w:b/>
          <w:color w:val="000000" w:themeColor="text1"/>
          <w:sz w:val="22"/>
          <w:szCs w:val="22"/>
          <w:u w:val="single"/>
        </w:rPr>
      </w:pPr>
      <w:r>
        <w:rPr>
          <w:rFonts w:hint="eastAsia"/>
          <w:b/>
          <w:color w:val="000000" w:themeColor="text1"/>
          <w:sz w:val="22"/>
          <w:szCs w:val="22"/>
        </w:rPr>
        <w:t>法人代表：</w:t>
      </w:r>
      <w:bookmarkStart w:id="11" w:name="法人"/>
      <w:r>
        <w:rPr>
          <w:rFonts w:hint="eastAsia"/>
          <w:b/>
          <w:color w:val="000000" w:themeColor="text1"/>
          <w:sz w:val="22"/>
          <w:szCs w:val="22"/>
        </w:rPr>
        <w:t>刘扬</w:t>
      </w:r>
      <w:bookmarkEnd w:id="11"/>
      <w:r>
        <w:rPr>
          <w:rFonts w:hint="eastAsia"/>
          <w:b/>
          <w:color w:val="000000" w:themeColor="text1"/>
          <w:sz w:val="22"/>
          <w:szCs w:val="22"/>
        </w:rPr>
        <w:t xml:space="preserve">        管代/联系人(职务)：杨盛华</w:t>
      </w:r>
      <w:r>
        <w:rPr>
          <w:rFonts w:hint="eastAsia"/>
          <w:b/>
          <w:szCs w:val="21"/>
        </w:rPr>
        <w:t xml:space="preserve">    </w:t>
      </w:r>
      <w:r>
        <w:rPr>
          <w:rFonts w:hint="eastAsia"/>
          <w:b/>
          <w:color w:val="000000" w:themeColor="text1"/>
          <w:sz w:val="22"/>
          <w:szCs w:val="22"/>
        </w:rPr>
        <w:t>组织人数：</w:t>
      </w:r>
      <w:bookmarkStart w:id="12" w:name="体系人数"/>
      <w:r>
        <w:rPr>
          <w:b/>
          <w:color w:val="000000" w:themeColor="text1"/>
          <w:sz w:val="22"/>
          <w:szCs w:val="22"/>
          <w:u w:val="single"/>
        </w:rPr>
        <w:t>O:21,Q:21,E:21</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r>
        <w:rPr>
          <w:rFonts w:hint="eastAsia" w:ascii="宋体" w:hAnsi="宋体"/>
          <w:b/>
          <w:color w:val="000000" w:themeColor="text1"/>
          <w:sz w:val="22"/>
          <w:szCs w:val="22"/>
          <w:u w:val="single"/>
        </w:rPr>
        <w:t>□ GB/T 19001-2016 idt ISO 9001:2015标准 (不适用：条款)</w:t>
      </w:r>
    </w:p>
    <w:p>
      <w:pPr>
        <w:pStyle w:val="2"/>
        <w:spacing w:line="240" w:lineRule="auto"/>
        <w:ind w:firstLine="1078" w:firstLineChars="488"/>
        <w:rPr>
          <w:rFonts w:ascii="宋体" w:hAnsi="宋体"/>
          <w:b/>
          <w:color w:val="000000" w:themeColor="text1"/>
          <w:sz w:val="22"/>
          <w:szCs w:val="22"/>
          <w:u w:val="single"/>
        </w:rPr>
      </w:pPr>
      <w:bookmarkStart w:id="13" w:name="QJ勾选"/>
      <w:r>
        <w:rPr>
          <w:rFonts w:hint="eastAsia" w:ascii="宋体" w:hAnsi="宋体"/>
          <w:b/>
          <w:color w:val="000000" w:themeColor="text1"/>
          <w:sz w:val="22"/>
          <w:szCs w:val="22"/>
          <w:u w:val="single"/>
        </w:rPr>
        <w:t>□</w:t>
      </w:r>
      <w:bookmarkEnd w:id="13"/>
      <w:r>
        <w:rPr>
          <w:rFonts w:hint="eastAsia" w:ascii="宋体" w:hAnsi="宋体"/>
          <w:b/>
          <w:color w:val="000000" w:themeColor="text1"/>
          <w:sz w:val="22"/>
          <w:szCs w:val="22"/>
          <w:u w:val="single"/>
        </w:rPr>
        <w:t xml:space="preserve"> GB/T 50430-2017 (不适用：  条款)；</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t>□ GB/T 24001-2016 idt ISO 14001:2015标准；</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t>□GB/T 28001-2011 idt OHS</w:t>
      </w:r>
      <w:r>
        <w:rPr>
          <w:rFonts w:ascii="宋体" w:hAnsi="宋体"/>
          <w:b/>
          <w:color w:val="000000" w:themeColor="text1"/>
          <w:sz w:val="22"/>
          <w:szCs w:val="22"/>
          <w:u w:val="single"/>
        </w:rPr>
        <w:t>M</w:t>
      </w:r>
      <w:r>
        <w:rPr>
          <w:rFonts w:hint="eastAsia" w:ascii="宋体" w:hAnsi="宋体"/>
          <w:b/>
          <w:color w:val="000000" w:themeColor="text1"/>
          <w:sz w:val="22"/>
          <w:szCs w:val="22"/>
          <w:u w:val="single"/>
        </w:rPr>
        <w:t>S 18001:2007标准；</w:t>
      </w:r>
    </w:p>
    <w:p>
      <w:pPr>
        <w:pStyle w:val="2"/>
        <w:spacing w:line="240" w:lineRule="auto"/>
        <w:ind w:firstLine="1078" w:firstLineChars="488"/>
        <w:rPr>
          <w:rFonts w:ascii="宋体" w:hAnsi="宋体"/>
          <w:b/>
          <w:color w:val="000000" w:themeColor="text1"/>
          <w:sz w:val="22"/>
          <w:szCs w:val="22"/>
          <w:u w:val="single"/>
        </w:rPr>
      </w:pPr>
      <w:bookmarkStart w:id="14" w:name="S勾选"/>
      <w:r>
        <w:rPr>
          <w:rFonts w:hint="eastAsia" w:ascii="宋体" w:hAnsi="宋体"/>
          <w:b/>
          <w:color w:val="000000" w:themeColor="text1"/>
          <w:sz w:val="22"/>
          <w:szCs w:val="22"/>
          <w:u w:val="single"/>
        </w:rPr>
        <w:t>■</w:t>
      </w:r>
      <w:bookmarkEnd w:id="14"/>
      <w:r>
        <w:rPr>
          <w:rFonts w:hint="eastAsia" w:ascii="宋体" w:hAnsi="宋体"/>
          <w:b/>
          <w:color w:val="000000" w:themeColor="text1"/>
          <w:sz w:val="22"/>
          <w:szCs w:val="22"/>
          <w:u w:val="single"/>
        </w:rPr>
        <w:t xml:space="preserve"> ISO45001:2018；</w:t>
      </w:r>
    </w:p>
    <w:p>
      <w:pPr>
        <w:pStyle w:val="2"/>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O:监查1,Q:监查1,E:监查1</w:t>
      </w:r>
      <w:bookmarkEnd w:id="15"/>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6" w:name="_GoBack"/>
      <w:bookmarkEnd w:id="16"/>
    </w:p>
    <w:p>
      <w:pPr>
        <w:pStyle w:val="2"/>
        <w:spacing w:line="240" w:lineRule="auto"/>
        <w:ind w:firstLine="0"/>
        <w:rPr>
          <w:b/>
          <w:color w:val="000000" w:themeColor="text1"/>
          <w:sz w:val="22"/>
          <w:szCs w:val="22"/>
          <w:u w:val="single"/>
        </w:rPr>
      </w:pPr>
      <w:r>
        <w:rPr>
          <w:rFonts w:hint="eastAsia"/>
          <w:b/>
          <w:color w:val="000000" w:themeColor="text1"/>
          <w:sz w:val="22"/>
          <w:szCs w:val="22"/>
        </w:rPr>
        <w:t>□OHSMS覆盖范围（中文）：</w:t>
      </w:r>
      <w:r>
        <w:rPr>
          <w:rFonts w:hint="eastAsia"/>
          <w:sz w:val="21"/>
          <w:szCs w:val="21"/>
        </w:rPr>
        <w:t>环保设备的研发及生产，环保技术咨询；资质范围内环境污染治理及相关职业健康安全管理活动</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r>
        <w:rPr>
          <w:b/>
          <w:color w:val="000000" w:themeColor="text1"/>
          <w:sz w:val="22"/>
          <w:szCs w:val="22"/>
        </w:rPr>
        <w:t>R &amp; D and production of environmental protection equipment, environmental protection technology consulting; environmental pollution control and related occupational health and safety management activities within the scope of qualification</w:t>
      </w: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hint="eastAsia" w:ascii="宋体" w:hAnsi="宋体"/>
          <w:b/>
          <w:color w:val="000000" w:themeColor="text1"/>
          <w:sz w:val="22"/>
          <w:szCs w:val="22"/>
          <w:u w:val="single"/>
        </w:rPr>
        <w:t>■</w:t>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3550920</wp:posOffset>
            </wp:positionH>
            <wp:positionV relativeFrom="paragraph">
              <wp:posOffset>140335</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日期：2021年4月5日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03pt;margin-top:2.2pt;height:20.2pt;width:181.5pt;z-index:251659264;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Beijing InternationalStandard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A485E"/>
    <w:rsid w:val="00361BE9"/>
    <w:rsid w:val="003B4957"/>
    <w:rsid w:val="00670867"/>
    <w:rsid w:val="00817A61"/>
    <w:rsid w:val="009A485E"/>
    <w:rsid w:val="009C442D"/>
    <w:rsid w:val="29B268CD"/>
    <w:rsid w:val="428A43F9"/>
    <w:rsid w:val="7B6140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259</Words>
  <Characters>1477</Characters>
  <Lines>12</Lines>
  <Paragraphs>3</Paragraphs>
  <TotalTime>5</TotalTime>
  <ScaleCrop>false</ScaleCrop>
  <LinksUpToDate>false</LinksUpToDate>
  <CharactersWithSpaces>1733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2021-04-05T13:29:00Z</dcterms:created>
  <dc:creator>微软用户</dc:creator>
  <cp:lastModifiedBy>林贰的白羊夢</cp:lastModifiedBy>
  <cp:lastPrinted>2021-04-06T07:58:12Z</cp:lastPrinted>
  <dcterms:modified xsi:type="dcterms:W3CDTF">2021-04-06T07:58:30Z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B10521A6428E4772B170BAF4FC501EFC</vt:lpwstr>
  </property>
</Properties>
</file>