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0120-2021-QE</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海南济民博鳌国际医院有限公司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海南济民博鳌国际医院有限公司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海南省琼海市博鳌乐城国际医疗旅游先行区康祥路11号</w:t>
            </w:r>
            <w:bookmarkEnd w:id="6"/>
          </w:p>
        </w:tc>
        <w:tc>
          <w:tcPr>
            <w:tcW w:w="1242" w:type="dxa"/>
            <w:vMerge w:val="restart"/>
            <w:vAlign w:val="center"/>
          </w:tcPr>
          <w:p>
            <w:r>
              <w:rPr>
                <w:rFonts w:hint="eastAsia"/>
              </w:rPr>
              <w:t>邮编</w:t>
            </w:r>
          </w:p>
        </w:tc>
        <w:tc>
          <w:tcPr>
            <w:tcW w:w="1771" w:type="dxa"/>
          </w:tcPr>
          <w:p>
            <w:bookmarkStart w:id="7" w:name="注册邮编"/>
            <w:r>
              <w:t>571400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海南省琼海市博鳌乐城国际医疗旅游先行区康祥路11号</w:t>
            </w:r>
            <w:bookmarkEnd w:id="8"/>
          </w:p>
        </w:tc>
        <w:tc>
          <w:tcPr>
            <w:tcW w:w="1242" w:type="dxa"/>
            <w:vMerge w:val="continue"/>
            <w:vAlign w:val="center"/>
          </w:tcPr>
          <w:p/>
        </w:tc>
        <w:tc>
          <w:tcPr>
            <w:tcW w:w="1771" w:type="dxa"/>
          </w:tcPr>
          <w:p>
            <w:bookmarkStart w:id="9" w:name="办公邮编"/>
            <w:r>
              <w:t>571400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王忠伟</w:t>
            </w:r>
            <w:bookmarkEnd w:id="10"/>
          </w:p>
        </w:tc>
        <w:tc>
          <w:tcPr>
            <w:tcW w:w="1313" w:type="dxa"/>
            <w:vAlign w:val="center"/>
          </w:tcPr>
          <w:p>
            <w:r>
              <w:rPr>
                <w:rFonts w:hint="eastAsia"/>
              </w:rPr>
              <w:t>电话.</w:t>
            </w:r>
          </w:p>
        </w:tc>
        <w:tc>
          <w:tcPr>
            <w:tcW w:w="2180" w:type="dxa"/>
            <w:vAlign w:val="center"/>
          </w:tcPr>
          <w:p>
            <w:bookmarkStart w:id="11" w:name="联系人电话"/>
            <w:r>
              <w:t>13976905724</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邱高鹏</w:t>
            </w:r>
            <w:bookmarkEnd w:id="13"/>
          </w:p>
        </w:tc>
        <w:tc>
          <w:tcPr>
            <w:tcW w:w="1313" w:type="dxa"/>
            <w:vAlign w:val="center"/>
          </w:tcPr>
          <w:p>
            <w:r>
              <w:rPr>
                <w:rFonts w:hint="eastAsia"/>
              </w:rPr>
              <w:t>管理者代表</w:t>
            </w:r>
          </w:p>
        </w:tc>
        <w:tc>
          <w:tcPr>
            <w:tcW w:w="2180" w:type="dxa"/>
          </w:tcPr>
          <w:p>
            <w:bookmarkStart w:id="14" w:name="管理者代表"/>
            <w:r>
              <w:t>王忠伟</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A3"/>
            </w:r>
            <w:r>
              <w:rPr>
                <w:rFonts w:hint="eastAsia"/>
              </w:rPr>
              <w:t xml:space="preserve">单班 </w:t>
            </w:r>
            <w:r>
              <w:rPr>
                <w:rFonts w:hint="eastAsia"/>
              </w:rPr>
              <w:sym w:font="Wingdings 2" w:char="0052"/>
            </w:r>
            <w:r>
              <w:rPr>
                <w:rFonts w:hint="eastAsia"/>
              </w:rPr>
              <w:t>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szCs w:val="21"/>
              </w:rPr>
              <w:t>医疗服务流程：导医→挂号→就诊→检查、诊断→治疗/护理/开药、取药→结算→离院→复查→病例归档</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2021年08月31日 上午至2021年09月04日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r>
              <w:rPr>
                <w:rFonts w:hint="eastAsia"/>
              </w:rPr>
              <w:t xml:space="preserve">    </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 xml:space="preserve">管理体系成文信息               </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rPr>
              <w:t xml:space="preserve">     </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w:t>
            </w:r>
            <w:r>
              <w:rPr>
                <w:rFonts w:hint="eastAsia"/>
              </w:rPr>
              <w:sym w:font="Wingdings 2" w:char="00A3"/>
            </w:r>
            <w:r>
              <w:rPr>
                <w:rFonts w:hint="eastAsia"/>
              </w:rPr>
              <w:t xml:space="preserve">结合审核   </w:t>
            </w:r>
            <w:r>
              <w:rPr>
                <w:rFonts w:hint="eastAsia"/>
              </w:rPr>
              <w:sym w:font="Wingdings 2" w:char="0052"/>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 xml:space="preserve">初审二阶段  </w:t>
            </w:r>
            <w:bookmarkStart w:id="25" w:name="监督勾选Add1"/>
            <w:r>
              <w:rPr>
                <w:rFonts w:hint="eastAsia"/>
              </w:rPr>
              <w:t>□</w:t>
            </w:r>
            <w:bookmarkEnd w:id="25"/>
            <w:r>
              <w:rPr>
                <w:rFonts w:hint="eastAsia"/>
              </w:rPr>
              <w:t xml:space="preserve">监督 第 </w:t>
            </w:r>
            <w:bookmarkStart w:id="26" w:name="监督次数"/>
            <w:bookmarkEnd w:id="26"/>
            <w:r>
              <w:rPr>
                <w:rFonts w:hint="eastAsia"/>
              </w:rPr>
              <w:t xml:space="preserve"> 次监督审核  </w:t>
            </w:r>
            <w:bookmarkStart w:id="27" w:name="再认证勾选"/>
            <w:r>
              <w:rPr>
                <w:rFonts w:hint="eastAsia"/>
              </w:rPr>
              <w:t>□</w:t>
            </w:r>
            <w:bookmarkEnd w:id="27"/>
            <w:r>
              <w:rPr>
                <w:rFonts w:hint="eastAsia"/>
              </w:rPr>
              <w:t xml:space="preserve">再认证 </w:t>
            </w:r>
            <w:bookmarkStart w:id="28" w:name="扩项勾选Add1"/>
            <w:r>
              <w:rPr>
                <w:rFonts w:hint="eastAsia"/>
              </w:rPr>
              <w:t>□</w:t>
            </w:r>
            <w:bookmarkEnd w:id="2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rPr>
            </w:pPr>
            <w:bookmarkStart w:id="29" w:name="审核范围"/>
            <w:r>
              <w:rPr>
                <w:rFonts w:hint="eastAsia"/>
              </w:rPr>
              <w:t>Q：内科、外科、医疗美容科、肿瘤科、麻醉科、医学检验科、医学影像科的医疗服务（限许可范围内）</w:t>
            </w:r>
          </w:p>
          <w:p>
            <w:pPr>
              <w:rPr>
                <w:rFonts w:hint="eastAsia"/>
              </w:rPr>
            </w:pPr>
            <w:r>
              <w:rPr>
                <w:rFonts w:hint="eastAsia"/>
              </w:rPr>
              <w:t>E：内科、外科、医疗美容科、肿瘤科、麻醉科、医学检验科、医学影像科的医疗服务（限许可范围内）所涉及场所的相关环境管理活动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Q：38.01.00</w:t>
            </w:r>
          </w:p>
          <w:p>
            <w:r>
              <w:t>E：38.01.00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2020年08月01日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lang w:val="de-DE" w:eastAsia="ja-JP"/>
              </w:rPr>
              <w:t>海南济民博鳌国际医院有限公司</w:t>
            </w:r>
            <w:r>
              <w:rPr>
                <w:rFonts w:hint="eastAsia"/>
                <w:lang w:val="en-US" w:eastAsia="zh-CN"/>
              </w:rPr>
              <w:t>/海南省琼海市博鳌乐城国际医疗旅游先行区康祥路11号</w:t>
            </w:r>
          </w:p>
        </w:tc>
        <w:tc>
          <w:tcPr>
            <w:tcW w:w="2267" w:type="dxa"/>
          </w:tcPr>
          <w:p>
            <w:pPr>
              <w:rPr>
                <w:lang w:val="de-DE" w:eastAsia="ja-JP"/>
              </w:rPr>
            </w:pPr>
            <w:r>
              <w:rPr>
                <w:rFonts w:hint="eastAsia"/>
                <w:lang w:val="de-DE" w:eastAsia="ja-JP"/>
              </w:rPr>
              <w:t>海南省琼海市博鳌乐城国际医疗旅游先行区康祥路11号</w:t>
            </w:r>
          </w:p>
        </w:tc>
        <w:tc>
          <w:tcPr>
            <w:tcW w:w="571" w:type="dxa"/>
            <w:vAlign w:val="center"/>
          </w:tcPr>
          <w:p>
            <w:pPr>
              <w:rPr>
                <w:rFonts w:hint="default" w:eastAsia="宋体"/>
                <w:lang w:val="en-US" w:eastAsia="zh-CN"/>
              </w:rPr>
            </w:pPr>
            <w:r>
              <w:rPr>
                <w:rFonts w:hint="eastAsia"/>
                <w:lang w:val="en-US" w:eastAsia="zh-CN"/>
              </w:rPr>
              <w:t>150</w:t>
            </w:r>
          </w:p>
        </w:tc>
        <w:tc>
          <w:tcPr>
            <w:tcW w:w="2803" w:type="dxa"/>
            <w:vAlign w:val="center"/>
          </w:tcPr>
          <w:p>
            <w:pPr>
              <w:rPr>
                <w:rFonts w:hint="eastAsia"/>
                <w:lang w:eastAsia="ja-JP"/>
              </w:rPr>
            </w:pPr>
            <w:r>
              <w:rPr>
                <w:rFonts w:hint="eastAsia"/>
                <w:lang w:eastAsia="ja-JP"/>
              </w:rPr>
              <w:t>Q：内科、外科、医疗美容科、肿瘤科、麻醉科、医学检验科、医学影像科的医疗服务（限许可范围内）</w:t>
            </w:r>
          </w:p>
          <w:p>
            <w:pPr>
              <w:rPr>
                <w:lang w:eastAsia="ja-JP"/>
              </w:rPr>
            </w:pPr>
            <w:r>
              <w:rPr>
                <w:rFonts w:hint="eastAsia"/>
                <w:lang w:eastAsia="ja-JP"/>
              </w:rPr>
              <w:t>E：内科、外科、医疗美容科、肿瘤科、麻醉科、医学检验科、医学影像科的医疗服务（限许可范围内）所涉及场所的相关环境管理活动</w:t>
            </w:r>
          </w:p>
        </w:tc>
        <w:tc>
          <w:tcPr>
            <w:tcW w:w="669" w:type="dxa"/>
            <w:vAlign w:val="center"/>
          </w:tcPr>
          <w:p>
            <w:pPr>
              <w:rPr>
                <w:rFonts w:hint="eastAsia" w:eastAsia="宋体"/>
                <w:lang w:val="en-US" w:eastAsia="zh-CN"/>
              </w:rPr>
            </w:pPr>
            <w:r>
              <w:rPr>
                <w:rFonts w:hint="eastAsia"/>
                <w:lang w:val="de-DE"/>
              </w:rPr>
              <w:t>GB/T19001-2016</w:t>
            </w:r>
            <w:r>
              <w:rPr>
                <w:rFonts w:hint="eastAsia"/>
                <w:lang w:val="en-US" w:eastAsia="zh-CN"/>
              </w:rPr>
              <w:t>/</w:t>
            </w:r>
            <w:r>
              <w:rPr>
                <w:rFonts w:hint="eastAsia"/>
                <w:lang w:val="de-DE"/>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2018-N1QMS-1222792</w:t>
            </w:r>
          </w:p>
          <w:p>
            <w:r>
              <w:t>2018-N1EMS-1222792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杨白琳</w:t>
            </w:r>
          </w:p>
        </w:tc>
        <w:tc>
          <w:tcPr>
            <w:tcW w:w="1089" w:type="dxa"/>
            <w:vAlign w:val="center"/>
          </w:tcPr>
          <w:p>
            <w:r>
              <w:t>组员</w:t>
            </w:r>
          </w:p>
        </w:tc>
        <w:tc>
          <w:tcPr>
            <w:tcW w:w="711" w:type="dxa"/>
            <w:vAlign w:val="center"/>
          </w:tcPr>
          <w:p>
            <w:r>
              <w:t>男</w:t>
            </w:r>
          </w:p>
        </w:tc>
        <w:tc>
          <w:tcPr>
            <w:tcW w:w="3870" w:type="dxa"/>
            <w:vAlign w:val="center"/>
          </w:tcPr>
          <w:p>
            <w:r>
              <w:t>ISC-JSZJ-256</w:t>
            </w:r>
          </w:p>
          <w:p>
            <w:r>
              <w:t>ISC-JSZJ-256</w:t>
            </w:r>
          </w:p>
          <w:p>
            <w:r>
              <w:t>海南省187医院</w:t>
            </w:r>
          </w:p>
        </w:tc>
        <w:tc>
          <w:tcPr>
            <w:tcW w:w="2179" w:type="dxa"/>
            <w:vAlign w:val="center"/>
          </w:tcPr>
          <w:p>
            <w:r>
              <w:t>Q:38.01.00</w:t>
            </w:r>
          </w:p>
          <w:p>
            <w:r>
              <w:t>E:38.01.00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rPr>
        <w:sym w:font="Wingdings 2" w:char="0052"/>
      </w:r>
      <w:r>
        <w:rPr>
          <w:rFonts w:hint="eastAsia"/>
        </w:rPr>
        <w:t xml:space="preserve">QMS □EcMS </w:t>
      </w:r>
      <w:r>
        <w:rPr>
          <w:rFonts w:hint="eastAsia"/>
        </w:rPr>
        <w:sym w:font="Wingdings 2" w:char="0052"/>
      </w:r>
      <w:r>
        <w:rPr>
          <w:rFonts w:hint="eastAsia"/>
        </w:rPr>
        <w:t>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rPr>
              <w:sym w:font="Wingdings 2" w:char="0052"/>
            </w:r>
            <w:r>
              <w:rPr>
                <w:rFonts w:hint="eastAsia"/>
              </w:rPr>
              <w:t>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查看了一阶段问题的整改证据，措施有效。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 xml:space="preserve">注3：本次审核发现不符合及存在问题对管理体系实现目标的影响□较大  </w:t>
      </w:r>
      <w:r>
        <w:rPr>
          <w:rFonts w:hint="eastAsia"/>
        </w:rPr>
        <w:sym w:font="Wingdings 2" w:char="0052"/>
      </w:r>
      <w:r>
        <w:rPr>
          <w:rFonts w:hint="eastAsia"/>
        </w:rPr>
        <w:t>不大</w:t>
      </w: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hint="eastAsia"/>
              </w:rPr>
              <w:t>内科、外科、医疗美容科、肿瘤科、麻醉科、医学检验科、医学影像科的医疗服务（限许可范围内）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内科、外科、医疗美容科、肿瘤科、麻醉科、医学检验科、医学影像科的医疗服务（限许可范围内）所涉及场所的相关环境管理活动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-495300</wp:posOffset>
                  </wp:positionH>
                  <wp:positionV relativeFrom="paragraph">
                    <wp:posOffset>-861695</wp:posOffset>
                  </wp:positionV>
                  <wp:extent cx="7353300" cy="10541000"/>
                  <wp:effectExtent l="0" t="0" r="0" b="0"/>
                  <wp:wrapNone/>
                  <wp:docPr id="1" name="图片 1" descr="扫描全能王 2021-09-13 23.4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9-13 23.42_8"/>
                          <pic:cNvPicPr>
                            <a:picLocks noChangeAspect="1"/>
                          </pic:cNvPicPr>
                        </pic:nvPicPr>
                        <pic:blipFill>
                          <a:blip r:embed="rId6"/>
                          <a:stretch>
                            <a:fillRect/>
                          </a:stretch>
                        </pic:blipFill>
                        <pic:spPr>
                          <a:xfrm>
                            <a:off x="0" y="0"/>
                            <a:ext cx="7353300" cy="10541000"/>
                          </a:xfrm>
                          <a:prstGeom prst="rect">
                            <a:avLst/>
                          </a:prstGeom>
                        </pic:spPr>
                      </pic:pic>
                    </a:graphicData>
                  </a:graphic>
                </wp:anchor>
              </w:drawing>
            </w: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Pr>
        <w:rPr>
          <w:rFonts w:hint="eastAsia" w:eastAsia="宋体"/>
          <w:lang w:eastAsia="zh-CN"/>
        </w:rPr>
      </w:pPr>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34" w:name="_GoBack"/>
      <w:bookmarkEnd w:id="34"/>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sym w:font="Wingdings 2" w:char="0052"/>
            </w: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以病人为中心  以质量为核心  今天的质量  明天的市场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QMS的主管部门是医疗研究部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提供服务异常或设备故障时未及时对计划进行调整</w:t>
                  </w:r>
                </w:p>
              </w:tc>
              <w:tc>
                <w:tcPr>
                  <w:tcW w:w="3965" w:type="dxa"/>
                </w:tcPr>
                <w:p>
                  <w:pPr>
                    <w:shd w:val="clear" w:color="auto" w:fill="C7DAF1" w:themeFill="text2" w:themeFillTint="32"/>
                  </w:pPr>
                  <w:r>
                    <w:rPr>
                      <w:rFonts w:hint="eastAsia"/>
                    </w:rPr>
                    <w:t>对提供服务异常或设备故障等信息及时上报并及时调查计划</w:t>
                  </w:r>
                </w:p>
              </w:tc>
              <w:tc>
                <w:tcPr>
                  <w:tcW w:w="1717"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法律法规、医疗服务规则的变化的风险和机遇</w:t>
                  </w:r>
                </w:p>
              </w:tc>
              <w:tc>
                <w:tcPr>
                  <w:tcW w:w="3965" w:type="dxa"/>
                </w:tcPr>
                <w:p>
                  <w:pPr>
                    <w:shd w:val="clear" w:color="auto" w:fill="C7DAF1" w:themeFill="text2" w:themeFillTint="32"/>
                  </w:pPr>
                  <w:r>
                    <w:rPr>
                      <w:rFonts w:hint="eastAsia"/>
                    </w:rPr>
                    <w:t>及时收集、分发、学习、研究变化的相关法律法规、医疗服务规则，</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没有对客户未成文的要求进行确认</w:t>
                  </w:r>
                </w:p>
              </w:tc>
              <w:tc>
                <w:tcPr>
                  <w:tcW w:w="3965" w:type="dxa"/>
                </w:tcPr>
                <w:p>
                  <w:pPr>
                    <w:shd w:val="clear" w:color="auto" w:fill="C7DAF1" w:themeFill="text2" w:themeFillTint="32"/>
                  </w:pPr>
                  <w:r>
                    <w:rPr>
                      <w:rFonts w:hint="eastAsia"/>
                    </w:rPr>
                    <w:t>与客户进行沟通，确定需求信息</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lang w:val="en-US" w:eastAsia="zh-CN"/>
                    </w:rPr>
                    <w:t>客户投诉≤3次/月</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实际统计</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医疗研究部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lang w:val="en-US" w:eastAsia="zh-CN"/>
                    </w:rPr>
                    <w:t>客户满意率≥90%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顾客满足分析得出</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客服中心</w:t>
                  </w:r>
                </w:p>
              </w:tc>
              <w:tc>
                <w:tcPr>
                  <w:tcW w:w="1774" w:type="dxa"/>
                  <w:shd w:val="clear" w:color="auto" w:fill="auto"/>
                  <w:vAlign w:val="center"/>
                </w:tcPr>
                <w:p>
                  <w:pPr>
                    <w:shd w:val="clear" w:color="auto" w:fill="C7DAF1" w:themeFill="text2" w:themeFillTint="32"/>
                    <w:jc w:val="center"/>
                    <w:rPr>
                      <w:rFonts w:ascii="宋体" w:hAnsi="宋体"/>
                    </w:rPr>
                  </w:pPr>
                  <w:r>
                    <w:rPr>
                      <w:rFonts w:hint="eastAsia"/>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宋体" w:hAnsi="宋体" w:eastAsia="宋体" w:cs="宋体"/>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color w:val="auto"/>
                <w:lang w:val="en-US" w:eastAsia="zh-CN"/>
              </w:rPr>
              <w:t>医院总占地面积54403.71 平方米，总建筑面积 64012.49 平方米，设置住院病床 560 张</w:t>
            </w:r>
            <w:r>
              <w:rPr>
                <w:rFonts w:hint="eastAsia"/>
              </w:rPr>
              <w:t>；</w:t>
            </w:r>
          </w:p>
          <w:p>
            <w:pPr>
              <w:shd w:val="clear" w:color="auto" w:fill="C7DAF1" w:themeFill="text2" w:themeFillTint="32"/>
              <w:rPr>
                <w:u w:val="single"/>
              </w:rPr>
            </w:pPr>
            <w:r>
              <w:rPr>
                <w:rFonts w:hint="eastAsia"/>
              </w:rPr>
              <w:t>主要生产设备有：</w:t>
            </w:r>
            <w:r>
              <w:rPr>
                <w:rFonts w:hint="eastAsia"/>
                <w:u w:val="single"/>
              </w:rPr>
              <w:t xml:space="preserve"> 迈瑞 除颤监护仪、迈瑞 监护仪、迈瑞 全数字多道心电图机</w:t>
            </w:r>
          </w:p>
          <w:p>
            <w:pPr>
              <w:shd w:val="clear" w:color="auto" w:fill="C7DAF1" w:themeFill="text2"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宋体" w:hAnsi="宋体" w:eastAsia="宋体" w:cs="宋体"/>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宋体" w:hAnsi="宋体" w:eastAsia="宋体" w:cs="宋体"/>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电子血压计、数字心电图机、多参数监护仪</w:t>
            </w:r>
          </w:p>
          <w:p>
            <w:pPr>
              <w:shd w:val="clear" w:color="auto" w:fill="C7DAF1" w:themeFill="text2" w:themeFillTint="32"/>
              <w:rPr>
                <w:u w:val="single"/>
              </w:rPr>
            </w:pPr>
            <w:r>
              <w:rPr>
                <w:rFonts w:hint="eastAsia"/>
              </w:rPr>
              <w:t>计量器具管理：</w:t>
            </w:r>
            <w:r>
              <w:rPr>
                <w:rFonts w:hint="eastAsia" w:ascii="宋体" w:hAnsi="宋体" w:eastAsia="宋体" w:cs="宋体"/>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宋体" w:hAnsi="宋体" w:eastAsia="宋体" w:cs="宋体"/>
              </w:rPr>
              <w:t>■</w:t>
            </w:r>
            <w:r>
              <w:rPr>
                <w:rFonts w:hint="eastAsia"/>
              </w:rPr>
              <w:t xml:space="preserve">生产经验  </w:t>
            </w:r>
            <w:r>
              <w:rPr>
                <w:rFonts w:hint="eastAsia" w:ascii="宋体" w:hAnsi="宋体" w:eastAsia="宋体" w:cs="宋体"/>
              </w:rPr>
              <w:t>■</w:t>
            </w:r>
            <w:r>
              <w:rPr>
                <w:rFonts w:hint="eastAsia"/>
              </w:rPr>
              <w:t xml:space="preserve">管理软件  </w:t>
            </w:r>
            <w:r>
              <w:rPr>
                <w:rFonts w:hint="eastAsia" w:ascii="宋体" w:hAnsi="宋体" w:eastAsia="宋体" w:cs="宋体"/>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 xml:space="preserve">顾客提供资料 </w:t>
            </w:r>
            <w:r>
              <w:rPr>
                <w:rFonts w:hint="eastAsia" w:ascii="Wingdings" w:hAnsi="Wingdings"/>
              </w:rPr>
              <w:t>¨</w:t>
            </w:r>
            <w:r>
              <w:rPr>
                <w:rFonts w:hint="eastAsia"/>
              </w:rPr>
              <w:t xml:space="preserve">产品标准  </w:t>
            </w:r>
            <w:r>
              <w:rPr>
                <w:rFonts w:hint="eastAsia" w:ascii="宋体" w:hAnsi="宋体" w:eastAsia="宋体" w:cs="宋体"/>
              </w:rPr>
              <w:t>■</w:t>
            </w:r>
            <w:r>
              <w:rPr>
                <w:rFonts w:hint="eastAsia"/>
              </w:rPr>
              <w:t xml:space="preserve">学术交流信息  </w:t>
            </w:r>
            <w:r>
              <w:rPr>
                <w:rFonts w:hint="eastAsia" w:ascii="宋体" w:hAnsi="宋体" w:eastAsia="宋体" w:cs="宋体"/>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Wingdings" w:hAnsi="Wingdings"/>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 xml:space="preserve">会议传达 </w:t>
            </w:r>
            <w:r>
              <w:rPr>
                <w:rFonts w:hint="eastAsia" w:ascii="Wingdings" w:hAnsi="Wingdings"/>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检测计划   </w:t>
            </w:r>
            <w:r>
              <w:rPr>
                <w:rFonts w:hint="eastAsia" w:ascii="宋体" w:hAnsi="宋体" w:eastAsia="宋体" w:cs="宋体"/>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宋体" w:hAnsi="宋体" w:eastAsia="宋体" w:cs="宋体"/>
              </w:rPr>
              <w:t>■</w:t>
            </w:r>
            <w:r>
              <w:rPr>
                <w:rFonts w:hint="eastAsia"/>
              </w:rPr>
              <w:t xml:space="preserve">外来标准 </w:t>
            </w:r>
            <w:r>
              <w:rPr>
                <w:rFonts w:hint="eastAsia" w:ascii="Wingdings" w:hAnsi="Wingdings"/>
              </w:rPr>
              <w:t>¨</w:t>
            </w:r>
            <w:r>
              <w:rPr>
                <w:rFonts w:hint="eastAsia"/>
              </w:rPr>
              <w:t xml:space="preserve">企业标准  </w:t>
            </w:r>
            <w:r>
              <w:rPr>
                <w:rFonts w:hint="eastAsia" w:ascii="宋体" w:hAnsi="宋体" w:eastAsia="宋体" w:cs="宋体"/>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宋体" w:hAnsi="宋体" w:eastAsia="宋体" w:cs="宋体"/>
              </w:rPr>
              <w:t>■</w:t>
            </w:r>
            <w:r>
              <w:rPr>
                <w:rFonts w:hint="eastAsia"/>
              </w:rPr>
              <w:t xml:space="preserve">顾客要求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eastAsia" w:eastAsia="宋体"/>
                      <w:lang w:val="en-US" w:eastAsia="zh-CN"/>
                    </w:rPr>
                  </w:pPr>
                  <w:r>
                    <w:rPr>
                      <w:rFonts w:hint="eastAsia"/>
                      <w:lang w:val="en-US" w:eastAsia="zh-CN"/>
                    </w:rPr>
                    <w:t>内科</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诊断，处置方案</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严格按照作业标准执行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内科</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诊断，处置方案</w:t>
                  </w:r>
                </w:p>
              </w:tc>
              <w:tc>
                <w:tcPr>
                  <w:tcW w:w="3265" w:type="dxa"/>
                </w:tcPr>
                <w:p>
                  <w:pPr>
                    <w:shd w:val="clear" w:color="auto" w:fill="C7DAF1" w:themeFill="text2" w:themeFillTint="32"/>
                    <w:jc w:val="left"/>
                  </w:pPr>
                  <w:r>
                    <w:rPr>
                      <w:rFonts w:hint="eastAsia"/>
                      <w:lang w:val="en-US" w:eastAsia="zh-CN"/>
                    </w:rPr>
                    <w:t>严格按照作业标准执行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医疗美容科</w:t>
                  </w:r>
                </w:p>
              </w:tc>
              <w:tc>
                <w:tcPr>
                  <w:tcW w:w="3665" w:type="dxa"/>
                </w:tcPr>
                <w:p>
                  <w:pPr>
                    <w:shd w:val="clear" w:color="auto" w:fill="C7DAF1" w:themeFill="text2" w:themeFillTint="32"/>
                    <w:jc w:val="left"/>
                  </w:pPr>
                  <w:r>
                    <w:rPr>
                      <w:rFonts w:hint="eastAsia"/>
                      <w:lang w:val="en-US" w:eastAsia="zh-CN"/>
                    </w:rPr>
                    <w:t>诊断，处置方案</w:t>
                  </w:r>
                </w:p>
              </w:tc>
              <w:tc>
                <w:tcPr>
                  <w:tcW w:w="3265" w:type="dxa"/>
                </w:tcPr>
                <w:p>
                  <w:pPr>
                    <w:shd w:val="clear" w:color="auto" w:fill="C7DAF1" w:themeFill="text2" w:themeFillTint="32"/>
                    <w:jc w:val="left"/>
                  </w:pPr>
                  <w:r>
                    <w:rPr>
                      <w:rFonts w:hint="eastAsia"/>
                      <w:lang w:val="en-US" w:eastAsia="zh-CN"/>
                    </w:rPr>
                    <w:t>严格按照作业标准执行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医学检验科</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检验过程</w:t>
                  </w:r>
                </w:p>
              </w:tc>
              <w:tc>
                <w:tcPr>
                  <w:tcW w:w="3265" w:type="dxa"/>
                </w:tcPr>
                <w:p>
                  <w:pPr>
                    <w:shd w:val="clear" w:color="auto" w:fill="C7DAF1" w:themeFill="text2" w:themeFillTint="32"/>
                    <w:jc w:val="left"/>
                  </w:pPr>
                  <w:r>
                    <w:rPr>
                      <w:rFonts w:hint="eastAsia"/>
                      <w:lang w:val="en-US" w:eastAsia="zh-CN"/>
                    </w:rPr>
                    <w:t>严格按照作业标准执行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医学影像科</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检验过程</w:t>
                  </w:r>
                </w:p>
              </w:tc>
              <w:tc>
                <w:tcPr>
                  <w:tcW w:w="3265" w:type="dxa"/>
                </w:tcPr>
                <w:p>
                  <w:pPr>
                    <w:shd w:val="clear" w:color="auto" w:fill="C7DAF1" w:themeFill="text2" w:themeFillTint="32"/>
                    <w:jc w:val="left"/>
                  </w:pPr>
                  <w:r>
                    <w:rPr>
                      <w:rFonts w:hint="eastAsia"/>
                      <w:lang w:val="en-US" w:eastAsia="zh-CN"/>
                    </w:rPr>
                    <w:t>严格按照作业标准执行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麻醉科</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剂量</w:t>
                  </w:r>
                </w:p>
              </w:tc>
              <w:tc>
                <w:tcPr>
                  <w:tcW w:w="3265" w:type="dxa"/>
                </w:tcPr>
                <w:p>
                  <w:pPr>
                    <w:shd w:val="clear" w:color="auto" w:fill="C7DAF1" w:themeFill="text2" w:themeFillTint="32"/>
                    <w:jc w:val="left"/>
                  </w:pPr>
                  <w:r>
                    <w:rPr>
                      <w:rFonts w:hint="eastAsia"/>
                      <w:lang w:val="en-US" w:eastAsia="zh-CN"/>
                    </w:rPr>
                    <w:t>严格按照作业标准执行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肿瘤科</w:t>
                  </w:r>
                </w:p>
              </w:tc>
              <w:tc>
                <w:tcPr>
                  <w:tcW w:w="3665" w:type="dxa"/>
                </w:tcPr>
                <w:p>
                  <w:pPr>
                    <w:shd w:val="clear" w:color="auto" w:fill="C7DAF1" w:themeFill="text2" w:themeFillTint="32"/>
                    <w:jc w:val="left"/>
                  </w:pPr>
                  <w:r>
                    <w:rPr>
                      <w:rFonts w:hint="eastAsia"/>
                      <w:lang w:val="en-US" w:eastAsia="zh-CN"/>
                    </w:rPr>
                    <w:t>诊断，处置方案</w:t>
                  </w:r>
                </w:p>
              </w:tc>
              <w:tc>
                <w:tcPr>
                  <w:tcW w:w="3265" w:type="dxa"/>
                </w:tcPr>
                <w:p>
                  <w:pPr>
                    <w:shd w:val="clear" w:color="auto" w:fill="C7DAF1" w:themeFill="text2" w:themeFillTint="32"/>
                    <w:jc w:val="left"/>
                  </w:pPr>
                  <w:r>
                    <w:rPr>
                      <w:rFonts w:hint="eastAsia"/>
                      <w:lang w:val="en-US" w:eastAsia="zh-CN"/>
                    </w:rPr>
                    <w:t>严格按照作业标准执行</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 xml:space="preserve">标签 </w:t>
            </w:r>
            <w:r>
              <w:rPr>
                <w:rFonts w:hint="eastAsia" w:ascii="宋体" w:hAnsi="宋体" w:eastAsia="宋体" w:cs="宋体"/>
              </w:rPr>
              <w:t>■</w:t>
            </w:r>
            <w:r>
              <w:rPr>
                <w:rFonts w:hint="eastAsia"/>
              </w:rPr>
              <w:t xml:space="preserve">标牌 </w:t>
            </w:r>
            <w:r>
              <w:rPr>
                <w:rFonts w:hint="eastAsia" w:ascii="宋体" w:hAnsi="宋体" w:eastAsia="宋体" w:cs="宋体"/>
              </w:rPr>
              <w:t>■</w:t>
            </w:r>
            <w:r>
              <w:rPr>
                <w:rFonts w:hint="eastAsia"/>
              </w:rPr>
              <w:t xml:space="preserve">区域 </w:t>
            </w:r>
            <w:r>
              <w:rPr>
                <w:rFonts w:hint="eastAsia" w:ascii="Wingdings" w:hAnsi="Wingdings"/>
              </w:rPr>
              <w:t>¨</w:t>
            </w:r>
            <w:r>
              <w:rPr>
                <w:rFonts w:hint="eastAsia"/>
              </w:rPr>
              <w:t xml:space="preserve">容器编号 </w:t>
            </w:r>
            <w:r>
              <w:rPr>
                <w:rFonts w:hint="eastAsia" w:ascii="宋体" w:hAnsi="宋体" w:eastAsia="宋体" w:cs="宋体"/>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ascii="宋体" w:hAnsi="宋体" w:eastAsia="宋体" w:cs="宋体"/>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宋体" w:hAnsi="宋体" w:eastAsia="宋体" w:cs="宋体"/>
              </w:rPr>
              <w:t>■</w:t>
            </w:r>
            <w:r>
              <w:rPr>
                <w:rFonts w:hint="eastAsia"/>
              </w:rPr>
              <w:t xml:space="preserve">维修 </w:t>
            </w:r>
            <w:r>
              <w:rPr>
                <w:rFonts w:hint="eastAsia" w:ascii="宋体" w:hAnsi="宋体" w:eastAsia="宋体" w:cs="宋体"/>
              </w:rPr>
              <w:t>■</w:t>
            </w:r>
            <w:r>
              <w:rPr>
                <w:rFonts w:hint="eastAsia"/>
              </w:rPr>
              <w:t xml:space="preserve">赔偿 </w:t>
            </w:r>
            <w:r>
              <w:rPr>
                <w:rFonts w:hint="eastAsia" w:ascii="宋体" w:hAnsi="宋体" w:eastAsia="宋体" w:cs="宋体"/>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宋体" w:hAnsi="宋体" w:eastAsia="宋体" w:cs="宋体"/>
              </w:rPr>
              <w:t>■</w:t>
            </w:r>
            <w:r>
              <w:rPr>
                <w:rFonts w:hint="eastAsia"/>
              </w:rPr>
              <w:t xml:space="preserve">进货检验 </w:t>
            </w:r>
            <w:r>
              <w:rPr>
                <w:rFonts w:hint="eastAsia" w:ascii="Wingdings" w:hAnsi="Wingdings"/>
              </w:rPr>
              <w:t>¨</w:t>
            </w:r>
            <w:r>
              <w:rPr>
                <w:rFonts w:hint="eastAsia"/>
              </w:rPr>
              <w:t xml:space="preserve">首件检验 </w:t>
            </w:r>
            <w:r>
              <w:rPr>
                <w:rFonts w:hint="eastAsia" w:ascii="宋体" w:hAnsi="宋体" w:eastAsia="宋体" w:cs="宋体"/>
              </w:rPr>
              <w:t>■</w:t>
            </w:r>
            <w:r>
              <w:rPr>
                <w:rFonts w:hint="eastAsia"/>
              </w:rPr>
              <w:t xml:space="preserve">过程检验 </w:t>
            </w:r>
            <w:r>
              <w:rPr>
                <w:rFonts w:hint="eastAsia" w:ascii="宋体" w:hAnsi="宋体" w:eastAsia="宋体" w:cs="宋体"/>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宋体" w:hAnsi="宋体" w:eastAsia="宋体" w:cs="宋体"/>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 xml:space="preserve">不合格产品/服务 </w:t>
            </w:r>
            <w:r>
              <w:rPr>
                <w:rFonts w:hint="eastAsia" w:ascii="宋体" w:hAnsi="宋体" w:eastAsia="宋体" w:cs="宋体"/>
              </w:rPr>
              <w:t>■</w:t>
            </w:r>
            <w:r>
              <w:rPr>
                <w:rFonts w:hint="eastAsia"/>
              </w:rPr>
              <w:t xml:space="preserve">自我验证的结果  </w:t>
            </w:r>
            <w:r>
              <w:rPr>
                <w:rFonts w:hint="eastAsia" w:ascii="宋体" w:hAnsi="宋体" w:eastAsia="宋体" w:cs="宋体"/>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A3"/>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rFonts w:hint="eastAsia"/>
                <w:u w:val="single"/>
              </w:rPr>
              <w:t xml:space="preserve"> 遵守法规  全程环保  强化管理  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w:t>
            </w:r>
            <w:r>
              <w:rPr>
                <w:rFonts w:hint="eastAsia"/>
              </w:rPr>
              <w:sym w:font="Wingdings 2" w:char="00A3"/>
            </w:r>
            <w:r>
              <w:rPr>
                <w:rFonts w:hint="eastAsia"/>
              </w:rPr>
              <w:t xml:space="preserve">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 xml:space="preserve">排污许可证编号： </w:t>
            </w:r>
            <w:r>
              <w:rPr>
                <w:rFonts w:hint="eastAsia"/>
                <w:u w:val="single"/>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91469002MA5RC93U5G001V</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ascii="Times New Roman" w:hAnsi="Times New Roman" w:eastAsia="宋体" w:cs="Times New Roman"/>
                <w:u w:val="single"/>
                <w:lang w:val="en-US" w:eastAsia="zh-CN"/>
              </w:rPr>
              <w:t>2018.11.13</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52"/>
            </w:r>
            <w:r>
              <w:rPr>
                <w:rFonts w:hint="eastAsia"/>
              </w:rPr>
              <w:t xml:space="preserve">危化品控制 </w:t>
            </w:r>
          </w:p>
          <w:p>
            <w:pPr>
              <w:shd w:val="clear" w:color="auto" w:fill="EBF1DE" w:themeFill="accent3" w:themeFillTint="32"/>
              <w:rPr>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废水超标排放次数为0次/月</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加强污水处理设备的有效运行</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综合办公室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固体废弃物有效处理率100%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加强废弃物有效处理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废气超标排放次数为0次/月</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加强食堂油烟处理设备有效运行</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危险化学品合法处置率100%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加强危险化学品有效管理</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综合办公室</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lang w:val="en-US" w:eastAsia="zh-CN"/>
                    </w:rPr>
                    <w:t>火灾发生每年次数为0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综合办公室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宋体" w:hAnsi="宋体" w:eastAsia="宋体" w:cs="宋体"/>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color w:val="auto"/>
                <w:lang w:val="en-US" w:eastAsia="zh-CN"/>
              </w:rPr>
              <w:t>医院总占地面积54403.71 平方米，总建筑面积 64012.49 平方米，设置住院病床 560 张</w:t>
            </w:r>
            <w:r>
              <w:rPr>
                <w:rFonts w:hint="eastAsia"/>
              </w:rPr>
              <w:t>；</w:t>
            </w:r>
          </w:p>
          <w:p>
            <w:pPr>
              <w:shd w:val="clear" w:color="auto" w:fill="EBF1DE" w:themeFill="accent3" w:themeFillTint="32"/>
              <w:rPr>
                <w:u w:val="single"/>
              </w:rPr>
            </w:pPr>
            <w:r>
              <w:rPr>
                <w:rFonts w:hint="eastAsia"/>
              </w:rPr>
              <w:t>主要生产设备有：</w:t>
            </w:r>
            <w:r>
              <w:rPr>
                <w:rFonts w:hint="eastAsia"/>
                <w:u w:val="single"/>
              </w:rPr>
              <w:t xml:space="preserve"> 赛科希德 动态血沉压积测试仪、迈瑞 全自动生化分析仪、中科中佳 离心机</w:t>
            </w:r>
          </w:p>
          <w:p>
            <w:pPr>
              <w:shd w:val="clear" w:color="auto" w:fill="EBF1DE" w:themeFill="accent3" w:themeFillTint="32"/>
              <w:rPr>
                <w:rFonts w:hint="default" w:eastAsia="宋体"/>
                <w:u w:val="single"/>
                <w:lang w:val="en-US" w:eastAsia="zh-CN"/>
              </w:rPr>
            </w:pPr>
            <w:r>
              <w:rPr>
                <w:rFonts w:hint="eastAsia"/>
              </w:rPr>
              <w:t>主要环保设备有：</w:t>
            </w:r>
            <w:r>
              <w:rPr>
                <w:rFonts w:hint="eastAsia"/>
                <w:u w:val="single"/>
              </w:rPr>
              <w:t xml:space="preserve"> </w:t>
            </w:r>
            <w:r>
              <w:rPr>
                <w:rFonts w:hint="eastAsia"/>
                <w:u w:val="single"/>
                <w:lang w:val="en-US" w:eastAsia="zh-CN"/>
              </w:rPr>
              <w:t>污水处理设施、危险废气仓库、油烟净化器等</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宋体" w:hAnsi="宋体" w:eastAsia="宋体" w:cs="宋体"/>
              </w:rPr>
              <w:t>■</w:t>
            </w:r>
            <w:r>
              <w:rPr>
                <w:rFonts w:hint="eastAsia"/>
              </w:rPr>
              <w:t xml:space="preserve">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宋体" w:hAnsi="宋体" w:eastAsia="宋体" w:cs="宋体"/>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宋体" w:hAnsi="宋体" w:eastAsia="宋体" w:cs="宋体"/>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宋体" w:hAnsi="宋体" w:eastAsia="宋体" w:cs="宋体"/>
              </w:rPr>
              <w:t>■</w:t>
            </w:r>
            <w:r>
              <w:rPr>
                <w:rFonts w:hint="eastAsia"/>
              </w:rPr>
              <w:t xml:space="preserve">危废库  </w:t>
            </w:r>
            <w:r>
              <w:rPr>
                <w:rFonts w:hint="eastAsia" w:ascii="Wingdings" w:hAnsi="Wingdings"/>
              </w:rPr>
              <w:t>¨</w:t>
            </w:r>
            <w:r>
              <w:rPr>
                <w:rFonts w:hint="eastAsia"/>
              </w:rPr>
              <w:t xml:space="preserve">建筑施工 </w:t>
            </w:r>
            <w:r>
              <w:rPr>
                <w:rFonts w:hint="eastAsia" w:ascii="宋体" w:hAnsi="宋体" w:eastAsia="宋体" w:cs="宋体"/>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宋体" w:hAnsi="宋体" w:eastAsia="宋体" w:cs="宋体"/>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温湿度表</w:t>
            </w:r>
          </w:p>
          <w:p>
            <w:pPr>
              <w:shd w:val="clear" w:color="auto" w:fill="EBF1DE" w:themeFill="accent3" w:themeFillTint="32"/>
              <w:rPr>
                <w:u w:val="single"/>
              </w:rPr>
            </w:pPr>
            <w:r>
              <w:rPr>
                <w:rFonts w:hint="eastAsia"/>
              </w:rPr>
              <w:t>计量器具管理：</w:t>
            </w:r>
            <w:r>
              <w:rPr>
                <w:rFonts w:hint="eastAsia" w:ascii="宋体" w:hAnsi="宋体" w:eastAsia="宋体" w:cs="宋体"/>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Wingdings" w:hAnsi="Wingdings"/>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宋体" w:hAnsi="宋体" w:eastAsia="宋体" w:cs="宋体"/>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宋体" w:hAnsi="宋体" w:eastAsia="宋体" w:cs="宋体"/>
              </w:rPr>
              <w:t>■</w:t>
            </w:r>
            <w:r>
              <w:rPr>
                <w:rFonts w:hint="eastAsia"/>
              </w:rPr>
              <w:t xml:space="preserve">现场检查 </w:t>
            </w:r>
            <w:r>
              <w:rPr>
                <w:rFonts w:hint="eastAsia" w:ascii="宋体" w:hAnsi="宋体" w:eastAsia="宋体" w:cs="宋体"/>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szCs w:val="22"/>
                      <w:lang w:val="en-US" w:eastAsia="zh-CN"/>
                    </w:rPr>
                    <w:t>医疗、办公室</w:t>
                  </w:r>
                  <w:r>
                    <w:rPr>
                      <w:rFonts w:hint="eastAsia"/>
                      <w:szCs w:val="22"/>
                    </w:rPr>
                    <w:t>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药品、医疗器械的消耗，优化工艺，减少浪费。</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生活废水排入市政官网</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lang w:val="en-US"/>
                    </w:rPr>
                  </w:pPr>
                  <w:r>
                    <w:rPr>
                      <w:rFonts w:hint="eastAsia"/>
                      <w:color w:val="000000" w:themeColor="text1"/>
                      <w:szCs w:val="22"/>
                      <w:lang w:val="en-US" w:eastAsia="zh-CN"/>
                    </w:rPr>
                    <w:t>食堂油烟经过中央处理系统在高空排放</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szCs w:val="22"/>
                    </w:rPr>
                    <w:t>设备采用了减震措施，噪声不大，设备有急停按钮，设备旋转部位有护罩</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pStyle w:val="2"/>
                  </w:pPr>
                  <w:r>
                    <w:rPr>
                      <w:rFonts w:hint="eastAsia"/>
                      <w:color w:val="auto"/>
                      <w:szCs w:val="22"/>
                      <w:lang w:val="en-US" w:eastAsia="zh-CN"/>
                    </w:rPr>
                    <w:t>危废：医疗</w:t>
                  </w:r>
                  <w:r>
                    <w:rPr>
                      <w:rFonts w:hint="eastAsia"/>
                      <w:color w:val="auto"/>
                      <w:szCs w:val="22"/>
                    </w:rPr>
                    <w:t>过程中主要</w:t>
                  </w:r>
                  <w:r>
                    <w:rPr>
                      <w:rFonts w:hint="eastAsia" w:ascii="宋体" w:hAnsi="宋体"/>
                      <w:color w:val="auto"/>
                      <w:szCs w:val="21"/>
                      <w:lang w:val="en-US" w:eastAsia="zh-CN"/>
                    </w:rPr>
                    <w:t>医疗废弃物</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szCs w:val="22"/>
                      <w:lang w:val="en-US" w:eastAsia="zh-CN"/>
                    </w:rPr>
                    <w:t>所有</w:t>
                  </w:r>
                  <w:r>
                    <w:rPr>
                      <w:rFonts w:hint="eastAsia"/>
                      <w:szCs w:val="22"/>
                    </w:rPr>
                    <w:t>区域配备了灭火器</w:t>
                  </w:r>
                </w:p>
              </w:tc>
              <w:tc>
                <w:tcPr>
                  <w:tcW w:w="3265" w:type="dxa"/>
                  <w:vAlign w:val="top"/>
                </w:tcPr>
                <w:p>
                  <w:pPr>
                    <w:shd w:val="clear" w:color="auto" w:fill="EBF1DE" w:themeFill="accent3" w:themeFillTint="32"/>
                    <w:jc w:val="left"/>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宋体" w:hAnsi="宋体" w:eastAsia="宋体" w:cs="宋体"/>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rPr>
              <w:t>¨</w:t>
            </w:r>
            <w:r>
              <w:rPr>
                <w:rFonts w:hint="eastAsia"/>
              </w:rPr>
              <w:t xml:space="preserve">锅炉爆炸 </w:t>
            </w:r>
            <w:r>
              <w:rPr>
                <w:rFonts w:hint="eastAsia" w:ascii="宋体" w:hAnsi="宋体" w:eastAsia="宋体" w:cs="宋体"/>
              </w:rPr>
              <w:t>■</w:t>
            </w:r>
            <w:r>
              <w:rPr>
                <w:rFonts w:hint="eastAsia"/>
              </w:rPr>
              <w:t xml:space="preserve">环保设备故障 </w:t>
            </w:r>
            <w:r>
              <w:rPr>
                <w:rFonts w:hint="eastAsia" w:ascii="宋体" w:hAnsi="宋体" w:eastAsia="宋体" w:cs="宋体"/>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日进行了</w:t>
            </w:r>
            <w:r>
              <w:rPr>
                <w:rFonts w:hint="eastAsia"/>
                <w:u w:val="single"/>
              </w:rPr>
              <w:t xml:space="preserve">  </w:t>
            </w:r>
            <w:r>
              <w:rPr>
                <w:rFonts w:hint="eastAsia" w:ascii="Times New Roman" w:hAnsi="Times New Roman" w:eastAsia="宋体" w:cs="Times New Roman"/>
                <w:color w:val="auto"/>
                <w:u w:val="single"/>
                <w:lang w:val="en-US" w:eastAsia="zh-CN"/>
              </w:rPr>
              <w:t>灭火、逃生自救</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宋体" w:hAnsi="宋体" w:eastAsia="宋体" w:cs="宋体"/>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HC[2020-12]081号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60288;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AD63081"/>
    <w:rsid w:val="0E4D1981"/>
    <w:rsid w:val="26844775"/>
    <w:rsid w:val="2E523A21"/>
    <w:rsid w:val="34E01543"/>
    <w:rsid w:val="40131D48"/>
    <w:rsid w:val="4878342A"/>
    <w:rsid w:val="4C936630"/>
    <w:rsid w:val="54931CD6"/>
    <w:rsid w:val="591A499E"/>
    <w:rsid w:val="60683AAD"/>
    <w:rsid w:val="61505493"/>
    <w:rsid w:val="67002E3C"/>
    <w:rsid w:val="699D401C"/>
    <w:rsid w:val="6B7D09E4"/>
    <w:rsid w:val="72747D6A"/>
    <w:rsid w:val="738351A7"/>
    <w:rsid w:val="77FA6B41"/>
    <w:rsid w:val="7A2D0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0</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2021-09-13T15:52:45Z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