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DN15水表密封性试验试验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DN15水表密封性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ZBHY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生产部（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压力（1.6-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HY-1901-B1《作业指导书》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jc w:val="both"/>
              <w:rPr>
                <w:rFonts w:eastAsia="宋体" w:cs="Tahoma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eastAsia="宋体" w:cs="Tahoma"/>
                <w:sz w:val="20"/>
                <w:szCs w:val="20"/>
              </w:rPr>
              <w:t>13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  <w:r>
              <w:rPr>
                <w:rFonts w:eastAsia="宋体" w:cs="Tahoma"/>
                <w:sz w:val="20"/>
                <w:szCs w:val="20"/>
              </w:rPr>
              <w:t>11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eastAsia="宋体" w:cs="Tahoma"/>
                <w:sz w:val="20"/>
                <w:szCs w:val="20"/>
              </w:rPr>
              <w:t>1001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eastAsia="宋体" w:cs="Tahoma"/>
                <w:sz w:val="20"/>
                <w:szCs w:val="20"/>
              </w:rPr>
              <w:t>淄博市淄川区计量测试所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eastAsia="宋体" w:cs="Tahoma"/>
                <w:sz w:val="20"/>
                <w:szCs w:val="20"/>
              </w:rPr>
              <w:t>13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  <w:r>
              <w:rPr>
                <w:rFonts w:eastAsia="宋体" w:cs="Tahoma"/>
                <w:sz w:val="20"/>
                <w:szCs w:val="20"/>
              </w:rPr>
              <w:t>11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  <w:r>
              <w:rPr>
                <w:rFonts w:eastAsia="宋体" w:cs="Tahoma"/>
                <w:sz w:val="20"/>
                <w:szCs w:val="20"/>
              </w:rPr>
              <w:t>1001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eastAsia="宋体" w:cs="Tahoma"/>
                <w:sz w:val="20"/>
                <w:szCs w:val="20"/>
              </w:rPr>
              <w:t>13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  <w:r>
              <w:rPr>
                <w:rFonts w:eastAsia="宋体" w:cs="Tahoma"/>
                <w:sz w:val="20"/>
                <w:szCs w:val="20"/>
              </w:rPr>
              <w:t>11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  <w:r>
              <w:rPr>
                <w:rFonts w:eastAsia="宋体" w:cs="Tahoma"/>
                <w:sz w:val="20"/>
                <w:szCs w:val="20"/>
              </w:rPr>
              <w:t>1001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71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88975" cy="472440"/>
                  <wp:effectExtent l="0" t="0" r="15875" b="3810"/>
                  <wp:docPr id="2" name="图片 2" descr="ca94982f05e17bc7de8fab4204f3b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94982f05e17bc7de8fab4204f3b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2137B3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046EDB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locked/>
    <w:uiPriority w:val="22"/>
    <w:rPr>
      <w:b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2021-04-10T02:49:26Z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CE7DB319D54544D2BD9CF16AE2DBA32D</vt:lpwstr>
  </property>
</Properties>
</file>