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襄阳博航金属磨料有限公司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关宁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17.01.00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钢丸生产流程：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热处理淬火－－热处理回火---－筛选钢丸－－回火－－淬火－---回火----筛选钢丸---回火----包装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钢砂生产流程：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破碎－－热处理回火－--破碎----回火-----破碎－回火－－包装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关键过程：热处理过程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特殊过程：热处理过程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织变化，典型的热处理分为基本五类，其控制主要参数为：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第一类退火：恢复再结晶，均匀化退火：加热温度、保温时间；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第二类退火：有相变重结晶的退火：加热温度、保温时间、冷却速度（又称正火、常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化）；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淬火：加热温度、保温时间、冷却速度、冷却到达的温度；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回火：加热温度、保温时间。 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10174-2000 钢铁零件强化喷丸的质量检验方法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10175-2000 热处理质量控制要求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3999-1999 钢件的渗碳与碳氮共渗淬火回火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4155-1999 气体氮碳共渗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4202-1999 钢的锻造余热淬火回火处理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4390-1999 高、中温热处理盐浴校正剂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4392-1999 有机物水溶性淬火介质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4393-1999 聚乙烯醇合成淬火剂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7951-2004 测定工业淬火油冷却性能的镍合金探头实验方法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8929-1999 深层渗碳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9197-1999 不锈钢和耐热钢热处理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9198-1999 盐浴硫氮碳共渗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9199-1999 防渗涂料 技术要求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9200-1999 钢铁件的火焰淬火回火处理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9201-1999 钢铁件的感应淬火回火处理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9202-2004 热处理用盐（代替 JB/T 9202-1999）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9203-1999 固体渗碳剂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9204-1999 钢件感应淬火金相检验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9205-1999 珠光体球墨铸铁零件感应淬火金相检验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JB/T 9206-1999 钢件热浸铝工艺及质量检验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JB/T 9207-1999 钢件在吸热式气氛中的热处理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关宁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2021.3.31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2021.3.31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104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2021-03-31T03:18:36Z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1430143212E347CC8938476054A79647</vt:lpwstr>
  </property>
</Properties>
</file>