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74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SLBMC-8脉冲器成品整机压力试验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SLB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/>
                <w:color w:val="auto"/>
              </w:rPr>
              <w:t>SLBMC-8脉冲器成品整机压力试验</w:t>
            </w:r>
            <w:r>
              <w:rPr>
                <w:rFonts w:hint="eastAsia" w:ascii="Times New Roman" w:hAnsi="Times New Roman" w:cs="Times New Roman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highlight w:val="none"/>
              </w:rPr>
              <w:t xml:space="preserve"> 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highlight w:val="none"/>
              </w:rPr>
              <w:t>×1/3=0.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27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</w:rPr>
              <w:t>±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  <w:lang w:val="en-US" w:eastAsia="zh-CN"/>
              </w:rPr>
              <w:t>0.135</w:t>
            </w:r>
            <w:r>
              <w:rPr>
                <w:rFonts w:hint="eastAsia"/>
                <w:color w:val="000000" w:themeColor="text1"/>
                <w:highlight w:val="none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 xml:space="preserve"> (取1/3)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highlight w:val="none"/>
                <w:shd w:val="clear" w:color="auto" w:fill="auto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4"/>
                <w:sz w:val="21"/>
                <w:szCs w:val="21"/>
                <w:highlight w:val="none"/>
                <w:shd w:val="clear" w:color="auto" w:fill="auto"/>
                <w:lang w:eastAsia="zh-CN"/>
              </w:rPr>
              <w:object>
                <v:shape id="_x0000_i1025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0.27MPa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0.09MPa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4.测量范围推导：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  <w:lang w:val="en-US" w:eastAsia="zh-CN"/>
              </w:rPr>
              <w:t>数字压力计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CN"/>
              </w:rPr>
              <w:t>最大允许误差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数字压力计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highlight w:val="none"/>
              </w:rPr>
              <w:t>±</w:t>
            </w:r>
            <w:r>
              <w:rPr>
                <w:rFonts w:hint="eastAsia"/>
                <w:highlight w:val="none"/>
                <w:lang w:val="en-US" w:eastAsia="zh-CN"/>
              </w:rPr>
              <w:t>0.005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MPa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921001673-001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highlight w:val="red"/>
                <w:lang w:val="en-US" w:eastAsia="zh-CN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21.3.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930" w:type="dxa"/>
            <w:gridSpan w:val="9"/>
          </w:tcPr>
          <w:p>
            <w:pPr>
              <w:jc w:val="left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测量设备的测量范围为</w:t>
            </w:r>
            <w:r>
              <w:rPr>
                <w:rFonts w:hint="eastAsia" w:ascii="宋体" w:hAnsi="宋体" w:eastAsia="宋体" w:cs="宋体"/>
                <w:color w:val="000000"/>
              </w:rPr>
              <w:t>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MPa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测量设备的最大允许误差为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0.00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，满足导出计量要求最大允许误差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0.135</w:t>
            </w:r>
            <w:r>
              <w:rPr>
                <w:rFonts w:hint="eastAsia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>的要求;</w:t>
            </w:r>
          </w:p>
          <w:p>
            <w:pPr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0.02%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k=2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highlight w:val="no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0.09MPa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的要求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韩先春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3405" cy="374015"/>
                  <wp:effectExtent l="0" t="0" r="0" b="0"/>
                  <wp:docPr id="2" name="图片 2" descr="3d9ca9bc6b513c0e68c4f86a677d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d9ca9bc6b513c0e68c4f86a677d28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21年3月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ind w:firstLine="0" w:firstLineChars="0"/>
            </w:pPr>
            <w:r>
              <w:rPr>
                <w:rFonts w:hint="eastAsia"/>
              </w:rPr>
              <w:t>审核员意见：该测量过程被测参数要求识别代表了“顾客”的要求，计量要求导出方法正确，测量设备的配备满足计量要求，测量设备经过校准，测量设备验证方法正确。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审核员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23875" cy="262255"/>
                  <wp:effectExtent l="0" t="0" r="9525" b="4445"/>
                  <wp:docPr id="12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审核日期：2021年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企业代表：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573405" cy="374015"/>
                  <wp:effectExtent l="0" t="0" r="0" b="0"/>
                  <wp:docPr id="50" name="图片 50" descr="3d9ca9bc6b513c0e68c4f86a677d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3d9ca9bc6b513c0e68c4f86a677d28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329"/>
    <w:rsid w:val="00C44292"/>
    <w:rsid w:val="00C76C69"/>
    <w:rsid w:val="00C91329"/>
    <w:rsid w:val="077A2380"/>
    <w:rsid w:val="0CF373D9"/>
    <w:rsid w:val="0F2356A3"/>
    <w:rsid w:val="11FA151F"/>
    <w:rsid w:val="1B6934E8"/>
    <w:rsid w:val="1EA25FF4"/>
    <w:rsid w:val="1FD83DD4"/>
    <w:rsid w:val="266F156E"/>
    <w:rsid w:val="2CC54EB5"/>
    <w:rsid w:val="2DDC3212"/>
    <w:rsid w:val="3052139D"/>
    <w:rsid w:val="3324331F"/>
    <w:rsid w:val="37587D9D"/>
    <w:rsid w:val="40CC633E"/>
    <w:rsid w:val="463575BE"/>
    <w:rsid w:val="4C7A210B"/>
    <w:rsid w:val="4E182EBB"/>
    <w:rsid w:val="5C8D190F"/>
    <w:rsid w:val="5F855A71"/>
    <w:rsid w:val="61A018F5"/>
    <w:rsid w:val="636C4574"/>
    <w:rsid w:val="6C002EA1"/>
    <w:rsid w:val="79AD2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2021-04-03T22:09:46Z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39C383E9BABC46E8928C6B00C5ECAD24</vt:lpwstr>
  </property>
</Properties>
</file>