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wordWrap w:val="0"/>
        <w:spacing w:line="360" w:lineRule="auto"/>
        <w:jc w:val="right"/>
        <w:rPr>
          <w:rFonts w:hint="eastAsia" w:ascii="Times New Roman" w:hAnsi="Times New Roman" w:eastAsia="黑体"/>
          <w:sz w:val="20"/>
          <w:lang w:val="en-US" w:eastAsia="zh-CN"/>
        </w:rPr>
      </w:pPr>
      <w:r>
        <w:rPr>
          <w:rFonts w:hint="eastAsia" w:ascii="Times New Roman" w:hAnsi="Times New Roman"/>
          <w:bCs/>
          <w:kern w:val="0"/>
          <w:sz w:val="20"/>
        </w:rPr>
        <w:t xml:space="preserve"> </w:t>
      </w:r>
      <w:r>
        <w:rPr>
          <w:rFonts w:hint="eastAsia" w:ascii="Times New Roman" w:hAnsi="Times New Roman"/>
          <w:bCs/>
          <w:kern w:val="0"/>
          <w:sz w:val="20"/>
        </w:rPr>
        <w:tab/>
      </w:r>
      <w:r>
        <w:rPr>
          <w:rFonts w:ascii="Times New Roman" w:hAnsi="Times New Roman"/>
          <w:bCs/>
          <w:kern w:val="0"/>
          <w:sz w:val="20"/>
        </w:rPr>
        <w:t>编</w:t>
      </w:r>
      <w:r>
        <w:rPr>
          <w:rFonts w:hint="eastAsia" w:ascii="Times New Roman" w:hAnsi="Times New Roman"/>
          <w:bCs/>
          <w:kern w:val="0"/>
          <w:sz w:val="20"/>
        </w:rPr>
        <w:t xml:space="preserve">    </w:t>
      </w:r>
      <w:r>
        <w:rPr>
          <w:rFonts w:ascii="Times New Roman" w:hAnsi="Times New Roman"/>
          <w:bCs/>
          <w:kern w:val="0"/>
          <w:sz w:val="20"/>
        </w:rPr>
        <w:t>号：</w:t>
      </w:r>
      <w:r>
        <w:rPr>
          <w:rStyle w:val="9"/>
          <w:rFonts w:ascii="Times New Roman" w:hAnsi="Times New Roman" w:cs="Times New Roman"/>
          <w:szCs w:val="22"/>
          <w:u w:val="single"/>
          <w:lang w:val="zh-CN"/>
        </w:rPr>
        <w:t>0</w:t>
      </w:r>
      <w:r>
        <w:rPr>
          <w:rStyle w:val="9"/>
          <w:rFonts w:hint="eastAsia" w:ascii="Times New Roman" w:hAnsi="Times New Roman" w:eastAsia="黑体" w:cs="Times New Roman"/>
          <w:szCs w:val="22"/>
          <w:u w:val="single"/>
          <w:lang w:val="en-US" w:eastAsia="zh-CN"/>
        </w:rPr>
        <w:t>248</w:t>
      </w:r>
      <w:r>
        <w:rPr>
          <w:rStyle w:val="9"/>
          <w:rFonts w:ascii="Times New Roman" w:hAnsi="Times New Roman" w:cs="Times New Roman"/>
          <w:szCs w:val="22"/>
          <w:u w:val="single"/>
          <w:lang w:val="zh-CN"/>
        </w:rPr>
        <w:t>-20</w:t>
      </w:r>
      <w:r>
        <w:rPr>
          <w:rStyle w:val="9"/>
          <w:rFonts w:hint="eastAsia" w:ascii="Times New Roman" w:hAnsi="Times New Roman" w:cs="Times New Roman"/>
          <w:szCs w:val="22"/>
          <w:u w:val="single"/>
        </w:rPr>
        <w:t>2</w:t>
      </w:r>
      <w:r>
        <w:rPr>
          <w:rStyle w:val="9"/>
          <w:rFonts w:hint="eastAsia" w:ascii="Times New Roman" w:hAnsi="Times New Roman" w:eastAsia="黑体" w:cs="Times New Roman"/>
          <w:szCs w:val="22"/>
          <w:u w:val="single"/>
          <w:lang w:val="en-US" w:eastAsia="zh-CN"/>
        </w:rPr>
        <w:t>1</w:t>
      </w:r>
    </w:p>
    <w:p>
      <w:pPr>
        <w:widowControl/>
        <w:jc w:val="center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/>
          <w:b/>
          <w:bCs/>
          <w:kern w:val="0"/>
          <w:sz w:val="28"/>
          <w:szCs w:val="28"/>
        </w:rPr>
        <w:t>不符合项报告</w:t>
      </w:r>
    </w:p>
    <w:tbl>
      <w:tblPr>
        <w:tblStyle w:val="5"/>
        <w:tblpPr w:leftFromText="180" w:rightFromText="180" w:vertAnchor="text" w:horzAnchor="margin" w:tblpX="-129" w:tblpY="299"/>
        <w:tblW w:w="9180" w:type="dxa"/>
        <w:tblCellSpacing w:w="0" w:type="dxa"/>
        <w:tblInd w:w="0" w:type="dxa"/>
        <w:tblBorders>
          <w:top w:val="outset" w:color="000000" w:sz="6" w:space="0"/>
          <w:left w:val="outset" w:color="000000" w:sz="6" w:space="0"/>
          <w:bottom w:val="outset" w:color="000000" w:sz="6" w:space="0"/>
          <w:right w:val="outset" w:color="000000" w:sz="6" w:space="0"/>
          <w:insideH w:val="outset" w:color="000000" w:sz="6" w:space="0"/>
          <w:insideV w:val="outset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180"/>
      </w:tblGrid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7" w:hRule="atLeast"/>
          <w:tblCellSpacing w:w="0" w:type="dxa"/>
        </w:trPr>
        <w:tc>
          <w:tcPr>
            <w:tcW w:w="9180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Cs w:val="21"/>
              </w:rPr>
              <w:t>企业</w:t>
            </w:r>
            <w:r>
              <w:rPr>
                <w:rFonts w:hint="eastAsia" w:ascii="宋体" w:hAnsi="宋体" w:cs="宋体"/>
                <w:kern w:val="0"/>
                <w:szCs w:val="21"/>
              </w:rPr>
              <w:t>名称：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黑龙江陆地能源有限公司</w:t>
            </w:r>
            <w:r>
              <w:rPr>
                <w:rFonts w:ascii="宋体" w:hAnsi="宋体" w:cs="宋体"/>
                <w:kern w:val="0"/>
                <w:szCs w:val="21"/>
                <w:u w:val="none"/>
              </w:rPr>
              <w:t xml:space="preserve"> </w:t>
            </w:r>
            <w:r>
              <w:rPr>
                <w:rFonts w:ascii="宋体" w:hAnsi="宋体" w:cs="宋体"/>
                <w:kern w:val="0"/>
                <w:szCs w:val="21"/>
              </w:rPr>
              <w:t xml:space="preserve">          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   </w:t>
            </w:r>
            <w:r>
              <w:rPr>
                <w:rFonts w:ascii="宋体" w:hAnsi="宋体" w:cs="宋体"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 不符合报告编号：0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1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  <w:tblCellSpacing w:w="0" w:type="dxa"/>
        </w:trPr>
        <w:tc>
          <w:tcPr>
            <w:tcW w:w="9180" w:type="dxa"/>
            <w:shd w:val="clear" w:color="auto" w:fill="auto"/>
            <w:vAlign w:val="center"/>
          </w:tcPr>
          <w:p>
            <w:pPr>
              <w:spacing w:line="360" w:lineRule="exact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企业下属</w:t>
            </w:r>
            <w:r>
              <w:rPr>
                <w:rFonts w:ascii="宋体" w:hAnsi="宋体" w:cs="宋体"/>
                <w:kern w:val="0"/>
                <w:szCs w:val="21"/>
              </w:rPr>
              <w:t>部门: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管理部</w:t>
            </w:r>
            <w:r>
              <w:rPr>
                <w:rFonts w:ascii="宋体" w:hAnsi="宋体"/>
                <w:szCs w:val="21"/>
              </w:rPr>
              <w:t xml:space="preserve">                                     </w:t>
            </w:r>
            <w:r>
              <w:rPr>
                <w:rFonts w:ascii="宋体" w:hAnsi="宋体" w:cs="宋体"/>
                <w:kern w:val="0"/>
                <w:szCs w:val="21"/>
              </w:rPr>
              <w:t>陪同人员:</w:t>
            </w:r>
            <w:r>
              <w:rPr>
                <w:rFonts w:hint="eastAsia" w:ascii="宋体" w:hAnsi="宋体" w:cs="宋体"/>
                <w:kern w:val="0"/>
                <w:szCs w:val="21"/>
              </w:rPr>
              <w:t>张弘悦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28" w:hRule="atLeast"/>
          <w:tblCellSpacing w:w="0" w:type="dxa"/>
        </w:trPr>
        <w:tc>
          <w:tcPr>
            <w:tcW w:w="9180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不符合事实描述：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0" w:firstLineChars="200"/>
              <w:jc w:val="left"/>
              <w:textAlignment w:val="auto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eastAsia="zh-CN"/>
              </w:rPr>
              <w:t>检查合格供方名录，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</w:rPr>
              <w:t>发现公司没有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lang w:eastAsia="zh-CN"/>
              </w:rPr>
              <w:t>将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沈阳北测检测技术有限公司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lang w:eastAsia="zh-CN"/>
              </w:rPr>
              <w:t>列入合格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</w:rPr>
              <w:t>供方名录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lang w:eastAsia="zh-CN"/>
              </w:rPr>
              <w:t>，未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</w:rPr>
              <w:t>进行评价和选择，不符合GB/T19022-2003  6.4</w:t>
            </w:r>
            <w:r>
              <w:rPr>
                <w:rFonts w:ascii="宋体" w:hAnsi="宋体" w:cs="宋体"/>
                <w:color w:val="auto"/>
                <w:kern w:val="0"/>
                <w:szCs w:val="21"/>
              </w:rPr>
              <w:t>_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外部供方</w:t>
            </w:r>
            <w:bookmarkStart w:id="0" w:name="_GoBack"/>
            <w:bookmarkEnd w:id="0"/>
            <w:r>
              <w:rPr>
                <w:rFonts w:ascii="宋体" w:hAnsi="宋体" w:cs="宋体"/>
                <w:color w:val="auto"/>
                <w:kern w:val="0"/>
                <w:szCs w:val="21"/>
              </w:rPr>
              <w:t>_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</w:rPr>
              <w:t>条款。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ascii="宋体" w:hAnsi="宋体" w:cs="宋体"/>
                <w:kern w:val="0"/>
                <w:szCs w:val="21"/>
              </w:rPr>
            </w:pPr>
          </w:p>
          <w:p>
            <w:pPr>
              <w:spacing w:line="440" w:lineRule="exact"/>
              <w:jc w:val="left"/>
              <w:rPr>
                <w:rFonts w:ascii="宋体" w:hAnsi="宋体"/>
                <w:szCs w:val="21"/>
                <w:u w:val="single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不符</w:t>
            </w:r>
            <w:r>
              <w:rPr>
                <w:rFonts w:cs="宋体" w:asciiTheme="minorEastAsia" w:hAnsiTheme="minorEastAsia" w:eastAsiaTheme="minorEastAsia"/>
                <w:kern w:val="0"/>
                <w:szCs w:val="21"/>
              </w:rPr>
              <w:t>合</w:t>
            </w:r>
            <w:r>
              <w:rPr>
                <w:rStyle w:val="9"/>
                <w:rFonts w:asciiTheme="minorEastAsia" w:hAnsiTheme="minorEastAsia" w:eastAsiaTheme="minorEastAsia"/>
                <w:sz w:val="21"/>
                <w:szCs w:val="21"/>
                <w:lang w:val="zh-CN"/>
              </w:rPr>
              <w:t>审核准则</w:t>
            </w:r>
            <w:r>
              <w:rPr>
                <w:rFonts w:cs="宋体" w:asciiTheme="minorEastAsia" w:hAnsiTheme="minorEastAsia" w:eastAsiaTheme="minorEastAsia"/>
                <w:kern w:val="0"/>
                <w:szCs w:val="21"/>
              </w:rPr>
              <w:t>条</w:t>
            </w:r>
            <w:r>
              <w:rPr>
                <w:rFonts w:ascii="宋体" w:hAnsi="宋体" w:cs="宋体"/>
                <w:kern w:val="0"/>
                <w:szCs w:val="21"/>
              </w:rPr>
              <w:t>款号：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u w:val="none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Cs w:val="21"/>
                <w:u w:val="single"/>
              </w:rPr>
              <w:t>GB/T19022-2003  6.4</w:t>
            </w:r>
            <w:r>
              <w:rPr>
                <w:rFonts w:ascii="宋体" w:hAnsi="宋体" w:cs="宋体"/>
                <w:kern w:val="0"/>
                <w:szCs w:val="21"/>
                <w:u w:val="single"/>
              </w:rPr>
              <w:t>__</w:t>
            </w:r>
            <w:r>
              <w:rPr>
                <w:rFonts w:hint="eastAsia" w:ascii="宋体" w:hAnsi="宋体" w:cs="宋体"/>
                <w:kern w:val="0"/>
                <w:szCs w:val="21"/>
                <w:u w:val="single"/>
              </w:rPr>
              <w:t>条款</w:t>
            </w:r>
            <w:r>
              <w:rPr>
                <w:rFonts w:ascii="宋体" w:hAnsi="宋体" w:cs="宋体"/>
                <w:kern w:val="0"/>
                <w:szCs w:val="21"/>
                <w:u w:val="single"/>
              </w:rPr>
              <w:t>_</w:t>
            </w:r>
            <w:r>
              <w:rPr>
                <w:rFonts w:hint="eastAsia" w:ascii="宋体" w:hAnsi="宋体" w:cs="宋体"/>
                <w:kern w:val="0"/>
                <w:szCs w:val="21"/>
                <w:u w:val="single"/>
              </w:rPr>
              <w:t>外部供方</w:t>
            </w:r>
            <w:r>
              <w:rPr>
                <w:rFonts w:hint="eastAsia" w:ascii="宋体" w:hAnsi="宋体" w:cs="宋体"/>
                <w:kern w:val="0"/>
                <w:szCs w:val="21"/>
                <w:u w:val="none"/>
              </w:rPr>
              <w:t xml:space="preserve">  </w:t>
            </w:r>
          </w:p>
          <w:p>
            <w:pPr>
              <w:widowControl/>
              <w:spacing w:line="48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不符合程度：主要不符合</w:t>
            </w:r>
            <w:r>
              <w:rPr>
                <w:rFonts w:hint="eastAsia" w:ascii="宋体" w:hAnsi="宋体" w:cs="宋体"/>
                <w:kern w:val="0"/>
                <w:szCs w:val="21"/>
                <w:u w:val="single"/>
              </w:rPr>
              <w:t xml:space="preserve">     </w:t>
            </w:r>
            <w:r>
              <w:rPr>
                <w:rFonts w:ascii="宋体" w:hAnsi="宋体" w:cs="宋体"/>
                <w:kern w:val="0"/>
                <w:szCs w:val="21"/>
              </w:rPr>
              <w:t>；次要不符合</w:t>
            </w:r>
            <w:r>
              <w:rPr>
                <w:rFonts w:hint="eastAsia" w:ascii="宋体" w:hAnsi="宋体" w:cs="宋体"/>
                <w:kern w:val="0"/>
                <w:szCs w:val="21"/>
                <w:u w:val="single"/>
              </w:rPr>
              <w:t xml:space="preserve">  √   </w:t>
            </w:r>
            <w:r>
              <w:rPr>
                <w:rFonts w:ascii="宋体" w:hAnsi="宋体" w:cs="宋体"/>
                <w:kern w:val="0"/>
                <w:szCs w:val="21"/>
              </w:rPr>
              <w:t>；</w:t>
            </w:r>
          </w:p>
          <w:p>
            <w:pPr>
              <w:widowControl/>
              <w:spacing w:line="360" w:lineRule="auto"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ascii="宋体" w:hAnsi="宋体" w:cs="宋体"/>
                <w:kern w:val="0"/>
                <w:szCs w:val="21"/>
              </w:rPr>
              <w:t xml:space="preserve">审核员(签名) </w:t>
            </w:r>
            <w:r>
              <w:rPr>
                <w:rFonts w:ascii="宋体" w:hAnsi="宋体" w:cs="宋体"/>
                <w:kern w:val="0"/>
                <w:szCs w:val="21"/>
                <w:u w:val="single"/>
              </w:rPr>
              <w:t xml:space="preserve">   </w:t>
            </w:r>
            <w:r>
              <w:rPr>
                <w:rFonts w:hint="eastAsia"/>
                <w:b/>
                <w:bCs/>
                <w:color w:val="000000"/>
                <w:szCs w:val="21"/>
                <w:u w:val="single"/>
                <w:lang w:eastAsia="zh-CN"/>
              </w:rPr>
              <w:drawing>
                <wp:inline distT="0" distB="0" distL="114300" distR="114300">
                  <wp:extent cx="650240" cy="325120"/>
                  <wp:effectExtent l="0" t="0" r="5080" b="10160"/>
                  <wp:docPr id="2" name="图片 3" descr="114e4949f7b34d7a9d72d75eb5da6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 descr="114e4949f7b34d7a9d72d75eb5da6f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40" cy="32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/>
                <w:kern w:val="0"/>
                <w:szCs w:val="21"/>
                <w:u w:val="single"/>
              </w:rPr>
              <w:t xml:space="preserve">    </w:t>
            </w:r>
            <w:r>
              <w:rPr>
                <w:rFonts w:ascii="宋体" w:hAnsi="宋体" w:cs="宋体"/>
                <w:kern w:val="0"/>
                <w:szCs w:val="21"/>
              </w:rPr>
              <w:t xml:space="preserve"> 陪同人员(签名)</w:t>
            </w:r>
            <w:r>
              <w:rPr>
                <w:rFonts w:ascii="宋体" w:hAnsi="宋体" w:cs="宋体"/>
                <w:kern w:val="0"/>
                <w:szCs w:val="21"/>
                <w:u w:val="single"/>
              </w:rPr>
              <w:t xml:space="preserve">  </w:t>
            </w:r>
            <w:r>
              <w:rPr>
                <w:rFonts w:hint="eastAsia" w:eastAsiaTheme="minorEastAsia"/>
                <w:u w:val="single"/>
                <w:lang w:eastAsia="zh-CN"/>
              </w:rPr>
              <w:drawing>
                <wp:inline distT="0" distB="0" distL="114300" distR="114300">
                  <wp:extent cx="960755" cy="323850"/>
                  <wp:effectExtent l="0" t="0" r="14605" b="11430"/>
                  <wp:docPr id="9" name="图片 9" descr="8a2be091e8f977e2d1301be48d1bb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8a2be091e8f977e2d1301be48d1bbca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biLevel thresh="50000"/>
                          </a:blip>
                          <a:srcRect l="21957" t="68306" r="45845" b="235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75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企业职能部门</w:t>
            </w:r>
            <w:r>
              <w:rPr>
                <w:rFonts w:ascii="宋体" w:hAnsi="宋体" w:cs="宋体"/>
                <w:kern w:val="0"/>
                <w:szCs w:val="21"/>
              </w:rPr>
              <w:t>代表（签名）__</w:t>
            </w:r>
            <w:r>
              <w:rPr>
                <w:rFonts w:hint="eastAsia" w:eastAsiaTheme="minorEastAsia"/>
                <w:u w:val="single"/>
                <w:lang w:eastAsia="zh-CN"/>
              </w:rPr>
              <w:drawing>
                <wp:inline distT="0" distB="0" distL="114300" distR="114300">
                  <wp:extent cx="960755" cy="323850"/>
                  <wp:effectExtent l="0" t="0" r="14605" b="11430"/>
                  <wp:docPr id="10" name="图片 10" descr="8a2be091e8f977e2d1301be48d1bb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8a2be091e8f977e2d1301be48d1bbca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biLevel thresh="50000"/>
                          </a:blip>
                          <a:srcRect l="21957" t="68306" r="45845" b="235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75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spacing w:line="360" w:lineRule="auto"/>
              <w:ind w:firstLine="5439" w:firstLineChars="2590"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ascii="宋体" w:hAnsi="宋体" w:cs="宋体"/>
                <w:kern w:val="0"/>
                <w:szCs w:val="21"/>
              </w:rPr>
              <w:t>日期: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2021.4.8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8" w:hRule="atLeast"/>
          <w:tblCellSpacing w:w="0" w:type="dxa"/>
        </w:trPr>
        <w:tc>
          <w:tcPr>
            <w:tcW w:w="9180" w:type="dxa"/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纠正措施:</w:t>
            </w:r>
          </w:p>
          <w:p>
            <w:pPr>
              <w:widowControl/>
              <w:numPr>
                <w:ilvl w:val="0"/>
                <w:numId w:val="1"/>
              </w:numPr>
              <w:spacing w:line="360" w:lineRule="auto"/>
              <w:ind w:firstLine="840" w:firstLineChars="400"/>
              <w:jc w:val="left"/>
              <w:rPr>
                <w:rFonts w:hint="eastAsia" w:ascii="宋体" w:hAnsi="宋体" w:cs="宋体"/>
                <w:color w:val="auto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将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沈阳北测检测技术有限公司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lang w:eastAsia="zh-CN"/>
              </w:rPr>
              <w:t>列入合格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</w:rPr>
              <w:t>供方名录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lang w:eastAsia="zh-CN"/>
              </w:rPr>
              <w:t>，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并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</w:rPr>
              <w:t>进行评价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lang w:eastAsia="zh-CN"/>
              </w:rPr>
              <w:t>；</w:t>
            </w:r>
          </w:p>
          <w:p>
            <w:pPr>
              <w:widowControl/>
              <w:spacing w:line="360" w:lineRule="auto"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 xml:space="preserve">        2、对公司所有供方进行检查，避免类似情况再发生。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预计完成日期:</w:t>
            </w:r>
            <w:r>
              <w:rPr>
                <w:rFonts w:ascii="宋体" w:hAnsi="宋体" w:cs="宋体"/>
                <w:kern w:val="0"/>
                <w:szCs w:val="21"/>
                <w:u w:val="single"/>
              </w:rPr>
              <w:t>_</w:t>
            </w:r>
            <w:r>
              <w:rPr>
                <w:rFonts w:hint="eastAsia" w:ascii="宋体" w:hAnsi="宋体" w:cs="宋体"/>
                <w:kern w:val="0"/>
                <w:szCs w:val="21"/>
                <w:u w:val="single"/>
                <w:lang w:val="en-US" w:eastAsia="zh-CN"/>
              </w:rPr>
              <w:t xml:space="preserve">2021.4.8 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纠正措施实施</w:t>
            </w:r>
            <w:r>
              <w:rPr>
                <w:rFonts w:hint="eastAsia" w:ascii="宋体" w:hAnsi="宋体" w:cs="宋体"/>
                <w:kern w:val="0"/>
                <w:szCs w:val="21"/>
              </w:rPr>
              <w:t>部门</w:t>
            </w:r>
            <w:r>
              <w:rPr>
                <w:rFonts w:ascii="宋体" w:hAnsi="宋体" w:cs="宋体"/>
                <w:kern w:val="0"/>
                <w:szCs w:val="21"/>
              </w:rPr>
              <w:t>代表签名: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</w:t>
            </w:r>
            <w:r>
              <w:rPr>
                <w:rFonts w:hint="eastAsia" w:eastAsiaTheme="minorEastAsia"/>
                <w:u w:val="none"/>
                <w:lang w:eastAsia="zh-CN"/>
              </w:rPr>
              <w:drawing>
                <wp:inline distT="0" distB="0" distL="114300" distR="114300">
                  <wp:extent cx="960755" cy="323850"/>
                  <wp:effectExtent l="0" t="0" r="14605" b="11430"/>
                  <wp:docPr id="11" name="图片 11" descr="8a2be091e8f977e2d1301be48d1bb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8a2be091e8f977e2d1301be48d1bbca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biLevel thresh="50000"/>
                          </a:blip>
                          <a:srcRect l="21957" t="68306" r="45845" b="235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75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  </w:t>
            </w:r>
            <w:r>
              <w:rPr>
                <w:rFonts w:ascii="宋体" w:hAnsi="宋体" w:cs="宋体"/>
                <w:kern w:val="0"/>
                <w:szCs w:val="21"/>
              </w:rPr>
              <w:t xml:space="preserve">        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   </w:t>
            </w:r>
            <w:r>
              <w:rPr>
                <w:rFonts w:ascii="宋体" w:hAnsi="宋体" w:cs="宋体"/>
                <w:kern w:val="0"/>
                <w:szCs w:val="21"/>
              </w:rPr>
              <w:t>审核员确认签名:</w:t>
            </w:r>
            <w:r>
              <w:rPr>
                <w:rFonts w:hint="eastAsia"/>
                <w:b/>
                <w:bCs/>
                <w:color w:val="000000"/>
                <w:szCs w:val="21"/>
                <w:u w:val="none"/>
                <w:lang w:eastAsia="zh-CN"/>
              </w:rPr>
              <w:drawing>
                <wp:inline distT="0" distB="0" distL="114300" distR="114300">
                  <wp:extent cx="650240" cy="325120"/>
                  <wp:effectExtent l="0" t="0" r="5080" b="10160"/>
                  <wp:docPr id="12" name="图片 3" descr="114e4949f7b34d7a9d72d75eb5da6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3" descr="114e4949f7b34d7a9d72d75eb5da6f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40" cy="32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7" w:hRule="atLeast"/>
          <w:tblCellSpacing w:w="0" w:type="dxa"/>
        </w:trPr>
        <w:tc>
          <w:tcPr>
            <w:tcW w:w="9180" w:type="dxa"/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纠正措施完成情况:</w:t>
            </w:r>
          </w:p>
          <w:p>
            <w:pPr>
              <w:widowControl/>
              <w:spacing w:line="360" w:lineRule="auto"/>
              <w:ind w:firstLine="1260" w:firstLineChars="600"/>
              <w:jc w:val="left"/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</w:pPr>
          </w:p>
          <w:p>
            <w:pPr>
              <w:widowControl/>
              <w:spacing w:line="360" w:lineRule="auto"/>
              <w:ind w:firstLine="1680" w:firstLineChars="80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纠正措施已完成整改，符合要求，同意关闭。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>
            <w:pPr>
              <w:widowControl/>
              <w:spacing w:line="360" w:lineRule="auto"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ascii="宋体" w:hAnsi="宋体" w:cs="宋体"/>
                <w:kern w:val="0"/>
                <w:szCs w:val="21"/>
              </w:rPr>
              <w:t>审核组代表签名: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</w:t>
            </w:r>
            <w:r>
              <w:rPr>
                <w:rFonts w:hint="eastAsia"/>
                <w:b/>
                <w:bCs/>
                <w:color w:val="000000"/>
                <w:szCs w:val="21"/>
                <w:u w:val="none"/>
                <w:lang w:eastAsia="zh-CN"/>
              </w:rPr>
              <w:drawing>
                <wp:inline distT="0" distB="0" distL="114300" distR="114300">
                  <wp:extent cx="650240" cy="325120"/>
                  <wp:effectExtent l="0" t="0" r="5080" b="10160"/>
                  <wp:docPr id="3" name="图片 3" descr="114e4949f7b34d7a9d72d75eb5da6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114e4949f7b34d7a9d72d75eb5da6f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40" cy="32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                   </w:t>
            </w:r>
            <w:r>
              <w:rPr>
                <w:rFonts w:ascii="宋体" w:hAnsi="宋体" w:cs="宋体"/>
                <w:kern w:val="0"/>
                <w:szCs w:val="21"/>
              </w:rPr>
              <w:t xml:space="preserve">          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 </w:t>
            </w:r>
            <w:r>
              <w:rPr>
                <w:rFonts w:ascii="宋体" w:hAnsi="宋体" w:cs="宋体"/>
                <w:kern w:val="0"/>
                <w:szCs w:val="21"/>
              </w:rPr>
              <w:t>日期: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2021.4.8</w:t>
            </w:r>
          </w:p>
        </w:tc>
      </w:tr>
    </w:tbl>
    <w:p>
      <w:pPr>
        <w:wordWrap w:val="0"/>
        <w:jc w:val="right"/>
      </w:pPr>
      <w:r>
        <w:rPr>
          <w:rFonts w:hint="eastAsia"/>
        </w:rPr>
        <w:t xml:space="preserve"> </w:t>
      </w:r>
    </w:p>
    <w:sectPr>
      <w:headerReference r:id="rId3" w:type="default"/>
      <w:pgSz w:w="11906" w:h="16838"/>
      <w:pgMar w:top="1440" w:right="1800" w:bottom="1440" w:left="1380" w:header="39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spacing w:line="320" w:lineRule="exact"/>
      <w:ind w:left="-86" w:leftChars="-41" w:firstLine="720" w:firstLineChars="400"/>
      <w:jc w:val="left"/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46990</wp:posOffset>
          </wp:positionH>
          <wp:positionV relativeFrom="paragraph">
            <wp:posOffset>188595</wp:posOffset>
          </wp:positionV>
          <wp:extent cx="410210" cy="433070"/>
          <wp:effectExtent l="0" t="0" r="8890" b="5080"/>
          <wp:wrapTight wrapText="bothSides">
            <wp:wrapPolygon>
              <wp:start x="2909" y="0"/>
              <wp:lineTo x="0" y="3801"/>
              <wp:lineTo x="0" y="16152"/>
              <wp:lineTo x="4848" y="20903"/>
              <wp:lineTo x="5818" y="20903"/>
              <wp:lineTo x="14545" y="20903"/>
              <wp:lineTo x="15515" y="20903"/>
              <wp:lineTo x="20363" y="15202"/>
              <wp:lineTo x="20363" y="4751"/>
              <wp:lineTo x="15515" y="0"/>
              <wp:lineTo x="2909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tab/>
    </w:r>
  </w:p>
  <w:p>
    <w:pPr>
      <w:pStyle w:val="4"/>
      <w:pBdr>
        <w:bottom w:val="none" w:color="auto" w:sz="0" w:space="0"/>
      </w:pBdr>
      <w:spacing w:line="320" w:lineRule="exact"/>
      <w:ind w:left="-1023" w:leftChars="-487" w:firstLine="1793" w:firstLineChars="854"/>
      <w:jc w:val="left"/>
      <w:rPr>
        <w:rStyle w:val="11"/>
        <w:rFonts w:hint="default" w:ascii="Times New Roman" w:hAnsi="Times New Roman" w:cs="Times New Roman"/>
        <w:szCs w:val="21"/>
      </w:rPr>
    </w:pPr>
    <w:r>
      <w:rPr>
        <w:rFonts w:ascii="Times New Roman" w:hAnsi="Times New Roman" w:cs="Times New Roman"/>
        <w:sz w:val="21"/>
        <w:szCs w:val="21"/>
      </w:rPr>
      <w:pict>
        <v:shape id="文本框 1" o:spid="_x0000_s1026" o:spt="202" type="#_x0000_t202" style="position:absolute;left:0pt;margin-left:289.7pt;margin-top:14.1pt;height:20.6pt;width:173.9pt;z-index:251660288;mso-width-relative:page;mso-height-relative:page;" stroked="f" coordsize="21600,21600" o:gfxdata="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yH84&#10;BNcAAAAJAQAADwAAAAAAAAABACAAAAAiAAAAZHJzL2Rvd25yZXYueG1sUEsBAhQAFAAAAAgAh07i&#10;QHLGih+xAQAAQAMAAA4AAAAAAAAAAQAgAAAAJgEAAGRycy9lMm9Eb2MueG1sUEsFBgAAAAAGAAYA&#10;WQEAAEkFAAAAAA==&#10;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/>
                    <w:sz w:val="22"/>
                  </w:rPr>
                </w:pPr>
                <w:r>
                  <w:rPr>
                    <w:rFonts w:hint="eastAsia" w:ascii="Times New Roman" w:hAnsi="Times New Roman"/>
                    <w:szCs w:val="21"/>
                    <w:lang w:val="en-US" w:eastAsia="zh-CN"/>
                  </w:rPr>
                  <w:t xml:space="preserve">D </w:t>
                </w:r>
                <w:r>
                  <w:rPr>
                    <w:rFonts w:ascii="Times New Roman" w:hAnsi="Times New Roman"/>
                    <w:szCs w:val="21"/>
                  </w:rPr>
                  <w:t>ISC-A-I-</w:t>
                </w:r>
                <w:r>
                  <w:rPr>
                    <w:rFonts w:hint="eastAsia" w:ascii="Times New Roman" w:hAnsi="Times New Roman"/>
                    <w:szCs w:val="21"/>
                  </w:rPr>
                  <w:t>11</w:t>
                </w:r>
                <w:r>
                  <w:rPr>
                    <w:rFonts w:ascii="Times New Roman" w:hAnsi="Times New Roman"/>
                    <w:sz w:val="22"/>
                  </w:rPr>
                  <w:t>不符合项报告</w:t>
                </w:r>
                <w:r>
                  <w:rPr>
                    <w:rFonts w:hint="eastAsia" w:ascii="Times New Roman" w:hAnsi="Times New Roman"/>
                    <w:sz w:val="22"/>
                  </w:rPr>
                  <w:t>（06版）</w:t>
                </w:r>
              </w:p>
            </w:txbxContent>
          </v:textbox>
        </v:shape>
      </w:pict>
    </w:r>
    <w:r>
      <w:rPr>
        <w:rStyle w:val="11"/>
        <w:rFonts w:hint="default" w:ascii="Times New Roman" w:hAnsi="Times New Roman" w:cs="Times New Roman"/>
        <w:szCs w:val="21"/>
      </w:rPr>
      <w:t>北京国标联合认证有限公司</w:t>
    </w:r>
  </w:p>
  <w:p>
    <w:pPr>
      <w:pStyle w:val="4"/>
      <w:pBdr>
        <w:bottom w:val="none" w:color="auto" w:sz="0" w:space="1"/>
      </w:pBdr>
      <w:spacing w:line="320" w:lineRule="exact"/>
      <w:ind w:firstLine="672" w:firstLineChars="400"/>
      <w:jc w:val="left"/>
    </w:pPr>
    <w:r>
      <w:rPr>
        <w:rStyle w:val="11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  <w:p>
    <w:pPr>
      <w:rPr>
        <w:sz w:val="18"/>
        <w:szCs w:val="18"/>
      </w:rPr>
    </w:pPr>
    <w:r>
      <w:rPr>
        <w:sz w:val="18"/>
      </w:rPr>
      <w:pict>
        <v:line id="直线 3" o:spid="_x0000_s3073" o:spt="20" style="position:absolute;left:0pt;margin-left:-0.45pt;margin-top:0pt;height:0.05pt;width:458.2pt;z-index:251661312;mso-width-relative:page;mso-height-relative:page;" coordsize="21600,21600" o:gfxdata="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W3F/09IAAAADAQAADwAAAAAAAAABACAAAAAiAAAA&#10;ZHJzL2Rvd25yZXYueG1sUEsBAhQAFAAAAAgAh07iQIoFLY3UAQAAnQMAAA4AAAAAAAAAAQAgAAAA&#10;IQEAAGRycy9lMm9Eb2MueG1sUEsFBgAAAAAGAAYAWQEAAGcFAAAAAA==&#10;">
          <v:path arrowok="t"/>
          <v:fill focussize="0,0"/>
          <v:stroke/>
          <v:imagedata o:title=""/>
          <o:lock v:ext="edit"/>
        </v:line>
      </w:pict>
    </w:r>
  </w:p>
  <w:p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AF0A933"/>
    <w:multiLevelType w:val="singleLevel"/>
    <w:tmpl w:val="3AF0A933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hdrShapeDefaults>
    <o:shapelayout v:ext="edit">
      <o:idmap v:ext="edit" data="1,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6B4687"/>
    <w:rsid w:val="00026A75"/>
    <w:rsid w:val="00162E85"/>
    <w:rsid w:val="00165EBC"/>
    <w:rsid w:val="0017218E"/>
    <w:rsid w:val="001B7EF2"/>
    <w:rsid w:val="001C4BA0"/>
    <w:rsid w:val="001D4052"/>
    <w:rsid w:val="00213297"/>
    <w:rsid w:val="002A66BE"/>
    <w:rsid w:val="002D32D5"/>
    <w:rsid w:val="00350AFD"/>
    <w:rsid w:val="00402068"/>
    <w:rsid w:val="00430A63"/>
    <w:rsid w:val="00474A2F"/>
    <w:rsid w:val="00496F68"/>
    <w:rsid w:val="004A48C8"/>
    <w:rsid w:val="004D40CA"/>
    <w:rsid w:val="005301AD"/>
    <w:rsid w:val="00595621"/>
    <w:rsid w:val="005C0013"/>
    <w:rsid w:val="005C1D41"/>
    <w:rsid w:val="00675295"/>
    <w:rsid w:val="006779F9"/>
    <w:rsid w:val="00692517"/>
    <w:rsid w:val="006B4687"/>
    <w:rsid w:val="007157DC"/>
    <w:rsid w:val="007C669C"/>
    <w:rsid w:val="00805A11"/>
    <w:rsid w:val="00893359"/>
    <w:rsid w:val="008B4143"/>
    <w:rsid w:val="008E4B15"/>
    <w:rsid w:val="0099638E"/>
    <w:rsid w:val="00997867"/>
    <w:rsid w:val="009A72DB"/>
    <w:rsid w:val="009C6468"/>
    <w:rsid w:val="009E059D"/>
    <w:rsid w:val="00A03DB2"/>
    <w:rsid w:val="00A12140"/>
    <w:rsid w:val="00A318D3"/>
    <w:rsid w:val="00A44197"/>
    <w:rsid w:val="00A45A39"/>
    <w:rsid w:val="00A578FC"/>
    <w:rsid w:val="00A631FC"/>
    <w:rsid w:val="00A9200F"/>
    <w:rsid w:val="00A95E72"/>
    <w:rsid w:val="00AD0B28"/>
    <w:rsid w:val="00AE38F2"/>
    <w:rsid w:val="00AF77A1"/>
    <w:rsid w:val="00B60B95"/>
    <w:rsid w:val="00BA37E0"/>
    <w:rsid w:val="00C06086"/>
    <w:rsid w:val="00C31564"/>
    <w:rsid w:val="00C43218"/>
    <w:rsid w:val="00C83B26"/>
    <w:rsid w:val="00CC3714"/>
    <w:rsid w:val="00CD6AF6"/>
    <w:rsid w:val="00CF5723"/>
    <w:rsid w:val="00D07D69"/>
    <w:rsid w:val="00D650D3"/>
    <w:rsid w:val="00E06CC9"/>
    <w:rsid w:val="00E17722"/>
    <w:rsid w:val="00E21F4A"/>
    <w:rsid w:val="00E32B53"/>
    <w:rsid w:val="00E93B5C"/>
    <w:rsid w:val="00EA5217"/>
    <w:rsid w:val="00F272C6"/>
    <w:rsid w:val="00F41E71"/>
    <w:rsid w:val="00F4589A"/>
    <w:rsid w:val="00F4631A"/>
    <w:rsid w:val="00F54A6A"/>
    <w:rsid w:val="00F746BB"/>
    <w:rsid w:val="024F1A9D"/>
    <w:rsid w:val="04557088"/>
    <w:rsid w:val="05E47FB4"/>
    <w:rsid w:val="083230AE"/>
    <w:rsid w:val="134D21A9"/>
    <w:rsid w:val="14AC79A4"/>
    <w:rsid w:val="15832D24"/>
    <w:rsid w:val="170D35E0"/>
    <w:rsid w:val="17304FC5"/>
    <w:rsid w:val="1C267AA2"/>
    <w:rsid w:val="1D721AF6"/>
    <w:rsid w:val="1D785558"/>
    <w:rsid w:val="220B3C15"/>
    <w:rsid w:val="22FD17AF"/>
    <w:rsid w:val="235F675F"/>
    <w:rsid w:val="27450D72"/>
    <w:rsid w:val="298A673D"/>
    <w:rsid w:val="2C6E3ABF"/>
    <w:rsid w:val="386A7C4D"/>
    <w:rsid w:val="39814263"/>
    <w:rsid w:val="3B7200F0"/>
    <w:rsid w:val="3C3E4015"/>
    <w:rsid w:val="3CFE7194"/>
    <w:rsid w:val="3DAD4B86"/>
    <w:rsid w:val="408C5BC4"/>
    <w:rsid w:val="4287704C"/>
    <w:rsid w:val="45B124AD"/>
    <w:rsid w:val="46BA0CAA"/>
    <w:rsid w:val="48BF1FEF"/>
    <w:rsid w:val="49293725"/>
    <w:rsid w:val="4D875396"/>
    <w:rsid w:val="4EBA484D"/>
    <w:rsid w:val="51AA422E"/>
    <w:rsid w:val="528549AA"/>
    <w:rsid w:val="53225035"/>
    <w:rsid w:val="541112DC"/>
    <w:rsid w:val="598F0D6F"/>
    <w:rsid w:val="5BF96D4A"/>
    <w:rsid w:val="5C671768"/>
    <w:rsid w:val="6143380C"/>
    <w:rsid w:val="62FE78E9"/>
    <w:rsid w:val="63577CFC"/>
    <w:rsid w:val="649744ED"/>
    <w:rsid w:val="6DCD4DAA"/>
    <w:rsid w:val="75A741D1"/>
    <w:rsid w:val="77BF1159"/>
    <w:rsid w:val="7D111137"/>
    <w:rsid w:val="7F8B342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Font Style99"/>
    <w:qFormat/>
    <w:uiPriority w:val="0"/>
    <w:rPr>
      <w:rFonts w:ascii="黑体" w:eastAsia="黑体" w:cs="黑体"/>
      <w:sz w:val="20"/>
      <w:szCs w:val="20"/>
    </w:rPr>
  </w:style>
  <w:style w:type="character" w:customStyle="1" w:styleId="10">
    <w:name w:val="批注框文本 Char"/>
    <w:basedOn w:val="6"/>
    <w:link w:val="2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1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307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81</Words>
  <Characters>464</Characters>
  <Lines>3</Lines>
  <Paragraphs>1</Paragraphs>
  <TotalTime>1</TotalTime>
  <ScaleCrop>false</ScaleCrop>
  <LinksUpToDate>false</LinksUpToDate>
  <CharactersWithSpaces>544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2020-10-20T07:46:00Z</dcterms:created>
  <dc:creator>alexander chang</dc:creator>
  <cp:lastModifiedBy>yingjie</cp:lastModifiedBy>
  <cp:lastPrinted>2018-08-21T01:14:00Z</cp:lastPrinted>
  <dcterms:modified xsi:type="dcterms:W3CDTF">2021-04-08T01:56:25Z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A13E8ABAAD814CD19A70159FBD67A200</vt:lpwstr>
  </property>
</Properties>
</file>