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7367" w:rsidRPr="00653AE3" w:rsidRDefault="005C7367">
      <w:pPr>
        <w:spacing w:line="480" w:lineRule="exact"/>
        <w:jc w:val="center"/>
        <w:rPr>
          <w:rFonts w:ascii="宋体"/>
          <w:bCs/>
          <w:color w:val="000000"/>
          <w:sz w:val="36"/>
          <w:szCs w:val="36"/>
        </w:rPr>
      </w:pPr>
      <w:r w:rsidRPr="00653AE3">
        <w:rPr>
          <w:rFonts w:ascii="宋体"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09"/>
        <w:gridCol w:w="1311"/>
        <w:gridCol w:w="10004"/>
        <w:gridCol w:w="1585"/>
      </w:tblGrid>
      <w:tr w:rsidR="005C7367" w:rsidRPr="00427512" w:rsidTr="00645FB8">
        <w:trPr>
          <w:trHeight w:val="515"/>
        </w:trPr>
        <w:tc>
          <w:tcPr>
            <w:tcW w:w="1809" w:type="dxa"/>
            <w:vMerge w:val="restart"/>
            <w:vAlign w:val="center"/>
          </w:tcPr>
          <w:p w:rsidR="005C7367" w:rsidRPr="00427512" w:rsidRDefault="005C7367" w:rsidP="007757F3">
            <w:pPr>
              <w:spacing w:before="120"/>
              <w:jc w:val="center"/>
              <w:rPr>
                <w:sz w:val="24"/>
                <w:szCs w:val="24"/>
              </w:rPr>
            </w:pPr>
            <w:r w:rsidRPr="00427512">
              <w:rPr>
                <w:rFonts w:hAnsi="宋体"/>
                <w:sz w:val="24"/>
                <w:szCs w:val="24"/>
              </w:rPr>
              <w:t>过程与活动、</w:t>
            </w:r>
          </w:p>
          <w:p w:rsidR="005C7367" w:rsidRPr="00427512" w:rsidRDefault="005C7367" w:rsidP="007757F3">
            <w:pPr>
              <w:jc w:val="center"/>
              <w:rPr>
                <w:sz w:val="24"/>
                <w:szCs w:val="24"/>
              </w:rPr>
            </w:pPr>
            <w:r w:rsidRPr="00427512">
              <w:rPr>
                <w:rFonts w:hAnsi="宋体"/>
                <w:sz w:val="24"/>
                <w:szCs w:val="24"/>
              </w:rPr>
              <w:t>抽样计划</w:t>
            </w:r>
          </w:p>
        </w:tc>
        <w:tc>
          <w:tcPr>
            <w:tcW w:w="1311" w:type="dxa"/>
            <w:vMerge w:val="restart"/>
            <w:vAlign w:val="center"/>
          </w:tcPr>
          <w:p w:rsidR="005C7367" w:rsidRPr="00427512" w:rsidRDefault="005C7367" w:rsidP="00645FB8">
            <w:pPr>
              <w:rPr>
                <w:sz w:val="24"/>
                <w:szCs w:val="24"/>
              </w:rPr>
            </w:pPr>
            <w:r w:rsidRPr="00427512">
              <w:rPr>
                <w:rFonts w:hAnsi="宋体"/>
                <w:sz w:val="24"/>
                <w:szCs w:val="24"/>
              </w:rPr>
              <w:t>涉及条款</w:t>
            </w:r>
          </w:p>
        </w:tc>
        <w:tc>
          <w:tcPr>
            <w:tcW w:w="10004" w:type="dxa"/>
            <w:vAlign w:val="center"/>
          </w:tcPr>
          <w:p w:rsidR="005C7367" w:rsidRPr="00427512" w:rsidRDefault="005C7367" w:rsidP="002B5CCB">
            <w:pPr>
              <w:rPr>
                <w:sz w:val="24"/>
                <w:szCs w:val="24"/>
              </w:rPr>
            </w:pPr>
            <w:r w:rsidRPr="00427512">
              <w:rPr>
                <w:rFonts w:hAnsi="宋体"/>
                <w:sz w:val="24"/>
                <w:szCs w:val="24"/>
              </w:rPr>
              <w:t>受审核部门：管理层</w:t>
            </w:r>
            <w:r w:rsidR="00427512" w:rsidRPr="00427512">
              <w:rPr>
                <w:sz w:val="24"/>
                <w:szCs w:val="24"/>
              </w:rPr>
              <w:t xml:space="preserve">  </w:t>
            </w:r>
            <w:r w:rsidR="002B5CCB">
              <w:rPr>
                <w:rFonts w:hint="eastAsia"/>
                <w:sz w:val="24"/>
                <w:szCs w:val="24"/>
              </w:rPr>
              <w:t xml:space="preserve">           </w:t>
            </w:r>
            <w:r w:rsidRPr="00427512">
              <w:rPr>
                <w:rFonts w:hAnsi="宋体"/>
                <w:sz w:val="24"/>
                <w:szCs w:val="24"/>
              </w:rPr>
              <w:t>主管领导</w:t>
            </w:r>
            <w:r w:rsidR="002B5CCB">
              <w:rPr>
                <w:rFonts w:hAnsi="宋体" w:hint="eastAsia"/>
                <w:sz w:val="24"/>
                <w:szCs w:val="24"/>
              </w:rPr>
              <w:t>/</w:t>
            </w:r>
            <w:r w:rsidR="002B5CCB">
              <w:rPr>
                <w:rFonts w:hAnsi="宋体" w:hint="eastAsia"/>
                <w:sz w:val="24"/>
                <w:szCs w:val="24"/>
              </w:rPr>
              <w:t>陪同人员</w:t>
            </w:r>
            <w:r w:rsidRPr="00427512">
              <w:rPr>
                <w:rFonts w:hAnsi="宋体"/>
                <w:sz w:val="24"/>
                <w:szCs w:val="24"/>
              </w:rPr>
              <w:t>：</w:t>
            </w:r>
            <w:r w:rsidR="002B5CCB" w:rsidRPr="002B5CCB">
              <w:rPr>
                <w:rFonts w:hAnsi="宋体" w:hint="eastAsia"/>
                <w:sz w:val="24"/>
              </w:rPr>
              <w:t>蒋生龙</w:t>
            </w:r>
            <w:r w:rsidR="002B5CCB">
              <w:rPr>
                <w:rFonts w:hAnsi="宋体" w:hint="eastAsia"/>
                <w:sz w:val="24"/>
              </w:rPr>
              <w:t>/</w:t>
            </w:r>
            <w:r w:rsidR="002B5CCB">
              <w:rPr>
                <w:rFonts w:ascii="宋体" w:hAnsi="宋体" w:hint="eastAsia"/>
                <w:spacing w:val="20"/>
                <w:sz w:val="24"/>
              </w:rPr>
              <w:t>王龙飞</w:t>
            </w:r>
            <w:r w:rsidR="00440FC6">
              <w:rPr>
                <w:rFonts w:hAnsi="宋体" w:hint="eastAsia"/>
                <w:sz w:val="24"/>
              </w:rPr>
              <w:t xml:space="preserve">  </w:t>
            </w:r>
          </w:p>
        </w:tc>
        <w:tc>
          <w:tcPr>
            <w:tcW w:w="1585" w:type="dxa"/>
            <w:vMerge w:val="restart"/>
            <w:vAlign w:val="center"/>
          </w:tcPr>
          <w:p w:rsidR="005C7367" w:rsidRPr="00427512" w:rsidRDefault="005C7367" w:rsidP="007757F3">
            <w:pPr>
              <w:rPr>
                <w:sz w:val="24"/>
                <w:szCs w:val="24"/>
              </w:rPr>
            </w:pPr>
            <w:r w:rsidRPr="00427512">
              <w:rPr>
                <w:rFonts w:hAnsi="宋体"/>
                <w:sz w:val="24"/>
                <w:szCs w:val="24"/>
              </w:rPr>
              <w:t>判定</w:t>
            </w:r>
          </w:p>
        </w:tc>
      </w:tr>
      <w:tr w:rsidR="005C7367" w:rsidRPr="00427512" w:rsidTr="00645FB8">
        <w:trPr>
          <w:trHeight w:val="403"/>
        </w:trPr>
        <w:tc>
          <w:tcPr>
            <w:tcW w:w="1809" w:type="dxa"/>
            <w:vMerge/>
            <w:vAlign w:val="center"/>
          </w:tcPr>
          <w:p w:rsidR="005C7367" w:rsidRPr="00427512" w:rsidRDefault="005C7367" w:rsidP="007757F3">
            <w:pPr>
              <w:rPr>
                <w:sz w:val="24"/>
                <w:szCs w:val="24"/>
              </w:rPr>
            </w:pPr>
          </w:p>
        </w:tc>
        <w:tc>
          <w:tcPr>
            <w:tcW w:w="1311" w:type="dxa"/>
            <w:vMerge/>
            <w:vAlign w:val="center"/>
          </w:tcPr>
          <w:p w:rsidR="005C7367" w:rsidRPr="00427512" w:rsidRDefault="005C7367" w:rsidP="007757F3">
            <w:pPr>
              <w:rPr>
                <w:sz w:val="24"/>
                <w:szCs w:val="24"/>
              </w:rPr>
            </w:pPr>
          </w:p>
        </w:tc>
        <w:tc>
          <w:tcPr>
            <w:tcW w:w="10004" w:type="dxa"/>
            <w:vAlign w:val="center"/>
          </w:tcPr>
          <w:p w:rsidR="005C7367" w:rsidRPr="00427512" w:rsidRDefault="00427512" w:rsidP="00D924DD">
            <w:pPr>
              <w:spacing w:before="120"/>
              <w:rPr>
                <w:sz w:val="24"/>
                <w:szCs w:val="24"/>
              </w:rPr>
            </w:pPr>
            <w:r w:rsidRPr="00427512">
              <w:rPr>
                <w:rFonts w:hAnsi="宋体"/>
                <w:sz w:val="24"/>
                <w:szCs w:val="24"/>
              </w:rPr>
              <w:t>审核员：文波</w:t>
            </w:r>
            <w:r w:rsidRPr="00427512">
              <w:rPr>
                <w:sz w:val="24"/>
                <w:szCs w:val="24"/>
              </w:rPr>
              <w:t xml:space="preserve">  </w:t>
            </w:r>
            <w:r w:rsidR="002B5CCB">
              <w:rPr>
                <w:rFonts w:hint="eastAsia"/>
                <w:sz w:val="24"/>
                <w:szCs w:val="24"/>
              </w:rPr>
              <w:t xml:space="preserve">     </w:t>
            </w:r>
            <w:r w:rsidR="005C7367" w:rsidRPr="00427512">
              <w:rPr>
                <w:rFonts w:hAnsi="宋体"/>
                <w:sz w:val="24"/>
                <w:szCs w:val="24"/>
              </w:rPr>
              <w:t>审核时间：</w:t>
            </w:r>
            <w:r w:rsidR="002B5CCB">
              <w:rPr>
                <w:sz w:val="24"/>
                <w:szCs w:val="24"/>
              </w:rPr>
              <w:t>202</w:t>
            </w:r>
            <w:r w:rsidR="002B5CCB">
              <w:rPr>
                <w:rFonts w:hint="eastAsia"/>
                <w:sz w:val="24"/>
                <w:szCs w:val="24"/>
              </w:rPr>
              <w:t>1</w:t>
            </w:r>
            <w:r w:rsidR="005C7367" w:rsidRPr="00427512">
              <w:rPr>
                <w:sz w:val="24"/>
                <w:szCs w:val="24"/>
              </w:rPr>
              <w:t>.</w:t>
            </w:r>
            <w:r w:rsidR="002B5CCB">
              <w:rPr>
                <w:rFonts w:hint="eastAsia"/>
                <w:sz w:val="24"/>
                <w:szCs w:val="24"/>
              </w:rPr>
              <w:t>4</w:t>
            </w:r>
            <w:r w:rsidR="005C7367" w:rsidRPr="00427512">
              <w:rPr>
                <w:sz w:val="24"/>
                <w:szCs w:val="24"/>
              </w:rPr>
              <w:t>.</w:t>
            </w:r>
            <w:r w:rsidR="002B5CCB">
              <w:rPr>
                <w:rFonts w:hint="eastAsia"/>
                <w:sz w:val="24"/>
                <w:szCs w:val="24"/>
              </w:rPr>
              <w:t>23</w:t>
            </w:r>
          </w:p>
        </w:tc>
        <w:tc>
          <w:tcPr>
            <w:tcW w:w="1585" w:type="dxa"/>
            <w:vMerge/>
          </w:tcPr>
          <w:p w:rsidR="005C7367" w:rsidRPr="00427512" w:rsidRDefault="005C7367" w:rsidP="007757F3">
            <w:pPr>
              <w:rPr>
                <w:sz w:val="24"/>
                <w:szCs w:val="24"/>
              </w:rPr>
            </w:pPr>
          </w:p>
        </w:tc>
      </w:tr>
      <w:tr w:rsidR="005C7367" w:rsidRPr="00427512" w:rsidTr="00645FB8">
        <w:trPr>
          <w:trHeight w:val="516"/>
        </w:trPr>
        <w:tc>
          <w:tcPr>
            <w:tcW w:w="1809" w:type="dxa"/>
            <w:vMerge/>
            <w:vAlign w:val="center"/>
          </w:tcPr>
          <w:p w:rsidR="005C7367" w:rsidRPr="00427512" w:rsidRDefault="005C7367" w:rsidP="007757F3">
            <w:pPr>
              <w:rPr>
                <w:sz w:val="24"/>
                <w:szCs w:val="24"/>
              </w:rPr>
            </w:pPr>
          </w:p>
        </w:tc>
        <w:tc>
          <w:tcPr>
            <w:tcW w:w="1311" w:type="dxa"/>
            <w:vMerge/>
            <w:vAlign w:val="center"/>
          </w:tcPr>
          <w:p w:rsidR="005C7367" w:rsidRPr="00427512" w:rsidRDefault="005C7367" w:rsidP="007757F3">
            <w:pPr>
              <w:rPr>
                <w:sz w:val="24"/>
                <w:szCs w:val="24"/>
              </w:rPr>
            </w:pPr>
          </w:p>
        </w:tc>
        <w:tc>
          <w:tcPr>
            <w:tcW w:w="10004" w:type="dxa"/>
            <w:vAlign w:val="center"/>
          </w:tcPr>
          <w:p w:rsidR="00427512" w:rsidRDefault="005C7367" w:rsidP="00BD0CE3">
            <w:pPr>
              <w:adjustRightInd w:val="0"/>
              <w:snapToGrid w:val="0"/>
              <w:ind w:rightChars="50" w:right="105"/>
              <w:jc w:val="left"/>
              <w:textAlignment w:val="baseline"/>
              <w:rPr>
                <w:rFonts w:hAnsi="宋体"/>
                <w:sz w:val="24"/>
                <w:szCs w:val="24"/>
              </w:rPr>
            </w:pPr>
            <w:r w:rsidRPr="00427512">
              <w:rPr>
                <w:rFonts w:hAnsi="宋体"/>
                <w:sz w:val="24"/>
                <w:szCs w:val="24"/>
              </w:rPr>
              <w:t>审核条款：</w:t>
            </w:r>
          </w:p>
          <w:p w:rsidR="002B5CCB" w:rsidRPr="002B5CCB" w:rsidRDefault="002B5CCB" w:rsidP="002B5CCB">
            <w:pPr>
              <w:spacing w:line="288" w:lineRule="auto"/>
              <w:rPr>
                <w:spacing w:val="-6"/>
                <w:szCs w:val="21"/>
              </w:rPr>
            </w:pPr>
            <w:r w:rsidRPr="002B5CCB">
              <w:rPr>
                <w:rFonts w:hint="eastAsia"/>
                <w:spacing w:val="-6"/>
                <w:szCs w:val="21"/>
              </w:rPr>
              <w:t>QEO:4.1</w:t>
            </w:r>
            <w:r w:rsidRPr="002B5CCB">
              <w:rPr>
                <w:rFonts w:hint="eastAsia"/>
                <w:spacing w:val="-6"/>
                <w:szCs w:val="21"/>
              </w:rPr>
              <w:t>理解组织及其环境、</w:t>
            </w:r>
            <w:r w:rsidRPr="002B5CCB">
              <w:rPr>
                <w:rFonts w:hint="eastAsia"/>
                <w:spacing w:val="-6"/>
                <w:szCs w:val="21"/>
              </w:rPr>
              <w:t>4.2</w:t>
            </w:r>
            <w:r w:rsidRPr="002B5CCB">
              <w:rPr>
                <w:rFonts w:hint="eastAsia"/>
                <w:spacing w:val="-6"/>
                <w:szCs w:val="21"/>
              </w:rPr>
              <w:t>理解相关方的需求和期望、</w:t>
            </w:r>
            <w:r w:rsidRPr="002B5CCB">
              <w:rPr>
                <w:rFonts w:hint="eastAsia"/>
                <w:spacing w:val="-6"/>
                <w:szCs w:val="21"/>
              </w:rPr>
              <w:t xml:space="preserve">4.3 </w:t>
            </w:r>
            <w:r w:rsidRPr="002B5CCB">
              <w:rPr>
                <w:rFonts w:hint="eastAsia"/>
                <w:spacing w:val="-6"/>
                <w:szCs w:val="21"/>
              </w:rPr>
              <w:t>确定管理体系的范围、</w:t>
            </w:r>
            <w:r w:rsidRPr="002B5CCB">
              <w:rPr>
                <w:rFonts w:hint="eastAsia"/>
                <w:spacing w:val="-6"/>
                <w:szCs w:val="21"/>
              </w:rPr>
              <w:t>4.4</w:t>
            </w:r>
            <w:r w:rsidRPr="002B5CCB">
              <w:rPr>
                <w:rFonts w:hint="eastAsia"/>
                <w:spacing w:val="-6"/>
                <w:szCs w:val="21"/>
              </w:rPr>
              <w:t>质量</w:t>
            </w:r>
            <w:r w:rsidRPr="002B5CCB">
              <w:rPr>
                <w:rFonts w:hint="eastAsia"/>
                <w:spacing w:val="-6"/>
                <w:szCs w:val="21"/>
              </w:rPr>
              <w:t>/</w:t>
            </w:r>
            <w:r w:rsidRPr="002B5CCB">
              <w:rPr>
                <w:rFonts w:hint="eastAsia"/>
                <w:spacing w:val="-6"/>
                <w:szCs w:val="21"/>
              </w:rPr>
              <w:t>环境</w:t>
            </w:r>
            <w:r w:rsidRPr="002B5CCB">
              <w:rPr>
                <w:rFonts w:hint="eastAsia"/>
                <w:spacing w:val="-6"/>
                <w:szCs w:val="21"/>
              </w:rPr>
              <w:t>/</w:t>
            </w:r>
            <w:r w:rsidRPr="002B5CCB">
              <w:rPr>
                <w:rFonts w:hint="eastAsia"/>
                <w:spacing w:val="-6"/>
                <w:szCs w:val="21"/>
              </w:rPr>
              <w:t>职业健康安全管理体系及其过程、</w:t>
            </w:r>
            <w:r w:rsidRPr="002B5CCB">
              <w:rPr>
                <w:rFonts w:hint="eastAsia"/>
                <w:spacing w:val="-6"/>
                <w:szCs w:val="21"/>
              </w:rPr>
              <w:t>5.1</w:t>
            </w:r>
            <w:r w:rsidRPr="002B5CCB">
              <w:rPr>
                <w:rFonts w:hint="eastAsia"/>
                <w:spacing w:val="-6"/>
                <w:szCs w:val="21"/>
              </w:rPr>
              <w:t>领导作用和承诺、</w:t>
            </w:r>
            <w:r w:rsidRPr="002B5CCB">
              <w:rPr>
                <w:rFonts w:hint="eastAsia"/>
                <w:spacing w:val="-6"/>
                <w:szCs w:val="21"/>
              </w:rPr>
              <w:t>5.2</w:t>
            </w:r>
            <w:r w:rsidRPr="002B5CCB">
              <w:rPr>
                <w:rFonts w:hint="eastAsia"/>
                <w:spacing w:val="-6"/>
                <w:szCs w:val="21"/>
              </w:rPr>
              <w:t>质量</w:t>
            </w:r>
            <w:r w:rsidRPr="002B5CCB">
              <w:rPr>
                <w:rFonts w:hint="eastAsia"/>
                <w:spacing w:val="-6"/>
                <w:szCs w:val="21"/>
              </w:rPr>
              <w:t>/</w:t>
            </w:r>
            <w:r w:rsidRPr="002B5CCB">
              <w:rPr>
                <w:rFonts w:hint="eastAsia"/>
                <w:spacing w:val="-6"/>
                <w:szCs w:val="21"/>
              </w:rPr>
              <w:t>环境</w:t>
            </w:r>
            <w:r w:rsidRPr="002B5CCB">
              <w:rPr>
                <w:rFonts w:hint="eastAsia"/>
                <w:spacing w:val="-6"/>
                <w:szCs w:val="21"/>
              </w:rPr>
              <w:t>/</w:t>
            </w:r>
            <w:r w:rsidRPr="002B5CCB">
              <w:rPr>
                <w:rFonts w:hint="eastAsia"/>
                <w:spacing w:val="-6"/>
                <w:szCs w:val="21"/>
              </w:rPr>
              <w:t>职业健康安全方针、</w:t>
            </w:r>
            <w:r w:rsidRPr="002B5CCB">
              <w:rPr>
                <w:rFonts w:hint="eastAsia"/>
                <w:spacing w:val="-6"/>
                <w:szCs w:val="21"/>
              </w:rPr>
              <w:t>5.3</w:t>
            </w:r>
            <w:r w:rsidRPr="002B5CCB">
              <w:rPr>
                <w:rFonts w:hint="eastAsia"/>
                <w:spacing w:val="-6"/>
                <w:szCs w:val="21"/>
              </w:rPr>
              <w:t>组织的岗位、职责和权限、</w:t>
            </w:r>
            <w:r w:rsidRPr="002B5CCB">
              <w:rPr>
                <w:rFonts w:hint="eastAsia"/>
                <w:spacing w:val="-6"/>
                <w:szCs w:val="21"/>
              </w:rPr>
              <w:t>O5.4</w:t>
            </w:r>
            <w:r w:rsidRPr="002B5CCB">
              <w:rPr>
                <w:rFonts w:hint="eastAsia"/>
                <w:spacing w:val="-6"/>
                <w:szCs w:val="21"/>
              </w:rPr>
              <w:t>协商与参与、</w:t>
            </w:r>
            <w:r w:rsidRPr="002B5CCB">
              <w:rPr>
                <w:rFonts w:hint="eastAsia"/>
                <w:spacing w:val="-6"/>
                <w:szCs w:val="21"/>
              </w:rPr>
              <w:t>6.1</w:t>
            </w:r>
            <w:r w:rsidRPr="002B5CCB">
              <w:rPr>
                <w:rFonts w:hint="eastAsia"/>
                <w:spacing w:val="-6"/>
                <w:szCs w:val="21"/>
              </w:rPr>
              <w:t>应对风险和机遇的措施、</w:t>
            </w:r>
            <w:r w:rsidRPr="002B5CCB">
              <w:rPr>
                <w:rFonts w:hint="eastAsia"/>
                <w:spacing w:val="-6"/>
                <w:szCs w:val="21"/>
              </w:rPr>
              <w:t>6.2</w:t>
            </w:r>
            <w:r w:rsidRPr="002B5CCB">
              <w:rPr>
                <w:rFonts w:hint="eastAsia"/>
                <w:spacing w:val="-6"/>
                <w:szCs w:val="21"/>
              </w:rPr>
              <w:t>质量</w:t>
            </w:r>
            <w:r w:rsidRPr="002B5CCB">
              <w:rPr>
                <w:rFonts w:hint="eastAsia"/>
                <w:spacing w:val="-6"/>
                <w:szCs w:val="21"/>
              </w:rPr>
              <w:t>/</w:t>
            </w:r>
            <w:r w:rsidRPr="002B5CCB">
              <w:rPr>
                <w:rFonts w:hint="eastAsia"/>
                <w:spacing w:val="-6"/>
                <w:szCs w:val="21"/>
              </w:rPr>
              <w:t>环境</w:t>
            </w:r>
            <w:r w:rsidRPr="002B5CCB">
              <w:rPr>
                <w:rFonts w:hint="eastAsia"/>
                <w:spacing w:val="-6"/>
                <w:szCs w:val="21"/>
              </w:rPr>
              <w:t>/</w:t>
            </w:r>
            <w:r w:rsidRPr="002B5CCB">
              <w:rPr>
                <w:rFonts w:hint="eastAsia"/>
                <w:spacing w:val="-6"/>
                <w:szCs w:val="21"/>
              </w:rPr>
              <w:t>职业健康安全目标及其实现的策划、</w:t>
            </w:r>
            <w:r w:rsidRPr="002B5CCB">
              <w:rPr>
                <w:rFonts w:hint="eastAsia"/>
                <w:spacing w:val="-6"/>
                <w:szCs w:val="21"/>
              </w:rPr>
              <w:t>Q6.3</w:t>
            </w:r>
            <w:r w:rsidRPr="002B5CCB">
              <w:rPr>
                <w:rFonts w:hint="eastAsia"/>
                <w:spacing w:val="-6"/>
                <w:szCs w:val="21"/>
              </w:rPr>
              <w:t>变更的策划、</w:t>
            </w:r>
            <w:r w:rsidRPr="002B5CCB">
              <w:rPr>
                <w:rFonts w:hint="eastAsia"/>
                <w:spacing w:val="-6"/>
                <w:szCs w:val="21"/>
              </w:rPr>
              <w:t>7.1.1</w:t>
            </w:r>
            <w:r w:rsidRPr="002B5CCB">
              <w:rPr>
                <w:rFonts w:hint="eastAsia"/>
                <w:spacing w:val="-6"/>
                <w:szCs w:val="21"/>
              </w:rPr>
              <w:t>（</w:t>
            </w:r>
            <w:r w:rsidRPr="002B5CCB">
              <w:rPr>
                <w:rFonts w:hint="eastAsia"/>
                <w:spacing w:val="-6"/>
                <w:szCs w:val="21"/>
              </w:rPr>
              <w:t>EO7.1</w:t>
            </w:r>
            <w:r w:rsidRPr="002B5CCB">
              <w:rPr>
                <w:rFonts w:hint="eastAsia"/>
                <w:spacing w:val="-6"/>
                <w:szCs w:val="21"/>
              </w:rPr>
              <w:t>）资源总则、</w:t>
            </w:r>
            <w:r w:rsidRPr="002B5CCB">
              <w:rPr>
                <w:rFonts w:hint="eastAsia"/>
                <w:spacing w:val="-6"/>
                <w:szCs w:val="21"/>
              </w:rPr>
              <w:t>7.4</w:t>
            </w:r>
            <w:r w:rsidRPr="002B5CCB">
              <w:rPr>
                <w:rFonts w:hint="eastAsia"/>
                <w:spacing w:val="-6"/>
                <w:szCs w:val="21"/>
              </w:rPr>
              <w:t>沟通</w:t>
            </w:r>
            <w:r w:rsidRPr="002B5CCB">
              <w:rPr>
                <w:rFonts w:hint="eastAsia"/>
                <w:spacing w:val="-6"/>
                <w:szCs w:val="21"/>
              </w:rPr>
              <w:t>/</w:t>
            </w:r>
            <w:r w:rsidRPr="002B5CCB">
              <w:rPr>
                <w:rFonts w:hint="eastAsia"/>
                <w:spacing w:val="-6"/>
                <w:szCs w:val="21"/>
              </w:rPr>
              <w:t>信息交流、</w:t>
            </w:r>
            <w:r w:rsidRPr="002B5CCB">
              <w:rPr>
                <w:rFonts w:hint="eastAsia"/>
                <w:spacing w:val="-6"/>
                <w:szCs w:val="21"/>
              </w:rPr>
              <w:t>9.3</w:t>
            </w:r>
            <w:r w:rsidRPr="002B5CCB">
              <w:rPr>
                <w:rFonts w:hint="eastAsia"/>
                <w:spacing w:val="-6"/>
                <w:szCs w:val="21"/>
              </w:rPr>
              <w:t>管理评审、</w:t>
            </w:r>
            <w:r w:rsidRPr="002B5CCB">
              <w:rPr>
                <w:rFonts w:hint="eastAsia"/>
                <w:spacing w:val="-6"/>
                <w:szCs w:val="21"/>
              </w:rPr>
              <w:t>10.1</w:t>
            </w:r>
            <w:r w:rsidRPr="002B5CCB">
              <w:rPr>
                <w:rFonts w:hint="eastAsia"/>
                <w:spacing w:val="-6"/>
                <w:szCs w:val="21"/>
              </w:rPr>
              <w:t>改进、</w:t>
            </w:r>
            <w:r w:rsidRPr="002B5CCB">
              <w:rPr>
                <w:rFonts w:hint="eastAsia"/>
                <w:spacing w:val="-6"/>
                <w:szCs w:val="21"/>
              </w:rPr>
              <w:t>10.3</w:t>
            </w:r>
            <w:r w:rsidRPr="002B5CCB">
              <w:rPr>
                <w:rFonts w:hint="eastAsia"/>
                <w:spacing w:val="-6"/>
                <w:szCs w:val="21"/>
              </w:rPr>
              <w:t>持续改进，</w:t>
            </w:r>
            <w:r w:rsidRPr="002B5CCB">
              <w:rPr>
                <w:rFonts w:hint="eastAsia"/>
                <w:spacing w:val="-6"/>
                <w:szCs w:val="21"/>
              </w:rPr>
              <w:t>Q8.3</w:t>
            </w:r>
            <w:r w:rsidRPr="002B5CCB">
              <w:rPr>
                <w:rFonts w:hint="eastAsia"/>
                <w:spacing w:val="-6"/>
                <w:szCs w:val="21"/>
              </w:rPr>
              <w:t>删减的合理性；</w:t>
            </w:r>
          </w:p>
          <w:p w:rsidR="002B5CCB" w:rsidRPr="00427512" w:rsidRDefault="002B5CCB" w:rsidP="002B5CCB">
            <w:pPr>
              <w:spacing w:line="288" w:lineRule="auto"/>
              <w:rPr>
                <w:sz w:val="24"/>
                <w:szCs w:val="24"/>
              </w:rPr>
            </w:pPr>
            <w:r w:rsidRPr="002B5CCB">
              <w:rPr>
                <w:rFonts w:hint="eastAsia"/>
                <w:spacing w:val="-6"/>
                <w:szCs w:val="21"/>
              </w:rPr>
              <w:t>标准</w:t>
            </w:r>
            <w:r w:rsidRPr="002B5CCB">
              <w:rPr>
                <w:rFonts w:hint="eastAsia"/>
                <w:spacing w:val="-6"/>
                <w:szCs w:val="21"/>
              </w:rPr>
              <w:t>/</w:t>
            </w:r>
            <w:r w:rsidRPr="002B5CCB">
              <w:rPr>
                <w:rFonts w:hint="eastAsia"/>
                <w:spacing w:val="-6"/>
                <w:szCs w:val="21"/>
              </w:rPr>
              <w:t>规范</w:t>
            </w:r>
            <w:r w:rsidRPr="002B5CCB">
              <w:rPr>
                <w:rFonts w:hint="eastAsia"/>
                <w:spacing w:val="-6"/>
                <w:szCs w:val="21"/>
              </w:rPr>
              <w:t>/</w:t>
            </w:r>
            <w:r w:rsidRPr="002B5CCB">
              <w:rPr>
                <w:rFonts w:hint="eastAsia"/>
                <w:spacing w:val="-6"/>
                <w:szCs w:val="21"/>
              </w:rPr>
              <w:t>法规的执行情况、上次审核不符合项的验证、认证证书、标志的使用情况、投诉或事故、监督抽查情况、体系变动，</w:t>
            </w:r>
          </w:p>
        </w:tc>
        <w:tc>
          <w:tcPr>
            <w:tcW w:w="1585" w:type="dxa"/>
            <w:vMerge/>
          </w:tcPr>
          <w:p w:rsidR="005C7367" w:rsidRPr="00427512" w:rsidRDefault="005C7367" w:rsidP="007757F3">
            <w:pPr>
              <w:rPr>
                <w:sz w:val="24"/>
                <w:szCs w:val="24"/>
              </w:rPr>
            </w:pPr>
          </w:p>
        </w:tc>
      </w:tr>
      <w:tr w:rsidR="00632AA1" w:rsidRPr="00427512" w:rsidTr="003C58F5">
        <w:trPr>
          <w:trHeight w:val="1255"/>
        </w:trPr>
        <w:tc>
          <w:tcPr>
            <w:tcW w:w="1809" w:type="dxa"/>
            <w:vAlign w:val="center"/>
          </w:tcPr>
          <w:p w:rsidR="00632AA1" w:rsidRPr="00427512" w:rsidRDefault="00632AA1" w:rsidP="0009309C">
            <w:pPr>
              <w:rPr>
                <w:b/>
                <w:szCs w:val="24"/>
              </w:rPr>
            </w:pPr>
            <w:r w:rsidRPr="00427512">
              <w:rPr>
                <w:rFonts w:hAnsi="宋体"/>
                <w:szCs w:val="24"/>
              </w:rPr>
              <w:t>企业基本信息</w:t>
            </w:r>
          </w:p>
        </w:tc>
        <w:tc>
          <w:tcPr>
            <w:tcW w:w="1311" w:type="dxa"/>
            <w:vAlign w:val="center"/>
          </w:tcPr>
          <w:p w:rsidR="00632AA1" w:rsidRPr="00427512" w:rsidRDefault="00632AA1" w:rsidP="0009309C">
            <w:pPr>
              <w:rPr>
                <w:b/>
                <w:szCs w:val="24"/>
              </w:rPr>
            </w:pPr>
          </w:p>
        </w:tc>
        <w:tc>
          <w:tcPr>
            <w:tcW w:w="10004" w:type="dxa"/>
            <w:vAlign w:val="center"/>
          </w:tcPr>
          <w:p w:rsidR="00632AA1" w:rsidRPr="00427512" w:rsidRDefault="00632AA1" w:rsidP="0009309C">
            <w:pPr>
              <w:spacing w:line="360" w:lineRule="auto"/>
              <w:rPr>
                <w:szCs w:val="24"/>
              </w:rPr>
            </w:pPr>
            <w:r w:rsidRPr="00427512">
              <w:rPr>
                <w:rFonts w:hAnsi="宋体"/>
                <w:szCs w:val="24"/>
              </w:rPr>
              <w:t>面谈人员：最</w:t>
            </w:r>
            <w:r>
              <w:rPr>
                <w:rFonts w:hAnsi="宋体"/>
                <w:szCs w:val="24"/>
              </w:rPr>
              <w:t>高</w:t>
            </w:r>
            <w:r w:rsidRPr="00427512">
              <w:rPr>
                <w:rFonts w:hAnsi="宋体"/>
                <w:szCs w:val="24"/>
              </w:rPr>
              <w:t>管理者</w:t>
            </w:r>
            <w:r>
              <w:rPr>
                <w:rFonts w:hAnsi="宋体"/>
                <w:szCs w:val="21"/>
              </w:rPr>
              <w:t>王龙飞、管代：</w:t>
            </w:r>
            <w:r>
              <w:rPr>
                <w:rFonts w:hAnsi="宋体" w:hint="eastAsia"/>
                <w:szCs w:val="21"/>
              </w:rPr>
              <w:t>蒋生龙</w:t>
            </w:r>
          </w:p>
          <w:p w:rsidR="00632AA1" w:rsidRPr="00427512" w:rsidRDefault="00632AA1" w:rsidP="00BD0CE3">
            <w:pPr>
              <w:spacing w:line="360" w:lineRule="auto"/>
              <w:ind w:firstLineChars="200" w:firstLine="420"/>
              <w:rPr>
                <w:spacing w:val="20"/>
                <w:szCs w:val="21"/>
                <w:lang w:val="de-DE"/>
              </w:rPr>
            </w:pPr>
            <w:r w:rsidRPr="00427512">
              <w:rPr>
                <w:rFonts w:hAnsi="宋体"/>
                <w:szCs w:val="24"/>
              </w:rPr>
              <w:t>公司成立于</w:t>
            </w:r>
            <w:r w:rsidRPr="002B5CCB">
              <w:rPr>
                <w:rFonts w:hint="eastAsia"/>
                <w:szCs w:val="24"/>
              </w:rPr>
              <w:t>2001</w:t>
            </w:r>
            <w:r w:rsidRPr="002B5CCB">
              <w:rPr>
                <w:rFonts w:hint="eastAsia"/>
                <w:szCs w:val="24"/>
              </w:rPr>
              <w:t>年</w:t>
            </w:r>
            <w:r w:rsidRPr="002B5CCB">
              <w:rPr>
                <w:rFonts w:hint="eastAsia"/>
                <w:szCs w:val="24"/>
              </w:rPr>
              <w:t>08</w:t>
            </w:r>
            <w:r w:rsidRPr="002B5CCB">
              <w:rPr>
                <w:rFonts w:hint="eastAsia"/>
                <w:szCs w:val="24"/>
              </w:rPr>
              <w:t>月</w:t>
            </w:r>
            <w:r w:rsidRPr="002B5CCB">
              <w:rPr>
                <w:rFonts w:hint="eastAsia"/>
                <w:szCs w:val="24"/>
              </w:rPr>
              <w:t>20</w:t>
            </w:r>
            <w:r w:rsidRPr="002B5CCB">
              <w:rPr>
                <w:rFonts w:hint="eastAsia"/>
                <w:szCs w:val="24"/>
              </w:rPr>
              <w:t>日</w:t>
            </w:r>
            <w:r w:rsidRPr="00427512">
              <w:rPr>
                <w:rFonts w:hAnsi="宋体"/>
                <w:szCs w:val="24"/>
              </w:rPr>
              <w:t>，法人代表</w:t>
            </w:r>
            <w:r w:rsidRPr="002B5CCB">
              <w:rPr>
                <w:rFonts w:hAnsi="宋体" w:hint="eastAsia"/>
                <w:szCs w:val="21"/>
              </w:rPr>
              <w:t>陈福珍</w:t>
            </w:r>
            <w:r w:rsidRPr="00427512">
              <w:rPr>
                <w:rFonts w:hAnsi="宋体"/>
                <w:szCs w:val="24"/>
              </w:rPr>
              <w:t>，</w:t>
            </w:r>
            <w:r w:rsidRPr="002B5CCB">
              <w:rPr>
                <w:rFonts w:hAnsi="宋体" w:hint="eastAsia"/>
                <w:szCs w:val="24"/>
              </w:rPr>
              <w:t>注册资本</w:t>
            </w:r>
            <w:r>
              <w:rPr>
                <w:rFonts w:hAnsi="宋体" w:hint="eastAsia"/>
                <w:szCs w:val="24"/>
              </w:rPr>
              <w:t>：</w:t>
            </w:r>
            <w:r>
              <w:rPr>
                <w:rFonts w:hAnsi="宋体" w:hint="eastAsia"/>
                <w:szCs w:val="24"/>
              </w:rPr>
              <w:t>10003</w:t>
            </w:r>
            <w:r>
              <w:rPr>
                <w:rFonts w:hAnsi="宋体" w:hint="eastAsia"/>
                <w:szCs w:val="24"/>
              </w:rPr>
              <w:t>万人民币，</w:t>
            </w:r>
            <w:r w:rsidRPr="00427512">
              <w:rPr>
                <w:rFonts w:hAnsi="宋体"/>
                <w:szCs w:val="24"/>
              </w:rPr>
              <w:t>注册地址：</w:t>
            </w:r>
            <w:r w:rsidRPr="002B5CCB">
              <w:rPr>
                <w:rFonts w:hAnsi="宋体" w:hint="eastAsia"/>
              </w:rPr>
              <w:t>浙江省杭州市富阳区场口镇场口东街</w:t>
            </w:r>
            <w:r w:rsidRPr="002B5CCB">
              <w:rPr>
                <w:rFonts w:hAnsi="宋体" w:hint="eastAsia"/>
              </w:rPr>
              <w:t>77</w:t>
            </w:r>
            <w:r w:rsidRPr="002B5CCB">
              <w:rPr>
                <w:rFonts w:hAnsi="宋体" w:hint="eastAsia"/>
              </w:rPr>
              <w:t>号</w:t>
            </w:r>
            <w:r w:rsidRPr="00427512">
              <w:rPr>
                <w:rFonts w:hAnsi="宋体"/>
                <w:noProof/>
                <w:color w:val="000000"/>
                <w:szCs w:val="21"/>
              </w:rPr>
              <w:t>。</w:t>
            </w:r>
            <w:r>
              <w:rPr>
                <w:rFonts w:hAnsi="宋体"/>
                <w:noProof/>
                <w:color w:val="000000"/>
                <w:szCs w:val="21"/>
              </w:rPr>
              <w:t>生产经营地址：</w:t>
            </w:r>
            <w:r w:rsidRPr="002B5CCB">
              <w:rPr>
                <w:rFonts w:hAnsi="宋体" w:hint="eastAsia"/>
              </w:rPr>
              <w:t>浙江省杭州市</w:t>
            </w:r>
            <w:r w:rsidRPr="00B369BA">
              <w:rPr>
                <w:rFonts w:hAnsi="宋体" w:hint="eastAsia"/>
              </w:rPr>
              <w:t>富阳区场口镇场口东街</w:t>
            </w:r>
            <w:r w:rsidRPr="00B369BA">
              <w:rPr>
                <w:rFonts w:hAnsi="宋体" w:hint="eastAsia"/>
              </w:rPr>
              <w:t>77</w:t>
            </w:r>
            <w:r w:rsidRPr="00B369BA">
              <w:rPr>
                <w:rFonts w:hAnsi="宋体" w:hint="eastAsia"/>
              </w:rPr>
              <w:t>号</w:t>
            </w:r>
            <w:r w:rsidR="00374FE1">
              <w:rPr>
                <w:rFonts w:hAnsi="宋体" w:hint="eastAsia"/>
              </w:rPr>
              <w:t>（用于生产的为第</w:t>
            </w:r>
            <w:r w:rsidR="00374FE1">
              <w:rPr>
                <w:rFonts w:hAnsi="宋体" w:hint="eastAsia"/>
              </w:rPr>
              <w:t>1</w:t>
            </w:r>
            <w:r w:rsidR="00374FE1">
              <w:rPr>
                <w:rFonts w:hAnsi="宋体" w:hint="eastAsia"/>
              </w:rPr>
              <w:t>栋和第</w:t>
            </w:r>
            <w:r w:rsidR="00374FE1">
              <w:rPr>
                <w:rFonts w:hAnsi="宋体" w:hint="eastAsia"/>
              </w:rPr>
              <w:t>2</w:t>
            </w:r>
            <w:r w:rsidR="00374FE1">
              <w:rPr>
                <w:rFonts w:hAnsi="宋体" w:hint="eastAsia"/>
              </w:rPr>
              <w:t>栋，第</w:t>
            </w:r>
            <w:r w:rsidR="00374FE1">
              <w:rPr>
                <w:rFonts w:hAnsi="宋体" w:hint="eastAsia"/>
              </w:rPr>
              <w:t>3</w:t>
            </w:r>
            <w:r w:rsidR="00374FE1">
              <w:rPr>
                <w:rFonts w:hAnsi="宋体" w:hint="eastAsia"/>
              </w:rPr>
              <w:t>栋及第</w:t>
            </w:r>
            <w:r w:rsidR="00374FE1">
              <w:rPr>
                <w:rFonts w:hAnsi="宋体" w:hint="eastAsia"/>
              </w:rPr>
              <w:t>4</w:t>
            </w:r>
            <w:r w:rsidR="00374FE1">
              <w:rPr>
                <w:rFonts w:hAnsi="宋体" w:hint="eastAsia"/>
              </w:rPr>
              <w:t>栋目前闲置）</w:t>
            </w:r>
            <w:r w:rsidRPr="00B369BA">
              <w:rPr>
                <w:rFonts w:hAnsi="宋体" w:hint="eastAsia"/>
              </w:rPr>
              <w:t>；杭州富阳区鹿山街道工业功能区四号路</w:t>
            </w:r>
            <w:r w:rsidR="00B369BA" w:rsidRPr="00B369BA">
              <w:rPr>
                <w:rFonts w:hAnsi="宋体" w:hint="eastAsia"/>
              </w:rPr>
              <w:t>3</w:t>
            </w:r>
            <w:r w:rsidR="00B369BA" w:rsidRPr="00B369BA">
              <w:rPr>
                <w:rFonts w:hAnsi="宋体" w:hint="eastAsia"/>
              </w:rPr>
              <w:t>号</w:t>
            </w:r>
            <w:r w:rsidR="00374FE1">
              <w:rPr>
                <w:rFonts w:hAnsi="宋体" w:hint="eastAsia"/>
              </w:rPr>
              <w:t>（用于生产的为第</w:t>
            </w:r>
            <w:r w:rsidR="00374FE1">
              <w:rPr>
                <w:rFonts w:hAnsi="宋体" w:hint="eastAsia"/>
              </w:rPr>
              <w:t>1</w:t>
            </w:r>
            <w:r w:rsidR="00374FE1">
              <w:rPr>
                <w:rFonts w:hAnsi="宋体" w:hint="eastAsia"/>
              </w:rPr>
              <w:t>栋）</w:t>
            </w:r>
            <w:r w:rsidRPr="00B369BA">
              <w:rPr>
                <w:rFonts w:hAnsi="宋体" w:hint="eastAsia"/>
              </w:rPr>
              <w:t>；</w:t>
            </w:r>
            <w:r w:rsidRPr="00B369BA">
              <w:rPr>
                <w:rFonts w:hAnsi="宋体"/>
                <w:spacing w:val="20"/>
                <w:szCs w:val="21"/>
                <w:lang w:val="de-DE"/>
              </w:rPr>
              <w:t>经营范围包括</w:t>
            </w:r>
            <w:r w:rsidRPr="00B369BA">
              <w:rPr>
                <w:rFonts w:hAnsi="宋体" w:hint="eastAsia"/>
                <w:spacing w:val="20"/>
                <w:szCs w:val="21"/>
                <w:lang w:val="de-DE"/>
              </w:rPr>
              <w:t>地埋式高压电力电缆保护管、通信管、市政管、塑料管道及管件、玻璃钢化粪池、玻璃钢电力管、环保成套设备</w:t>
            </w:r>
            <w:r w:rsidRPr="002B5CCB">
              <w:rPr>
                <w:rFonts w:hAnsi="宋体" w:hint="eastAsia"/>
                <w:spacing w:val="20"/>
                <w:szCs w:val="21"/>
                <w:lang w:val="de-DE"/>
              </w:rPr>
              <w:t>生产，销售。（依法须经批准的项目，经相关部门批准后方可开展经营活动）</w:t>
            </w:r>
            <w:r w:rsidRPr="00427512">
              <w:rPr>
                <w:rFonts w:hAnsi="宋体"/>
                <w:spacing w:val="20"/>
                <w:szCs w:val="21"/>
                <w:lang w:val="de-DE"/>
              </w:rPr>
              <w:t>。</w:t>
            </w:r>
          </w:p>
          <w:p w:rsidR="00632AA1" w:rsidRPr="00427512" w:rsidRDefault="00632AA1" w:rsidP="00BD0CE3">
            <w:pPr>
              <w:spacing w:line="360" w:lineRule="auto"/>
              <w:ind w:firstLineChars="200" w:firstLine="500"/>
              <w:rPr>
                <w:szCs w:val="24"/>
              </w:rPr>
            </w:pPr>
            <w:r w:rsidRPr="00427512">
              <w:rPr>
                <w:rFonts w:hAnsi="宋体"/>
                <w:spacing w:val="20"/>
                <w:szCs w:val="21"/>
                <w:lang w:val="de-DE"/>
              </w:rPr>
              <w:t>经营范围包括了认证范围内产品。</w:t>
            </w:r>
          </w:p>
        </w:tc>
        <w:tc>
          <w:tcPr>
            <w:tcW w:w="1585" w:type="dxa"/>
          </w:tcPr>
          <w:p w:rsidR="00632AA1" w:rsidRDefault="00632AA1">
            <w:r w:rsidRPr="008B3F52">
              <w:rPr>
                <w:sz w:val="24"/>
                <w:szCs w:val="24"/>
              </w:rPr>
              <w:t>符合</w:t>
            </w:r>
          </w:p>
        </w:tc>
      </w:tr>
      <w:tr w:rsidR="00632AA1" w:rsidRPr="00427512" w:rsidTr="003C58F5">
        <w:trPr>
          <w:trHeight w:val="1255"/>
        </w:trPr>
        <w:tc>
          <w:tcPr>
            <w:tcW w:w="1809" w:type="dxa"/>
            <w:vAlign w:val="center"/>
          </w:tcPr>
          <w:p w:rsidR="00632AA1" w:rsidRPr="00427512" w:rsidRDefault="00632AA1" w:rsidP="0009309C">
            <w:pPr>
              <w:rPr>
                <w:b/>
                <w:szCs w:val="24"/>
              </w:rPr>
            </w:pPr>
            <w:r w:rsidRPr="00427512">
              <w:rPr>
                <w:rFonts w:hAnsi="宋体"/>
                <w:szCs w:val="24"/>
              </w:rPr>
              <w:lastRenderedPageBreak/>
              <w:t>理解组织及其环境</w:t>
            </w:r>
          </w:p>
        </w:tc>
        <w:tc>
          <w:tcPr>
            <w:tcW w:w="1311" w:type="dxa"/>
            <w:vAlign w:val="center"/>
          </w:tcPr>
          <w:p w:rsidR="00632AA1" w:rsidRPr="00427512" w:rsidRDefault="00632AA1" w:rsidP="0009309C">
            <w:pPr>
              <w:rPr>
                <w:b/>
                <w:szCs w:val="24"/>
              </w:rPr>
            </w:pPr>
            <w:r w:rsidRPr="00427512">
              <w:rPr>
                <w:szCs w:val="24"/>
              </w:rPr>
              <w:t>QEO</w:t>
            </w:r>
            <w:r w:rsidRPr="00427512">
              <w:rPr>
                <w:rFonts w:hAnsi="宋体"/>
                <w:szCs w:val="24"/>
              </w:rPr>
              <w:t>：</w:t>
            </w:r>
            <w:r w:rsidRPr="00427512">
              <w:rPr>
                <w:szCs w:val="24"/>
              </w:rPr>
              <w:t>4.1</w:t>
            </w:r>
          </w:p>
        </w:tc>
        <w:tc>
          <w:tcPr>
            <w:tcW w:w="10004" w:type="dxa"/>
            <w:vAlign w:val="center"/>
          </w:tcPr>
          <w:p w:rsidR="00632AA1" w:rsidRPr="00427512" w:rsidRDefault="00632AA1" w:rsidP="00BD0CE3">
            <w:pPr>
              <w:spacing w:line="360" w:lineRule="auto"/>
              <w:ind w:firstLineChars="200" w:firstLine="420"/>
              <w:rPr>
                <w:color w:val="000000"/>
                <w:szCs w:val="24"/>
              </w:rPr>
            </w:pPr>
            <w:r w:rsidRPr="00427512">
              <w:rPr>
                <w:rFonts w:hAnsi="宋体"/>
                <w:color w:val="000000"/>
                <w:szCs w:val="24"/>
              </w:rPr>
              <w:t>提供《管理手册</w:t>
            </w:r>
            <w:r w:rsidRPr="00427512">
              <w:rPr>
                <w:rFonts w:hAnsi="宋体"/>
                <w:color w:val="000000"/>
                <w:szCs w:val="21"/>
              </w:rPr>
              <w:t>》</w:t>
            </w:r>
            <w:r w:rsidRPr="00427512">
              <w:rPr>
                <w:rFonts w:hAnsi="宋体"/>
                <w:color w:val="000000"/>
                <w:szCs w:val="24"/>
              </w:rPr>
              <w:t>，对公司地理位置、国内市场地位、法律法规要求、公司内部文化观价值观、内外部环境变化等均作出描述。</w:t>
            </w:r>
          </w:p>
          <w:p w:rsidR="00632AA1" w:rsidRDefault="00632AA1" w:rsidP="00BD0CE3">
            <w:pPr>
              <w:spacing w:line="360" w:lineRule="auto"/>
              <w:ind w:firstLineChars="200" w:firstLine="420"/>
              <w:rPr>
                <w:rFonts w:hAnsi="宋体"/>
                <w:color w:val="000000"/>
                <w:szCs w:val="24"/>
              </w:rPr>
            </w:pPr>
            <w:r w:rsidRPr="00427512">
              <w:rPr>
                <w:rFonts w:hAnsi="宋体"/>
                <w:color w:val="000000"/>
                <w:szCs w:val="24"/>
              </w:rPr>
              <w:t>与总经理</w:t>
            </w:r>
            <w:r>
              <w:rPr>
                <w:rFonts w:hAnsi="宋体"/>
                <w:szCs w:val="21"/>
              </w:rPr>
              <w:t>王龙飞</w:t>
            </w:r>
            <w:r w:rsidRPr="00427512">
              <w:rPr>
                <w:rFonts w:hAnsi="宋体"/>
                <w:color w:val="000000"/>
                <w:szCs w:val="24"/>
              </w:rPr>
              <w:t>沟通，简单介绍了公司发展历程、公司文化的形成与发展、长短期发展目标、价值观的沟通，并对如何创造公司良好的内部环境提出要求，对公司目前所处的外部环境也做了简单分析。公司介绍，销售的产品在国内居于领先地位，在行业内占据一定市场地位。</w:t>
            </w:r>
          </w:p>
          <w:p w:rsidR="00632AA1" w:rsidRPr="002B5CCB" w:rsidRDefault="00632AA1" w:rsidP="002B5CCB">
            <w:pPr>
              <w:spacing w:line="360" w:lineRule="auto"/>
              <w:ind w:firstLineChars="200" w:firstLine="420"/>
              <w:rPr>
                <w:color w:val="000000"/>
                <w:szCs w:val="24"/>
              </w:rPr>
            </w:pPr>
            <w:r w:rsidRPr="002B5CCB">
              <w:rPr>
                <w:rFonts w:hint="eastAsia"/>
                <w:color w:val="000000"/>
                <w:szCs w:val="24"/>
              </w:rPr>
              <w:t>经交流得知公司通过定期的网站获取、顾客沟通、及定期内部总结等方式对内外部因素进行监视和评审：</w:t>
            </w:r>
          </w:p>
          <w:p w:rsidR="00632AA1" w:rsidRPr="002B5CCB" w:rsidRDefault="00632AA1" w:rsidP="002B5CCB">
            <w:pPr>
              <w:spacing w:line="360" w:lineRule="auto"/>
              <w:ind w:firstLineChars="200" w:firstLine="420"/>
              <w:rPr>
                <w:color w:val="000000"/>
                <w:szCs w:val="24"/>
              </w:rPr>
            </w:pPr>
            <w:r w:rsidRPr="002B5CCB">
              <w:rPr>
                <w:rFonts w:hint="eastAsia"/>
                <w:color w:val="000000"/>
                <w:szCs w:val="24"/>
              </w:rPr>
              <w:t>外部因素：</w:t>
            </w:r>
          </w:p>
          <w:p w:rsidR="00632AA1" w:rsidRPr="002B5CCB" w:rsidRDefault="00632AA1" w:rsidP="002B5CCB">
            <w:pPr>
              <w:spacing w:line="360" w:lineRule="auto"/>
              <w:ind w:firstLineChars="200" w:firstLine="420"/>
              <w:rPr>
                <w:color w:val="000000"/>
                <w:szCs w:val="24"/>
              </w:rPr>
            </w:pPr>
            <w:r>
              <w:rPr>
                <w:rFonts w:hint="eastAsia"/>
                <w:color w:val="000000"/>
                <w:szCs w:val="24"/>
              </w:rPr>
              <w:t>塑料管道、玻璃管道</w:t>
            </w:r>
            <w:r w:rsidRPr="002B5CCB">
              <w:rPr>
                <w:rFonts w:hint="eastAsia"/>
                <w:color w:val="000000"/>
                <w:szCs w:val="24"/>
              </w:rPr>
              <w:t>等行业持续新建发展带来的机遇，安全环保的法规和政府对生产加工业的环保性、安全性和质量提出了越来越高的要求，行业有着非常大的提升空间，并取得迅速的发展。</w:t>
            </w:r>
          </w:p>
          <w:p w:rsidR="00632AA1" w:rsidRPr="002B5CCB" w:rsidRDefault="00632AA1" w:rsidP="002B5CCB">
            <w:pPr>
              <w:spacing w:line="360" w:lineRule="auto"/>
              <w:ind w:firstLineChars="200" w:firstLine="420"/>
              <w:rPr>
                <w:color w:val="000000"/>
                <w:szCs w:val="24"/>
              </w:rPr>
            </w:pPr>
            <w:r w:rsidRPr="002B5CCB">
              <w:rPr>
                <w:rFonts w:hint="eastAsia"/>
                <w:color w:val="000000"/>
                <w:szCs w:val="24"/>
              </w:rPr>
              <w:t>国内文化、社会因素影响因素很小。</w:t>
            </w:r>
          </w:p>
          <w:p w:rsidR="00632AA1" w:rsidRPr="002B5CCB" w:rsidRDefault="00632AA1" w:rsidP="002B5CCB">
            <w:pPr>
              <w:spacing w:line="360" w:lineRule="auto"/>
              <w:ind w:firstLineChars="200" w:firstLine="420"/>
              <w:rPr>
                <w:color w:val="000000"/>
                <w:szCs w:val="24"/>
              </w:rPr>
            </w:pPr>
            <w:r w:rsidRPr="002B5CCB">
              <w:rPr>
                <w:rFonts w:hint="eastAsia"/>
                <w:color w:val="000000"/>
                <w:szCs w:val="24"/>
              </w:rPr>
              <w:t>与同类企业相比，具有设备先进、人员少、生产效率高、生产周期短、技术力量强等优势。</w:t>
            </w:r>
          </w:p>
          <w:p w:rsidR="00632AA1" w:rsidRPr="002B5CCB" w:rsidRDefault="00632AA1" w:rsidP="002B5CCB">
            <w:pPr>
              <w:spacing w:line="360" w:lineRule="auto"/>
              <w:ind w:firstLineChars="200" w:firstLine="420"/>
              <w:rPr>
                <w:color w:val="000000"/>
                <w:szCs w:val="24"/>
              </w:rPr>
            </w:pPr>
            <w:r w:rsidRPr="002B5CCB">
              <w:rPr>
                <w:rFonts w:hint="eastAsia"/>
                <w:color w:val="000000"/>
                <w:szCs w:val="24"/>
              </w:rPr>
              <w:t>内部因素：</w:t>
            </w:r>
          </w:p>
          <w:p w:rsidR="00632AA1" w:rsidRPr="002B5CCB" w:rsidRDefault="00632AA1" w:rsidP="002B5CCB">
            <w:pPr>
              <w:spacing w:line="360" w:lineRule="auto"/>
              <w:ind w:firstLineChars="200" w:firstLine="420"/>
              <w:rPr>
                <w:color w:val="000000"/>
                <w:szCs w:val="24"/>
              </w:rPr>
            </w:pPr>
            <w:r w:rsidRPr="002B5CCB">
              <w:rPr>
                <w:rFonts w:hint="eastAsia"/>
                <w:color w:val="000000"/>
                <w:szCs w:val="24"/>
              </w:rPr>
              <w:t>公司的人员均为有多年生产实践经验和质检及相关岗位管理工作经验；生产技术人员全部经过技能</w:t>
            </w:r>
            <w:r w:rsidRPr="002B5CCB">
              <w:rPr>
                <w:rFonts w:hint="eastAsia"/>
                <w:color w:val="000000"/>
                <w:szCs w:val="24"/>
              </w:rPr>
              <w:t>/</w:t>
            </w:r>
            <w:r w:rsidRPr="002B5CCB">
              <w:rPr>
                <w:rFonts w:hint="eastAsia"/>
                <w:color w:val="000000"/>
                <w:szCs w:val="24"/>
              </w:rPr>
              <w:t>合规性培训，业务熟练，质量意识、环境保护意识、职业健康安全意识较强。</w:t>
            </w:r>
          </w:p>
          <w:p w:rsidR="00632AA1" w:rsidRPr="002B5CCB" w:rsidRDefault="00632AA1" w:rsidP="002B5CCB">
            <w:pPr>
              <w:spacing w:line="360" w:lineRule="auto"/>
              <w:ind w:firstLineChars="200" w:firstLine="420"/>
              <w:rPr>
                <w:color w:val="000000"/>
                <w:szCs w:val="24"/>
              </w:rPr>
            </w:pPr>
            <w:r w:rsidRPr="002B5CCB">
              <w:rPr>
                <w:rFonts w:hint="eastAsia"/>
                <w:color w:val="000000"/>
                <w:szCs w:val="24"/>
              </w:rPr>
              <w:t>采用先进成熟的生产工艺，产品环境、职业健康安全有保证，规模较大，采取了</w:t>
            </w:r>
            <w:r>
              <w:rPr>
                <w:rFonts w:hint="eastAsia"/>
                <w:color w:val="000000"/>
                <w:szCs w:val="24"/>
              </w:rPr>
              <w:t>批次流水作业</w:t>
            </w:r>
            <w:r w:rsidRPr="002B5CCB">
              <w:rPr>
                <w:rFonts w:hint="eastAsia"/>
                <w:color w:val="000000"/>
                <w:szCs w:val="24"/>
              </w:rPr>
              <w:t>生产模式，产能有一定的优势。</w:t>
            </w:r>
          </w:p>
          <w:p w:rsidR="00632AA1" w:rsidRPr="002B5CCB" w:rsidRDefault="00632AA1" w:rsidP="002B5CCB">
            <w:pPr>
              <w:spacing w:line="360" w:lineRule="auto"/>
              <w:ind w:firstLineChars="200" w:firstLine="420"/>
              <w:rPr>
                <w:color w:val="000000"/>
                <w:szCs w:val="24"/>
              </w:rPr>
            </w:pPr>
            <w:r w:rsidRPr="002B5CCB">
              <w:rPr>
                <w:rFonts w:hint="eastAsia"/>
                <w:color w:val="000000"/>
                <w:szCs w:val="24"/>
              </w:rPr>
              <w:t>公司财务能保障公司质量</w:t>
            </w:r>
            <w:r w:rsidRPr="002B5CCB">
              <w:rPr>
                <w:rFonts w:hint="eastAsia"/>
                <w:color w:val="000000"/>
                <w:szCs w:val="24"/>
              </w:rPr>
              <w:t>/</w:t>
            </w:r>
            <w:r w:rsidRPr="002B5CCB">
              <w:rPr>
                <w:rFonts w:hint="eastAsia"/>
                <w:color w:val="000000"/>
                <w:szCs w:val="24"/>
              </w:rPr>
              <w:t>环境</w:t>
            </w:r>
            <w:r w:rsidRPr="002B5CCB">
              <w:rPr>
                <w:rFonts w:hint="eastAsia"/>
                <w:color w:val="000000"/>
                <w:szCs w:val="24"/>
              </w:rPr>
              <w:t>/</w:t>
            </w:r>
            <w:r w:rsidRPr="002B5CCB">
              <w:rPr>
                <w:rFonts w:hint="eastAsia"/>
                <w:color w:val="000000"/>
                <w:szCs w:val="24"/>
              </w:rPr>
              <w:t>职业健康安全管理体系运行所需，公司的技术、销售基础设施、环保安全设施配备齐全、过程运行环境控制良好。</w:t>
            </w:r>
          </w:p>
          <w:p w:rsidR="00632AA1" w:rsidRPr="00427512" w:rsidRDefault="00632AA1" w:rsidP="00BD0CE3">
            <w:pPr>
              <w:spacing w:line="360" w:lineRule="auto"/>
              <w:ind w:firstLineChars="200" w:firstLine="420"/>
              <w:rPr>
                <w:szCs w:val="24"/>
              </w:rPr>
            </w:pPr>
            <w:r w:rsidRPr="00427512">
              <w:rPr>
                <w:rFonts w:hAnsi="宋体"/>
                <w:color w:val="000000"/>
                <w:szCs w:val="24"/>
              </w:rPr>
              <w:lastRenderedPageBreak/>
              <w:t>提供有《组织的内外重要环境因素分析表》，识别了相关内容，确定了监视、评审方法、责任部门、监视频率等。如内部因素：从人力、财务、过程环境、市场营销能力等，外部因素从经济因素、政治因素、竞争力、市场需求等方面。监视评审方法：网上收集、沟通会、政府部门获取。</w:t>
            </w:r>
          </w:p>
        </w:tc>
        <w:tc>
          <w:tcPr>
            <w:tcW w:w="1585" w:type="dxa"/>
          </w:tcPr>
          <w:p w:rsidR="00632AA1" w:rsidRDefault="00632AA1">
            <w:r w:rsidRPr="008B3F52">
              <w:rPr>
                <w:sz w:val="24"/>
                <w:szCs w:val="24"/>
              </w:rPr>
              <w:lastRenderedPageBreak/>
              <w:t>符合</w:t>
            </w:r>
          </w:p>
        </w:tc>
      </w:tr>
      <w:tr w:rsidR="00632AA1" w:rsidRPr="00427512" w:rsidTr="00191341">
        <w:trPr>
          <w:trHeight w:val="1539"/>
        </w:trPr>
        <w:tc>
          <w:tcPr>
            <w:tcW w:w="1809" w:type="dxa"/>
            <w:vAlign w:val="center"/>
          </w:tcPr>
          <w:p w:rsidR="00632AA1" w:rsidRPr="00427512" w:rsidRDefault="00632AA1" w:rsidP="0009309C">
            <w:pPr>
              <w:rPr>
                <w:b/>
                <w:szCs w:val="24"/>
              </w:rPr>
            </w:pPr>
            <w:r w:rsidRPr="00427512">
              <w:rPr>
                <w:rFonts w:hAnsi="宋体"/>
                <w:szCs w:val="24"/>
              </w:rPr>
              <w:lastRenderedPageBreak/>
              <w:t>理解相关方的需求和期望</w:t>
            </w:r>
          </w:p>
        </w:tc>
        <w:tc>
          <w:tcPr>
            <w:tcW w:w="1311" w:type="dxa"/>
            <w:vAlign w:val="center"/>
          </w:tcPr>
          <w:p w:rsidR="00632AA1" w:rsidRPr="00427512" w:rsidRDefault="00632AA1" w:rsidP="0009309C">
            <w:pPr>
              <w:rPr>
                <w:szCs w:val="24"/>
              </w:rPr>
            </w:pPr>
            <w:r w:rsidRPr="00427512">
              <w:rPr>
                <w:szCs w:val="24"/>
              </w:rPr>
              <w:t>QEO</w:t>
            </w:r>
            <w:r w:rsidRPr="00427512">
              <w:rPr>
                <w:rFonts w:hAnsi="宋体"/>
                <w:szCs w:val="24"/>
              </w:rPr>
              <w:t>：</w:t>
            </w:r>
            <w:r w:rsidRPr="00427512">
              <w:rPr>
                <w:szCs w:val="24"/>
              </w:rPr>
              <w:t>4.2</w:t>
            </w:r>
          </w:p>
        </w:tc>
        <w:tc>
          <w:tcPr>
            <w:tcW w:w="10004" w:type="dxa"/>
            <w:vAlign w:val="center"/>
          </w:tcPr>
          <w:p w:rsidR="00632AA1" w:rsidRPr="004646DE" w:rsidRDefault="00632AA1" w:rsidP="004646DE">
            <w:pPr>
              <w:spacing w:line="360" w:lineRule="auto"/>
              <w:ind w:firstLineChars="200" w:firstLine="420"/>
              <w:rPr>
                <w:szCs w:val="24"/>
              </w:rPr>
            </w:pPr>
            <w:r>
              <w:rPr>
                <w:rFonts w:hint="eastAsia"/>
                <w:szCs w:val="24"/>
              </w:rPr>
              <w:t>公司确定了与质量、环境、职业健康安全管理体系有关的</w:t>
            </w:r>
            <w:r w:rsidRPr="00427512">
              <w:rPr>
                <w:rFonts w:hAnsi="宋体"/>
                <w:color w:val="000000"/>
                <w:szCs w:val="24"/>
              </w:rPr>
              <w:t>相关方包括顾客、股东、员工、供应商、竞争对手、社会团体等</w:t>
            </w:r>
            <w:r>
              <w:rPr>
                <w:rFonts w:hAnsi="宋体"/>
                <w:color w:val="000000"/>
                <w:szCs w:val="24"/>
              </w:rPr>
              <w:t>，</w:t>
            </w:r>
            <w:r>
              <w:rPr>
                <w:rFonts w:hint="eastAsia"/>
                <w:szCs w:val="24"/>
              </w:rPr>
              <w:t>主要有</w:t>
            </w:r>
            <w:r w:rsidRPr="004646DE">
              <w:rPr>
                <w:rFonts w:hint="eastAsia"/>
                <w:szCs w:val="24"/>
              </w:rPr>
              <w:t>顾客、采购环保合格原材料和合作</w:t>
            </w:r>
            <w:r>
              <w:rPr>
                <w:rFonts w:hint="eastAsia"/>
                <w:szCs w:val="24"/>
              </w:rPr>
              <w:t>供方、工商</w:t>
            </w:r>
            <w:r w:rsidRPr="004646DE">
              <w:rPr>
                <w:rFonts w:hint="eastAsia"/>
                <w:szCs w:val="24"/>
              </w:rPr>
              <w:t>行政部门、计</w:t>
            </w:r>
            <w:r>
              <w:rPr>
                <w:rFonts w:hint="eastAsia"/>
                <w:szCs w:val="24"/>
              </w:rPr>
              <w:t>量和安全部门</w:t>
            </w:r>
            <w:r w:rsidRPr="004646DE">
              <w:rPr>
                <w:rFonts w:hint="eastAsia"/>
                <w:szCs w:val="24"/>
              </w:rPr>
              <w:t>、物流服务企业、当地环保部门、第三方检测机构等。</w:t>
            </w:r>
          </w:p>
          <w:p w:rsidR="00632AA1" w:rsidRPr="00427512" w:rsidRDefault="00632AA1" w:rsidP="004646DE">
            <w:pPr>
              <w:spacing w:line="360" w:lineRule="auto"/>
              <w:ind w:firstLineChars="200" w:firstLine="420"/>
              <w:rPr>
                <w:color w:val="000000"/>
                <w:szCs w:val="24"/>
              </w:rPr>
            </w:pPr>
            <w:r w:rsidRPr="00427512">
              <w:rPr>
                <w:rFonts w:hAnsi="宋体"/>
                <w:color w:val="000000"/>
                <w:szCs w:val="24"/>
              </w:rPr>
              <w:t>相关方期望和要求为</w:t>
            </w:r>
            <w:r w:rsidRPr="004646DE">
              <w:rPr>
                <w:rFonts w:hint="eastAsia"/>
                <w:szCs w:val="24"/>
              </w:rPr>
              <w:t>遵守国家的现行法律法规、保持有效的资质、</w:t>
            </w:r>
            <w:r>
              <w:rPr>
                <w:rFonts w:hint="eastAsia"/>
                <w:szCs w:val="24"/>
              </w:rPr>
              <w:t>履行</w:t>
            </w:r>
            <w:r w:rsidRPr="00427512">
              <w:rPr>
                <w:rFonts w:hAnsi="宋体"/>
                <w:color w:val="000000"/>
                <w:szCs w:val="24"/>
              </w:rPr>
              <w:t>合同协议、</w:t>
            </w:r>
            <w:r>
              <w:rPr>
                <w:rFonts w:hAnsi="宋体"/>
                <w:color w:val="000000"/>
                <w:szCs w:val="24"/>
              </w:rPr>
              <w:t>实施国家行业</w:t>
            </w:r>
            <w:r w:rsidRPr="00427512">
              <w:rPr>
                <w:rFonts w:hAnsi="宋体"/>
                <w:color w:val="000000"/>
                <w:szCs w:val="24"/>
              </w:rPr>
              <w:t>规范标准</w:t>
            </w:r>
            <w:r w:rsidRPr="004646DE">
              <w:rPr>
                <w:rFonts w:hint="eastAsia"/>
                <w:szCs w:val="24"/>
              </w:rPr>
              <w:t>生产</w:t>
            </w:r>
            <w:r>
              <w:rPr>
                <w:rFonts w:hint="eastAsia"/>
                <w:szCs w:val="24"/>
              </w:rPr>
              <w:t>、</w:t>
            </w:r>
            <w:r w:rsidRPr="004646DE">
              <w:rPr>
                <w:rFonts w:hint="eastAsia"/>
                <w:szCs w:val="24"/>
              </w:rPr>
              <w:t>产品节能环保，对环境无重大污染、无安全隐患、不断提高技术水平以及不断提高客户满意度</w:t>
            </w:r>
            <w:r w:rsidRPr="00427512">
              <w:rPr>
                <w:rFonts w:hAnsi="宋体"/>
                <w:color w:val="000000"/>
                <w:szCs w:val="24"/>
              </w:rPr>
              <w:t>等。识别的方法为：主动调查、水平对比</w:t>
            </w:r>
            <w:r>
              <w:rPr>
                <w:rFonts w:hAnsi="宋体"/>
                <w:color w:val="000000"/>
                <w:szCs w:val="24"/>
              </w:rPr>
              <w:t>、</w:t>
            </w:r>
            <w:r w:rsidRPr="004646DE">
              <w:rPr>
                <w:rFonts w:hint="eastAsia"/>
                <w:szCs w:val="24"/>
              </w:rPr>
              <w:t>上级文件、标准和规范的获取、设备器具检定、沟通</w:t>
            </w:r>
            <w:r w:rsidRPr="00427512">
              <w:rPr>
                <w:rFonts w:hAnsi="宋体"/>
                <w:color w:val="000000"/>
                <w:szCs w:val="24"/>
              </w:rPr>
              <w:t>等。检测指标或项目：顾客满意度、客户投诉率、供方评价表等。</w:t>
            </w:r>
          </w:p>
          <w:p w:rsidR="00632AA1" w:rsidRPr="00DE4CFC" w:rsidRDefault="00632AA1" w:rsidP="00DE4CFC">
            <w:pPr>
              <w:spacing w:line="360" w:lineRule="auto"/>
              <w:ind w:firstLineChars="200" w:firstLine="420"/>
              <w:rPr>
                <w:rFonts w:hAnsi="宋体"/>
                <w:szCs w:val="24"/>
                <w:lang w:val="zh-CN"/>
              </w:rPr>
            </w:pPr>
            <w:r w:rsidRPr="00427512">
              <w:rPr>
                <w:rFonts w:hAnsi="宋体"/>
                <w:szCs w:val="24"/>
              </w:rPr>
              <w:t>基本识别了与组织管理体系有关的相关方和要求</w:t>
            </w:r>
            <w:r w:rsidRPr="00427512">
              <w:rPr>
                <w:rFonts w:hAnsi="宋体"/>
                <w:szCs w:val="24"/>
                <w:lang w:val="zh-CN"/>
              </w:rPr>
              <w:t>。</w:t>
            </w:r>
          </w:p>
        </w:tc>
        <w:tc>
          <w:tcPr>
            <w:tcW w:w="1585" w:type="dxa"/>
          </w:tcPr>
          <w:p w:rsidR="00632AA1" w:rsidRDefault="00632AA1">
            <w:r w:rsidRPr="008B3F52">
              <w:rPr>
                <w:sz w:val="24"/>
                <w:szCs w:val="24"/>
              </w:rPr>
              <w:t>符合</w:t>
            </w:r>
          </w:p>
        </w:tc>
      </w:tr>
      <w:tr w:rsidR="00632AA1" w:rsidRPr="00427512" w:rsidTr="0083267B">
        <w:trPr>
          <w:trHeight w:val="1968"/>
        </w:trPr>
        <w:tc>
          <w:tcPr>
            <w:tcW w:w="1809" w:type="dxa"/>
          </w:tcPr>
          <w:p w:rsidR="00632AA1" w:rsidRPr="00191341" w:rsidRDefault="00632AA1" w:rsidP="00784692">
            <w:pPr>
              <w:rPr>
                <w:rFonts w:hAnsi="宋体"/>
                <w:szCs w:val="24"/>
              </w:rPr>
            </w:pPr>
            <w:r w:rsidRPr="00191341">
              <w:rPr>
                <w:rFonts w:hAnsi="宋体" w:hint="eastAsia"/>
                <w:szCs w:val="24"/>
              </w:rPr>
              <w:t>应对风险和机遇的措施</w:t>
            </w:r>
          </w:p>
          <w:p w:rsidR="00632AA1" w:rsidRPr="00191341" w:rsidRDefault="00632AA1" w:rsidP="00784692">
            <w:pPr>
              <w:rPr>
                <w:rFonts w:hAnsi="宋体"/>
                <w:szCs w:val="24"/>
              </w:rPr>
            </w:pPr>
            <w:r w:rsidRPr="00191341">
              <w:rPr>
                <w:rFonts w:hAnsi="宋体" w:hint="eastAsia"/>
                <w:szCs w:val="24"/>
              </w:rPr>
              <w:t>确定管理体系的范围</w:t>
            </w:r>
          </w:p>
          <w:p w:rsidR="00632AA1" w:rsidRPr="00191341" w:rsidRDefault="00632AA1" w:rsidP="00784692">
            <w:pPr>
              <w:rPr>
                <w:rFonts w:hAnsi="宋体"/>
                <w:szCs w:val="24"/>
              </w:rPr>
            </w:pPr>
            <w:r w:rsidRPr="00191341">
              <w:rPr>
                <w:rFonts w:hAnsi="宋体" w:hint="eastAsia"/>
                <w:szCs w:val="24"/>
              </w:rPr>
              <w:t>管理体系及其过程</w:t>
            </w:r>
          </w:p>
          <w:p w:rsidR="00632AA1" w:rsidRPr="00191341" w:rsidRDefault="00632AA1" w:rsidP="00784692">
            <w:pPr>
              <w:rPr>
                <w:rFonts w:hAnsi="宋体"/>
                <w:szCs w:val="24"/>
              </w:rPr>
            </w:pPr>
            <w:r w:rsidRPr="00191341">
              <w:rPr>
                <w:rFonts w:hAnsi="宋体" w:hint="eastAsia"/>
                <w:szCs w:val="24"/>
              </w:rPr>
              <w:t>变更的策划</w:t>
            </w:r>
          </w:p>
          <w:p w:rsidR="00632AA1" w:rsidRPr="00191341" w:rsidRDefault="00632AA1" w:rsidP="00784692">
            <w:pPr>
              <w:rPr>
                <w:rFonts w:hAnsi="宋体"/>
                <w:szCs w:val="24"/>
              </w:rPr>
            </w:pPr>
            <w:r w:rsidRPr="00191341">
              <w:rPr>
                <w:rFonts w:hAnsi="宋体" w:hint="eastAsia"/>
                <w:szCs w:val="24"/>
              </w:rPr>
              <w:t>删减合理性</w:t>
            </w:r>
          </w:p>
        </w:tc>
        <w:tc>
          <w:tcPr>
            <w:tcW w:w="1311" w:type="dxa"/>
          </w:tcPr>
          <w:p w:rsidR="00632AA1" w:rsidRPr="00191341" w:rsidRDefault="00632AA1" w:rsidP="00784692">
            <w:pPr>
              <w:jc w:val="center"/>
              <w:rPr>
                <w:rFonts w:hAnsi="宋体"/>
                <w:szCs w:val="24"/>
              </w:rPr>
            </w:pPr>
            <w:r w:rsidRPr="00191341">
              <w:rPr>
                <w:rFonts w:hAnsi="宋体" w:hint="eastAsia"/>
                <w:szCs w:val="24"/>
              </w:rPr>
              <w:t>QEO:6.1</w:t>
            </w:r>
          </w:p>
          <w:p w:rsidR="00632AA1" w:rsidRPr="00191341" w:rsidRDefault="00632AA1" w:rsidP="00784692">
            <w:pPr>
              <w:jc w:val="center"/>
              <w:rPr>
                <w:rFonts w:hAnsi="宋体"/>
                <w:szCs w:val="24"/>
              </w:rPr>
            </w:pPr>
            <w:r w:rsidRPr="00191341">
              <w:rPr>
                <w:rFonts w:hAnsi="宋体" w:hint="eastAsia"/>
                <w:szCs w:val="24"/>
              </w:rPr>
              <w:t>4.3</w:t>
            </w:r>
          </w:p>
          <w:p w:rsidR="00632AA1" w:rsidRPr="00191341" w:rsidRDefault="00632AA1" w:rsidP="00784692">
            <w:pPr>
              <w:jc w:val="center"/>
              <w:rPr>
                <w:rFonts w:hAnsi="宋体"/>
                <w:szCs w:val="24"/>
              </w:rPr>
            </w:pPr>
            <w:r w:rsidRPr="00191341">
              <w:rPr>
                <w:rFonts w:hAnsi="宋体" w:hint="eastAsia"/>
                <w:szCs w:val="24"/>
              </w:rPr>
              <w:t>4.4</w:t>
            </w:r>
          </w:p>
          <w:p w:rsidR="00632AA1" w:rsidRPr="00191341" w:rsidRDefault="00632AA1" w:rsidP="00784692">
            <w:pPr>
              <w:jc w:val="center"/>
              <w:rPr>
                <w:rFonts w:hAnsi="宋体"/>
                <w:szCs w:val="24"/>
              </w:rPr>
            </w:pPr>
            <w:r w:rsidRPr="00191341">
              <w:rPr>
                <w:rFonts w:hAnsi="宋体" w:hint="eastAsia"/>
                <w:szCs w:val="24"/>
              </w:rPr>
              <w:t>Q:6.3</w:t>
            </w:r>
          </w:p>
          <w:p w:rsidR="00632AA1" w:rsidRPr="00191341" w:rsidRDefault="00632AA1" w:rsidP="00784692">
            <w:pPr>
              <w:jc w:val="center"/>
              <w:rPr>
                <w:rFonts w:hAnsi="宋体"/>
                <w:szCs w:val="24"/>
              </w:rPr>
            </w:pPr>
            <w:r w:rsidRPr="00191341">
              <w:rPr>
                <w:rFonts w:hAnsi="宋体" w:hint="eastAsia"/>
                <w:szCs w:val="24"/>
              </w:rPr>
              <w:t>8.3</w:t>
            </w:r>
          </w:p>
        </w:tc>
        <w:tc>
          <w:tcPr>
            <w:tcW w:w="10004" w:type="dxa"/>
          </w:tcPr>
          <w:p w:rsidR="00632AA1" w:rsidRPr="00681C43" w:rsidRDefault="00632AA1" w:rsidP="00681C43">
            <w:pPr>
              <w:spacing w:line="360" w:lineRule="auto"/>
              <w:ind w:firstLineChars="200" w:firstLine="420"/>
              <w:rPr>
                <w:szCs w:val="24"/>
              </w:rPr>
            </w:pPr>
            <w:r w:rsidRPr="00681C43">
              <w:rPr>
                <w:rFonts w:hint="eastAsia"/>
                <w:szCs w:val="24"/>
              </w:rPr>
              <w:t>基于对</w:t>
            </w:r>
            <w:r w:rsidRPr="00681C43">
              <w:rPr>
                <w:rFonts w:hint="eastAsia"/>
                <w:szCs w:val="24"/>
              </w:rPr>
              <w:t>4.1</w:t>
            </w:r>
            <w:r w:rsidRPr="00681C43">
              <w:rPr>
                <w:rFonts w:hint="eastAsia"/>
                <w:szCs w:val="24"/>
              </w:rPr>
              <w:t>和</w:t>
            </w:r>
            <w:r w:rsidRPr="00681C43">
              <w:rPr>
                <w:rFonts w:hint="eastAsia"/>
                <w:szCs w:val="24"/>
              </w:rPr>
              <w:t>4.2</w:t>
            </w:r>
            <w:r w:rsidRPr="00681C43">
              <w:rPr>
                <w:rFonts w:hint="eastAsia"/>
                <w:szCs w:val="24"/>
              </w:rPr>
              <w:t>的考虑，分析了公司存在的风险和机遇：</w:t>
            </w:r>
          </w:p>
          <w:p w:rsidR="00632AA1" w:rsidRPr="00681C43" w:rsidRDefault="00632AA1" w:rsidP="00681C43">
            <w:pPr>
              <w:spacing w:line="360" w:lineRule="auto"/>
              <w:ind w:firstLineChars="200" w:firstLine="420"/>
              <w:rPr>
                <w:szCs w:val="24"/>
              </w:rPr>
            </w:pPr>
            <w:r w:rsidRPr="00681C43">
              <w:rPr>
                <w:rFonts w:hint="eastAsia"/>
                <w:szCs w:val="24"/>
              </w:rPr>
              <w:t>机遇：</w:t>
            </w:r>
            <w:r w:rsidRPr="00681C43">
              <w:rPr>
                <w:szCs w:val="24"/>
              </w:rPr>
              <w:t>行业市场的规模化，市场需求量很大</w:t>
            </w:r>
            <w:r w:rsidRPr="00681C43">
              <w:rPr>
                <w:rFonts w:hint="eastAsia"/>
                <w:szCs w:val="24"/>
              </w:rPr>
              <w:t>，</w:t>
            </w:r>
            <w:r w:rsidRPr="00681C43">
              <w:rPr>
                <w:szCs w:val="24"/>
              </w:rPr>
              <w:t>销售市场巨大，目前市场经济对企业有较好的推动作用。</w:t>
            </w:r>
          </w:p>
          <w:p w:rsidR="00632AA1" w:rsidRPr="00681C43" w:rsidRDefault="00632AA1" w:rsidP="00681C43">
            <w:pPr>
              <w:spacing w:line="360" w:lineRule="auto"/>
              <w:ind w:firstLineChars="200" w:firstLine="420"/>
              <w:rPr>
                <w:szCs w:val="24"/>
              </w:rPr>
            </w:pPr>
            <w:r w:rsidRPr="00681C43">
              <w:rPr>
                <w:rFonts w:hint="eastAsia"/>
                <w:szCs w:val="24"/>
              </w:rPr>
              <w:t>风险：</w:t>
            </w:r>
            <w:r w:rsidRPr="00681C43">
              <w:rPr>
                <w:szCs w:val="24"/>
              </w:rPr>
              <w:t>目前国内市场的同类产品有较多的品牌，竞争逐渐加剧。</w:t>
            </w:r>
          </w:p>
          <w:p w:rsidR="00632AA1" w:rsidRPr="00681C43" w:rsidRDefault="00632AA1" w:rsidP="00681C43">
            <w:pPr>
              <w:spacing w:line="360" w:lineRule="auto"/>
              <w:ind w:firstLineChars="200" w:firstLine="420"/>
              <w:rPr>
                <w:szCs w:val="24"/>
              </w:rPr>
            </w:pPr>
            <w:r w:rsidRPr="00681C43">
              <w:rPr>
                <w:szCs w:val="24"/>
              </w:rPr>
              <w:t>编制有《风险和机遇的应对控制程序》，对组织内外的风险和机遇进行了策划。</w:t>
            </w:r>
            <w:r w:rsidRPr="00681C43">
              <w:rPr>
                <w:rFonts w:hint="eastAsia"/>
                <w:szCs w:val="24"/>
              </w:rPr>
              <w:t>介绍说，公司</w:t>
            </w:r>
            <w:r w:rsidRPr="00681C43">
              <w:rPr>
                <w:szCs w:val="24"/>
              </w:rPr>
              <w:t>识别了风险和机遇来源、风险和机遇内容、管理措施、责任部门、实时时间、评价措施等</w:t>
            </w:r>
            <w:r w:rsidRPr="00681C43">
              <w:rPr>
                <w:rFonts w:hint="eastAsia"/>
                <w:szCs w:val="24"/>
              </w:rPr>
              <w:t>；</w:t>
            </w:r>
          </w:p>
          <w:p w:rsidR="00632AA1" w:rsidRPr="00681C43" w:rsidRDefault="00632AA1" w:rsidP="00681C43">
            <w:pPr>
              <w:spacing w:line="360" w:lineRule="auto"/>
              <w:ind w:firstLineChars="200" w:firstLine="420"/>
              <w:rPr>
                <w:szCs w:val="24"/>
              </w:rPr>
            </w:pPr>
            <w:r w:rsidRPr="00681C43">
              <w:rPr>
                <w:szCs w:val="24"/>
              </w:rPr>
              <w:t>重大环境因素：潜在火灾，噪音排放、废气</w:t>
            </w:r>
            <w:r w:rsidRPr="00681C43">
              <w:rPr>
                <w:szCs w:val="24"/>
              </w:rPr>
              <w:t>/</w:t>
            </w:r>
            <w:r w:rsidRPr="00681C43">
              <w:rPr>
                <w:szCs w:val="24"/>
              </w:rPr>
              <w:t>粉尘排放、固废排放；</w:t>
            </w:r>
          </w:p>
          <w:p w:rsidR="00632AA1" w:rsidRPr="00681C43" w:rsidRDefault="00632AA1" w:rsidP="00681C43">
            <w:pPr>
              <w:spacing w:line="360" w:lineRule="auto"/>
              <w:ind w:firstLineChars="200" w:firstLine="420"/>
              <w:rPr>
                <w:szCs w:val="24"/>
              </w:rPr>
            </w:pPr>
            <w:r w:rsidRPr="00681C43">
              <w:rPr>
                <w:szCs w:val="24"/>
              </w:rPr>
              <w:t>控制措施：一般固废集中收集外售至废品回收站；危废委托有资质单位回收；选用低噪声设备，合理布</w:t>
            </w:r>
            <w:r w:rsidRPr="00681C43">
              <w:rPr>
                <w:szCs w:val="24"/>
              </w:rPr>
              <w:lastRenderedPageBreak/>
              <w:t>局，隔声减震，厂房隔音；设备、电路定期检修、不定期检查，提高安全意识；做好火灾预防措施。一旦发生按相关应急预案执行；制定目标、指标；设备、电路定期检修、降低跑冒滴漏。</w:t>
            </w:r>
          </w:p>
          <w:p w:rsidR="00632AA1" w:rsidRPr="00681C43" w:rsidRDefault="00632AA1" w:rsidP="00681C43">
            <w:pPr>
              <w:spacing w:line="360" w:lineRule="auto"/>
              <w:ind w:firstLineChars="200" w:firstLine="420"/>
              <w:rPr>
                <w:szCs w:val="24"/>
              </w:rPr>
            </w:pPr>
            <w:r w:rsidRPr="00681C43">
              <w:rPr>
                <w:szCs w:val="24"/>
              </w:rPr>
              <w:t>不可接受风险：火灾</w:t>
            </w:r>
            <w:r>
              <w:rPr>
                <w:rFonts w:hint="eastAsia"/>
                <w:szCs w:val="24"/>
              </w:rPr>
              <w:t>/</w:t>
            </w:r>
            <w:r>
              <w:rPr>
                <w:rFonts w:hint="eastAsia"/>
                <w:szCs w:val="24"/>
              </w:rPr>
              <w:t>爆炸</w:t>
            </w:r>
            <w:r w:rsidRPr="00681C43">
              <w:rPr>
                <w:szCs w:val="24"/>
              </w:rPr>
              <w:t>，触电、粉尘</w:t>
            </w:r>
            <w:r w:rsidRPr="00681C43">
              <w:rPr>
                <w:rFonts w:hint="eastAsia"/>
                <w:szCs w:val="24"/>
              </w:rPr>
              <w:t>/</w:t>
            </w:r>
            <w:r w:rsidRPr="00681C43">
              <w:rPr>
                <w:rFonts w:hint="eastAsia"/>
                <w:szCs w:val="24"/>
              </w:rPr>
              <w:t>吸入性</w:t>
            </w:r>
            <w:r w:rsidRPr="00681C43">
              <w:rPr>
                <w:szCs w:val="24"/>
              </w:rPr>
              <w:t>伤害、噪声伤害、机械伤害、起重伤害、高温灼伤</w:t>
            </w:r>
            <w:r>
              <w:rPr>
                <w:szCs w:val="24"/>
              </w:rPr>
              <w:t>、坠落</w:t>
            </w:r>
            <w:r w:rsidRPr="00681C43">
              <w:rPr>
                <w:szCs w:val="24"/>
              </w:rPr>
              <w:t>等意外伤害；</w:t>
            </w:r>
          </w:p>
          <w:p w:rsidR="00632AA1" w:rsidRPr="00681C43" w:rsidRDefault="00632AA1" w:rsidP="00681C43">
            <w:pPr>
              <w:spacing w:line="360" w:lineRule="auto"/>
              <w:ind w:firstLineChars="200" w:firstLine="420"/>
              <w:rPr>
                <w:szCs w:val="24"/>
              </w:rPr>
            </w:pPr>
            <w:r w:rsidRPr="00681C43">
              <w:rPr>
                <w:szCs w:val="24"/>
              </w:rPr>
              <w:t>控制措施：选用低噪声设备，合理布局，隔声减震；设备加防护罩、设备</w:t>
            </w:r>
            <w:r w:rsidRPr="00681C43">
              <w:rPr>
                <w:szCs w:val="24"/>
              </w:rPr>
              <w:t>/</w:t>
            </w:r>
            <w:r w:rsidRPr="00681C43">
              <w:rPr>
                <w:szCs w:val="24"/>
              </w:rPr>
              <w:t>电路定期检修、不定期检查，提高安全意识；做好火灾预防措施。一旦发生按相关应急预案执行；加强个体防护。</w:t>
            </w:r>
          </w:p>
          <w:p w:rsidR="00632AA1" w:rsidRPr="00681C43" w:rsidRDefault="00632AA1" w:rsidP="00681C43">
            <w:pPr>
              <w:spacing w:line="360" w:lineRule="auto"/>
              <w:ind w:firstLineChars="200" w:firstLine="420"/>
              <w:rPr>
                <w:szCs w:val="24"/>
              </w:rPr>
            </w:pPr>
            <w:r w:rsidRPr="00681C43">
              <w:rPr>
                <w:rFonts w:hint="eastAsia"/>
                <w:szCs w:val="24"/>
              </w:rPr>
              <w:t>为应对相应的风险和机遇，公司依据</w:t>
            </w:r>
            <w:r w:rsidRPr="00681C43">
              <w:rPr>
                <w:rFonts w:hint="eastAsia"/>
                <w:szCs w:val="24"/>
              </w:rPr>
              <w:t>GB/T19001-2016</w:t>
            </w:r>
            <w:r w:rsidRPr="00681C43">
              <w:rPr>
                <w:rFonts w:hint="eastAsia"/>
                <w:szCs w:val="24"/>
              </w:rPr>
              <w:t>、</w:t>
            </w:r>
            <w:r w:rsidRPr="00681C43">
              <w:rPr>
                <w:rFonts w:hint="eastAsia"/>
                <w:szCs w:val="24"/>
              </w:rPr>
              <w:t>GB/T24001-2016</w:t>
            </w:r>
            <w:r w:rsidRPr="00681C43">
              <w:rPr>
                <w:rFonts w:hint="eastAsia"/>
                <w:szCs w:val="24"/>
              </w:rPr>
              <w:t>、</w:t>
            </w:r>
            <w:r w:rsidRPr="00681C43">
              <w:rPr>
                <w:rFonts w:hint="eastAsia"/>
                <w:szCs w:val="24"/>
              </w:rPr>
              <w:t>GB/T45001-2020</w:t>
            </w:r>
            <w:r w:rsidRPr="00681C43">
              <w:rPr>
                <w:rFonts w:hint="eastAsia"/>
                <w:szCs w:val="24"/>
              </w:rPr>
              <w:t>标准的要求并结合本公司的具体情况，采取</w:t>
            </w:r>
            <w:r w:rsidRPr="00681C43">
              <w:rPr>
                <w:rFonts w:hint="eastAsia"/>
                <w:szCs w:val="24"/>
              </w:rPr>
              <w:t>PDCA</w:t>
            </w:r>
            <w:r w:rsidRPr="00681C43">
              <w:rPr>
                <w:rFonts w:hint="eastAsia"/>
                <w:szCs w:val="24"/>
              </w:rPr>
              <w:t>的过程方法，建立、实施、保持并持续改进质量、环境、职业健康安全管理体系。编制《管理手册》</w:t>
            </w:r>
            <w:r w:rsidRPr="00681C43">
              <w:rPr>
                <w:rFonts w:hint="eastAsia"/>
                <w:szCs w:val="24"/>
              </w:rPr>
              <w:t>A/</w:t>
            </w:r>
            <w:r w:rsidR="00B369BA">
              <w:rPr>
                <w:rFonts w:hint="eastAsia"/>
                <w:szCs w:val="24"/>
              </w:rPr>
              <w:t>2</w:t>
            </w:r>
            <w:r w:rsidRPr="00681C43">
              <w:rPr>
                <w:rFonts w:hint="eastAsia"/>
                <w:szCs w:val="24"/>
              </w:rPr>
              <w:t>版，管理体系于</w:t>
            </w:r>
            <w:r w:rsidR="00B369BA">
              <w:rPr>
                <w:rFonts w:hint="eastAsia"/>
                <w:szCs w:val="24"/>
              </w:rPr>
              <w:t>2020.10</w:t>
            </w:r>
            <w:r w:rsidRPr="00681C43">
              <w:rPr>
                <w:rFonts w:hint="eastAsia"/>
                <w:szCs w:val="24"/>
              </w:rPr>
              <w:t>.</w:t>
            </w:r>
            <w:r w:rsidR="00B369BA">
              <w:rPr>
                <w:rFonts w:hint="eastAsia"/>
                <w:szCs w:val="24"/>
              </w:rPr>
              <w:t>1</w:t>
            </w:r>
            <w:r w:rsidRPr="00681C43">
              <w:rPr>
                <w:rFonts w:hint="eastAsia"/>
                <w:szCs w:val="24"/>
              </w:rPr>
              <w:t>5</w:t>
            </w:r>
            <w:r w:rsidRPr="00681C43">
              <w:rPr>
                <w:rFonts w:hint="eastAsia"/>
                <w:szCs w:val="24"/>
              </w:rPr>
              <w:t>建立并正式实施。另编制程序文件</w:t>
            </w:r>
            <w:r w:rsidRPr="00681C43">
              <w:rPr>
                <w:rFonts w:hint="eastAsia"/>
                <w:szCs w:val="24"/>
              </w:rPr>
              <w:t>26</w:t>
            </w:r>
            <w:r w:rsidRPr="00681C43">
              <w:rPr>
                <w:rFonts w:hint="eastAsia"/>
                <w:szCs w:val="24"/>
              </w:rPr>
              <w:t>个，版本号：</w:t>
            </w:r>
            <w:r w:rsidR="00B369BA">
              <w:rPr>
                <w:rFonts w:hint="eastAsia"/>
                <w:szCs w:val="24"/>
              </w:rPr>
              <w:t>A/2</w:t>
            </w:r>
            <w:r w:rsidRPr="00681C43">
              <w:rPr>
                <w:rFonts w:hint="eastAsia"/>
                <w:szCs w:val="24"/>
              </w:rPr>
              <w:t>，</w:t>
            </w:r>
            <w:r w:rsidR="00B369BA">
              <w:rPr>
                <w:rFonts w:hint="eastAsia"/>
                <w:szCs w:val="24"/>
              </w:rPr>
              <w:t>2020</w:t>
            </w:r>
            <w:r w:rsidRPr="00681C43">
              <w:rPr>
                <w:rFonts w:hint="eastAsia"/>
                <w:szCs w:val="24"/>
              </w:rPr>
              <w:t>年</w:t>
            </w:r>
            <w:r w:rsidR="00B369BA">
              <w:rPr>
                <w:rFonts w:hint="eastAsia"/>
                <w:szCs w:val="24"/>
              </w:rPr>
              <w:t>10</w:t>
            </w:r>
            <w:r w:rsidRPr="00681C43">
              <w:rPr>
                <w:rFonts w:hint="eastAsia"/>
                <w:szCs w:val="24"/>
              </w:rPr>
              <w:t>月</w:t>
            </w:r>
            <w:r w:rsidR="00B369BA">
              <w:rPr>
                <w:rFonts w:hint="eastAsia"/>
                <w:szCs w:val="24"/>
              </w:rPr>
              <w:t>15</w:t>
            </w:r>
            <w:r w:rsidRPr="00681C43">
              <w:rPr>
                <w:rFonts w:hint="eastAsia"/>
                <w:szCs w:val="24"/>
              </w:rPr>
              <w:t>日实施；建立作业指导书</w:t>
            </w:r>
            <w:r w:rsidRPr="00681C43">
              <w:rPr>
                <w:rFonts w:hint="eastAsia"/>
                <w:szCs w:val="24"/>
              </w:rPr>
              <w:t>12</w:t>
            </w:r>
            <w:r w:rsidRPr="00681C43">
              <w:rPr>
                <w:rFonts w:hint="eastAsia"/>
                <w:szCs w:val="24"/>
              </w:rPr>
              <w:t>个；建立有外来文件清单，收集法律法规和技术标准、规范等</w:t>
            </w:r>
            <w:r w:rsidRPr="00681C43">
              <w:rPr>
                <w:rFonts w:hint="eastAsia"/>
                <w:szCs w:val="24"/>
              </w:rPr>
              <w:t>16</w:t>
            </w:r>
            <w:r w:rsidRPr="00681C43">
              <w:rPr>
                <w:rFonts w:hint="eastAsia"/>
                <w:szCs w:val="24"/>
              </w:rPr>
              <w:t>个；建立环境、职业健康安全法律法规和其他要求清单，共</w:t>
            </w:r>
            <w:r w:rsidRPr="00681C43">
              <w:rPr>
                <w:rFonts w:hint="eastAsia"/>
                <w:szCs w:val="24"/>
              </w:rPr>
              <w:t>86</w:t>
            </w:r>
            <w:r w:rsidRPr="00681C43">
              <w:rPr>
                <w:rFonts w:hint="eastAsia"/>
                <w:szCs w:val="24"/>
              </w:rPr>
              <w:t>个。</w:t>
            </w:r>
          </w:p>
          <w:p w:rsidR="00632AA1" w:rsidRPr="00681C43" w:rsidRDefault="00632AA1" w:rsidP="00681C43">
            <w:pPr>
              <w:spacing w:line="360" w:lineRule="auto"/>
              <w:ind w:firstLineChars="200" w:firstLine="420"/>
              <w:rPr>
                <w:szCs w:val="24"/>
              </w:rPr>
            </w:pPr>
            <w:r w:rsidRPr="00681C43">
              <w:rPr>
                <w:rFonts w:hint="eastAsia"/>
                <w:szCs w:val="24"/>
              </w:rPr>
              <w:t>本公司识别并确定了如下分工及过程：采购过程、生产过程、销售过程、检验与交付过程、绩效分析、评价与改进等多个过程。</w:t>
            </w:r>
          </w:p>
          <w:p w:rsidR="00632AA1" w:rsidRPr="00681C43" w:rsidRDefault="00632AA1" w:rsidP="00681C43">
            <w:pPr>
              <w:spacing w:line="360" w:lineRule="auto"/>
              <w:ind w:firstLineChars="200" w:firstLine="420"/>
              <w:rPr>
                <w:szCs w:val="24"/>
              </w:rPr>
            </w:pPr>
            <w:r w:rsidRPr="00681C43">
              <w:rPr>
                <w:rFonts w:hint="eastAsia"/>
                <w:szCs w:val="24"/>
              </w:rPr>
              <w:t>生产工艺流程如下：</w:t>
            </w:r>
            <w:r w:rsidRPr="00681C43">
              <w:rPr>
                <w:rFonts w:hint="eastAsia"/>
                <w:szCs w:val="24"/>
              </w:rPr>
              <w:t xml:space="preserve"> </w:t>
            </w:r>
          </w:p>
          <w:p w:rsidR="00632AA1" w:rsidRPr="00681C43" w:rsidRDefault="00632AA1" w:rsidP="00681C43">
            <w:pPr>
              <w:spacing w:line="360" w:lineRule="auto"/>
              <w:ind w:firstLineChars="200" w:firstLine="420"/>
              <w:rPr>
                <w:szCs w:val="24"/>
              </w:rPr>
            </w:pPr>
            <w:r w:rsidRPr="00681C43">
              <w:rPr>
                <w:rFonts w:hint="eastAsia"/>
                <w:szCs w:val="24"/>
              </w:rPr>
              <w:t>塑料管道工业流程：混料→上料→熔融→挤出→冷却定型→牵引切割→检验→入库</w:t>
            </w:r>
          </w:p>
          <w:p w:rsidR="00632AA1" w:rsidRPr="00681C43" w:rsidRDefault="00632AA1" w:rsidP="00681C43">
            <w:pPr>
              <w:spacing w:line="360" w:lineRule="auto"/>
              <w:ind w:firstLineChars="200" w:firstLine="420"/>
              <w:rPr>
                <w:szCs w:val="24"/>
              </w:rPr>
            </w:pPr>
            <w:r w:rsidRPr="00681C43">
              <w:rPr>
                <w:rFonts w:hint="eastAsia"/>
                <w:szCs w:val="24"/>
              </w:rPr>
              <w:t>玻璃钢管道工艺流程：上模→缠绕→加砂→缠绕→固化→脱模→修整→检验→入库</w:t>
            </w:r>
          </w:p>
          <w:p w:rsidR="00632AA1" w:rsidRPr="00681C43" w:rsidRDefault="00632AA1" w:rsidP="00681C43">
            <w:pPr>
              <w:spacing w:line="360" w:lineRule="auto"/>
              <w:ind w:firstLineChars="200" w:firstLine="420"/>
              <w:rPr>
                <w:szCs w:val="24"/>
              </w:rPr>
            </w:pPr>
            <w:r w:rsidRPr="00681C43">
              <w:rPr>
                <w:rFonts w:hint="eastAsia"/>
                <w:szCs w:val="24"/>
              </w:rPr>
              <w:t>管理体系自上次审核以来，未发生变更。</w:t>
            </w:r>
          </w:p>
          <w:p w:rsidR="00632AA1" w:rsidRPr="00681C43" w:rsidRDefault="00632AA1" w:rsidP="00681C43">
            <w:pPr>
              <w:spacing w:line="360" w:lineRule="auto"/>
              <w:ind w:firstLineChars="200" w:firstLine="420"/>
              <w:rPr>
                <w:szCs w:val="24"/>
              </w:rPr>
            </w:pPr>
            <w:r w:rsidRPr="00681C43">
              <w:rPr>
                <w:rFonts w:hint="eastAsia"/>
                <w:szCs w:val="24"/>
              </w:rPr>
              <w:t>管理手册中</w:t>
            </w:r>
            <w:r w:rsidRPr="00681C43">
              <w:rPr>
                <w:szCs w:val="24"/>
              </w:rPr>
              <w:t>确</w:t>
            </w:r>
            <w:r w:rsidRPr="00681C43">
              <w:rPr>
                <w:rFonts w:hint="eastAsia"/>
                <w:szCs w:val="24"/>
              </w:rPr>
              <w:t>定</w:t>
            </w:r>
            <w:r w:rsidRPr="00681C43">
              <w:rPr>
                <w:szCs w:val="24"/>
              </w:rPr>
              <w:t>的认证范围：</w:t>
            </w:r>
          </w:p>
          <w:p w:rsidR="00632AA1" w:rsidRPr="00B369BA" w:rsidRDefault="00632AA1" w:rsidP="00681C43">
            <w:pPr>
              <w:spacing w:line="360" w:lineRule="auto"/>
              <w:ind w:firstLineChars="200" w:firstLine="420"/>
              <w:rPr>
                <w:szCs w:val="24"/>
              </w:rPr>
            </w:pPr>
            <w:r w:rsidRPr="00B369BA">
              <w:rPr>
                <w:rFonts w:hint="eastAsia"/>
                <w:szCs w:val="24"/>
              </w:rPr>
              <w:lastRenderedPageBreak/>
              <w:t>Q</w:t>
            </w:r>
            <w:r w:rsidRPr="00B369BA">
              <w:rPr>
                <w:rFonts w:hint="eastAsia"/>
                <w:szCs w:val="24"/>
              </w:rPr>
              <w:t>：电力、通信、市政用塑料管道及电力玻璃钢管道的制造</w:t>
            </w:r>
          </w:p>
          <w:p w:rsidR="00632AA1" w:rsidRPr="00B369BA" w:rsidRDefault="00632AA1" w:rsidP="00681C43">
            <w:pPr>
              <w:spacing w:line="360" w:lineRule="auto"/>
              <w:ind w:firstLineChars="200" w:firstLine="420"/>
              <w:rPr>
                <w:szCs w:val="24"/>
              </w:rPr>
            </w:pPr>
            <w:r w:rsidRPr="00B369BA">
              <w:rPr>
                <w:rFonts w:hint="eastAsia"/>
                <w:szCs w:val="24"/>
              </w:rPr>
              <w:t>E</w:t>
            </w:r>
            <w:r w:rsidRPr="00B369BA">
              <w:rPr>
                <w:rFonts w:hint="eastAsia"/>
                <w:szCs w:val="24"/>
              </w:rPr>
              <w:t>：电力、通信、市政用塑料管道及电力玻璃钢管道的制造所涉及场所的相关环境管理活动</w:t>
            </w:r>
          </w:p>
          <w:p w:rsidR="00632AA1" w:rsidRPr="00B369BA" w:rsidRDefault="00632AA1" w:rsidP="00681C43">
            <w:pPr>
              <w:spacing w:line="360" w:lineRule="auto"/>
              <w:ind w:firstLineChars="200" w:firstLine="420"/>
              <w:rPr>
                <w:szCs w:val="24"/>
              </w:rPr>
            </w:pPr>
            <w:r w:rsidRPr="00B369BA">
              <w:rPr>
                <w:rFonts w:hint="eastAsia"/>
                <w:szCs w:val="24"/>
              </w:rPr>
              <w:t>O</w:t>
            </w:r>
            <w:r w:rsidRPr="00B369BA">
              <w:rPr>
                <w:rFonts w:hint="eastAsia"/>
                <w:szCs w:val="24"/>
              </w:rPr>
              <w:t>：电力、通信、市政用塑料管道及电力玻璃钢管道的制造所涉及场所的相关职业健康安全管理活动</w:t>
            </w:r>
          </w:p>
          <w:p w:rsidR="00632AA1" w:rsidRPr="00681C43" w:rsidRDefault="00632AA1" w:rsidP="00681C43">
            <w:pPr>
              <w:spacing w:line="360" w:lineRule="auto"/>
              <w:ind w:firstLineChars="200" w:firstLine="420"/>
              <w:rPr>
                <w:szCs w:val="24"/>
              </w:rPr>
            </w:pPr>
            <w:r w:rsidRPr="00681C43">
              <w:rPr>
                <w:szCs w:val="24"/>
              </w:rPr>
              <w:t>不适用条款：</w:t>
            </w:r>
            <w:r w:rsidRPr="00681C43">
              <w:rPr>
                <w:rFonts w:hint="eastAsia"/>
                <w:szCs w:val="24"/>
              </w:rPr>
              <w:t>Q</w:t>
            </w:r>
            <w:r w:rsidRPr="00681C43">
              <w:rPr>
                <w:szCs w:val="24"/>
              </w:rPr>
              <w:t>8.3</w:t>
            </w:r>
            <w:r w:rsidRPr="00681C43">
              <w:rPr>
                <w:szCs w:val="24"/>
              </w:rPr>
              <w:t>。</w:t>
            </w:r>
            <w:r w:rsidRPr="00681C43">
              <w:rPr>
                <w:rFonts w:hint="eastAsia"/>
                <w:szCs w:val="24"/>
              </w:rPr>
              <w:t>公司生产及销售的产品主要参考根据</w:t>
            </w:r>
            <w:r w:rsidRPr="00681C43">
              <w:rPr>
                <w:szCs w:val="24"/>
              </w:rPr>
              <w:t>行业标准、企业规范</w:t>
            </w:r>
            <w:r w:rsidRPr="00681C43">
              <w:rPr>
                <w:rFonts w:hint="eastAsia"/>
                <w:szCs w:val="24"/>
              </w:rPr>
              <w:t>及顾客技术要求进行</w:t>
            </w:r>
            <w:r w:rsidRPr="00681C43">
              <w:rPr>
                <w:szCs w:val="24"/>
              </w:rPr>
              <w:t>，</w:t>
            </w:r>
            <w:r w:rsidRPr="00681C43">
              <w:rPr>
                <w:rFonts w:hint="eastAsia"/>
                <w:szCs w:val="24"/>
              </w:rPr>
              <w:t>生产工艺、服务模式成熟固定，不涉及设计开发工作，因此标准</w:t>
            </w:r>
            <w:r w:rsidRPr="00681C43">
              <w:rPr>
                <w:rFonts w:hint="eastAsia"/>
                <w:szCs w:val="24"/>
              </w:rPr>
              <w:t>8.3</w:t>
            </w:r>
            <w:r w:rsidRPr="00681C43">
              <w:rPr>
                <w:rFonts w:hint="eastAsia"/>
                <w:szCs w:val="24"/>
              </w:rPr>
              <w:t>条款不适用，理由基本合理，不影响公司确保其产品和服务合格的能力或责任，对增强顾客满意也不会产生影响。</w:t>
            </w:r>
          </w:p>
          <w:p w:rsidR="00632AA1" w:rsidRDefault="00632AA1" w:rsidP="00681C43">
            <w:pPr>
              <w:spacing w:line="360" w:lineRule="auto"/>
              <w:ind w:firstLineChars="200" w:firstLine="420"/>
              <w:rPr>
                <w:rFonts w:ascii="宋体" w:hAnsi="宋体" w:cs="Arial"/>
                <w:spacing w:val="-6"/>
                <w:szCs w:val="21"/>
              </w:rPr>
            </w:pPr>
            <w:r w:rsidRPr="00681C43">
              <w:rPr>
                <w:rFonts w:hint="eastAsia"/>
                <w:szCs w:val="24"/>
              </w:rPr>
              <w:t>经</w:t>
            </w:r>
            <w:r w:rsidRPr="00681C43">
              <w:rPr>
                <w:szCs w:val="24"/>
              </w:rPr>
              <w:t>识别</w:t>
            </w:r>
            <w:r w:rsidRPr="00681C43">
              <w:rPr>
                <w:rFonts w:hint="eastAsia"/>
                <w:szCs w:val="24"/>
              </w:rPr>
              <w:t>，公司</w:t>
            </w:r>
            <w:r w:rsidRPr="00681C43">
              <w:rPr>
                <w:szCs w:val="24"/>
              </w:rPr>
              <w:t>无外包过程</w:t>
            </w:r>
            <w:r w:rsidRPr="00681C43">
              <w:rPr>
                <w:rFonts w:hint="eastAsia"/>
                <w:szCs w:val="24"/>
              </w:rPr>
              <w:t>。</w:t>
            </w:r>
          </w:p>
        </w:tc>
        <w:tc>
          <w:tcPr>
            <w:tcW w:w="1585" w:type="dxa"/>
          </w:tcPr>
          <w:p w:rsidR="00632AA1" w:rsidRDefault="00632AA1">
            <w:r w:rsidRPr="008B3F52">
              <w:rPr>
                <w:sz w:val="24"/>
                <w:szCs w:val="24"/>
              </w:rPr>
              <w:lastRenderedPageBreak/>
              <w:t>符合</w:t>
            </w:r>
          </w:p>
        </w:tc>
      </w:tr>
      <w:tr w:rsidR="00632AA1" w:rsidRPr="00427512" w:rsidTr="00681C43">
        <w:trPr>
          <w:trHeight w:val="1256"/>
        </w:trPr>
        <w:tc>
          <w:tcPr>
            <w:tcW w:w="1809" w:type="dxa"/>
          </w:tcPr>
          <w:p w:rsidR="00632AA1" w:rsidRPr="00681C43" w:rsidRDefault="00632AA1" w:rsidP="00784692">
            <w:pPr>
              <w:rPr>
                <w:rFonts w:hAnsi="宋体"/>
                <w:szCs w:val="24"/>
              </w:rPr>
            </w:pPr>
            <w:r w:rsidRPr="00681C43">
              <w:rPr>
                <w:rFonts w:hAnsi="宋体" w:hint="eastAsia"/>
                <w:szCs w:val="24"/>
              </w:rPr>
              <w:lastRenderedPageBreak/>
              <w:t>领导作用和承诺</w:t>
            </w:r>
          </w:p>
          <w:p w:rsidR="00632AA1" w:rsidRPr="00681C43" w:rsidRDefault="00632AA1" w:rsidP="00784692">
            <w:pPr>
              <w:rPr>
                <w:rFonts w:hAnsi="宋体"/>
                <w:szCs w:val="24"/>
              </w:rPr>
            </w:pPr>
            <w:r w:rsidRPr="00681C43">
              <w:rPr>
                <w:rFonts w:hAnsi="宋体" w:hint="eastAsia"/>
                <w:szCs w:val="24"/>
              </w:rPr>
              <w:t>组织的岗位、职责和权限</w:t>
            </w:r>
          </w:p>
          <w:p w:rsidR="00632AA1" w:rsidRPr="00681C43" w:rsidRDefault="00632AA1" w:rsidP="00784692">
            <w:pPr>
              <w:rPr>
                <w:rFonts w:hAnsi="宋体"/>
                <w:szCs w:val="24"/>
              </w:rPr>
            </w:pPr>
          </w:p>
        </w:tc>
        <w:tc>
          <w:tcPr>
            <w:tcW w:w="1311" w:type="dxa"/>
          </w:tcPr>
          <w:p w:rsidR="00632AA1" w:rsidRPr="00681C43" w:rsidRDefault="00632AA1" w:rsidP="00784692">
            <w:pPr>
              <w:jc w:val="center"/>
              <w:rPr>
                <w:rFonts w:hAnsi="宋体"/>
                <w:szCs w:val="24"/>
              </w:rPr>
            </w:pPr>
            <w:r w:rsidRPr="00681C43">
              <w:rPr>
                <w:rFonts w:hAnsi="宋体" w:hint="eastAsia"/>
                <w:szCs w:val="24"/>
              </w:rPr>
              <w:t>QEO:5.1</w:t>
            </w:r>
          </w:p>
          <w:p w:rsidR="00632AA1" w:rsidRPr="00681C43" w:rsidRDefault="00632AA1" w:rsidP="00784692">
            <w:pPr>
              <w:jc w:val="center"/>
              <w:rPr>
                <w:rFonts w:hAnsi="宋体"/>
                <w:szCs w:val="24"/>
              </w:rPr>
            </w:pPr>
            <w:r w:rsidRPr="00681C43">
              <w:rPr>
                <w:rFonts w:hAnsi="宋体" w:hint="eastAsia"/>
                <w:szCs w:val="24"/>
              </w:rPr>
              <w:t>5.3</w:t>
            </w:r>
          </w:p>
          <w:p w:rsidR="00632AA1" w:rsidRPr="00681C43" w:rsidRDefault="00632AA1" w:rsidP="00784692">
            <w:pPr>
              <w:rPr>
                <w:rFonts w:hAnsi="宋体"/>
                <w:szCs w:val="24"/>
              </w:rPr>
            </w:pPr>
          </w:p>
        </w:tc>
        <w:tc>
          <w:tcPr>
            <w:tcW w:w="10004" w:type="dxa"/>
          </w:tcPr>
          <w:p w:rsidR="00632AA1" w:rsidRPr="00681C43" w:rsidRDefault="00632AA1" w:rsidP="00681C43">
            <w:pPr>
              <w:spacing w:line="360" w:lineRule="auto"/>
              <w:ind w:firstLineChars="200" w:firstLine="420"/>
              <w:rPr>
                <w:rFonts w:hAnsi="宋体"/>
                <w:szCs w:val="24"/>
              </w:rPr>
            </w:pPr>
            <w:r w:rsidRPr="00681C43">
              <w:rPr>
                <w:rFonts w:hAnsi="宋体" w:hint="eastAsia"/>
                <w:szCs w:val="24"/>
              </w:rPr>
              <w:t>总经理主持建立了质量环境职业健康安全管理体系，制订了公司的管理方针，对管理体系的运行和保持进行了适当的授权，提供了必需的资源，并通过以下活动来实现管理承诺：向公司全体员工宣传满足顾客要求和法律法规要求的重要性；确保公司目标的制定和完成；各部门针对本部门的工作进行风险评估，采取适当的应对风险和机会的措施；定期进行管理评审等。公司的管理体系能融入到业务过程。</w:t>
            </w:r>
          </w:p>
          <w:p w:rsidR="00632AA1" w:rsidRPr="00681C43" w:rsidRDefault="00632AA1" w:rsidP="00681C43">
            <w:pPr>
              <w:spacing w:line="360" w:lineRule="auto"/>
              <w:ind w:firstLineChars="200" w:firstLine="420"/>
              <w:rPr>
                <w:rFonts w:hAnsi="宋体"/>
                <w:szCs w:val="24"/>
              </w:rPr>
            </w:pPr>
            <w:r>
              <w:rPr>
                <w:rFonts w:hAnsi="宋体"/>
                <w:szCs w:val="24"/>
              </w:rPr>
              <w:t>公司部门设置有：办公室、采购部、销售部、生产部、品质</w:t>
            </w:r>
            <w:r w:rsidRPr="00681C43">
              <w:rPr>
                <w:rFonts w:hAnsi="宋体"/>
                <w:szCs w:val="24"/>
              </w:rPr>
              <w:t>部；</w:t>
            </w:r>
          </w:p>
          <w:p w:rsidR="00632AA1" w:rsidRDefault="00632AA1" w:rsidP="00681C43">
            <w:pPr>
              <w:spacing w:line="360" w:lineRule="auto"/>
              <w:ind w:firstLineChars="200" w:firstLine="420"/>
              <w:rPr>
                <w:rFonts w:hAnsi="宋体"/>
                <w:szCs w:val="24"/>
              </w:rPr>
            </w:pPr>
            <w:r w:rsidRPr="00681C43">
              <w:rPr>
                <w:rFonts w:hAnsi="宋体"/>
                <w:szCs w:val="24"/>
              </w:rPr>
              <w:t>编制了岗位职责汇编，以文件上发的形式沟通各部门的职责及各部门之间工作的联系。</w:t>
            </w:r>
          </w:p>
          <w:p w:rsidR="00632AA1" w:rsidRPr="00681C43" w:rsidRDefault="00632AA1" w:rsidP="00681C43">
            <w:pPr>
              <w:spacing w:line="360" w:lineRule="auto"/>
              <w:ind w:firstLineChars="200" w:firstLine="420"/>
              <w:rPr>
                <w:rFonts w:hAnsi="宋体"/>
                <w:szCs w:val="24"/>
              </w:rPr>
            </w:pPr>
            <w:r w:rsidRPr="00427512">
              <w:rPr>
                <w:rFonts w:hAnsi="宋体"/>
                <w:szCs w:val="24"/>
              </w:rPr>
              <w:t>总经理</w:t>
            </w:r>
            <w:r w:rsidRPr="00681C43">
              <w:rPr>
                <w:rFonts w:hAnsi="宋体"/>
                <w:szCs w:val="24"/>
              </w:rPr>
              <w:t>王龙飞</w:t>
            </w:r>
            <w:r w:rsidRPr="00427512">
              <w:rPr>
                <w:rFonts w:hAnsi="宋体"/>
                <w:szCs w:val="24"/>
              </w:rPr>
              <w:t>，主要负责公司全面工作，</w:t>
            </w:r>
            <w:r w:rsidRPr="00681C43">
              <w:rPr>
                <w:rFonts w:hAnsi="宋体"/>
                <w:szCs w:val="24"/>
              </w:rPr>
              <w:t>日常主要侧重于公司财务及采购管理工作，根据体系的要求，负责组织制定方针、目标，管理评审等工作；</w:t>
            </w:r>
          </w:p>
          <w:p w:rsidR="00632AA1" w:rsidRPr="00681C43" w:rsidRDefault="00632AA1" w:rsidP="00681C43">
            <w:pPr>
              <w:spacing w:line="360" w:lineRule="auto"/>
              <w:ind w:firstLineChars="200" w:firstLine="420"/>
              <w:rPr>
                <w:rFonts w:hAnsi="宋体"/>
                <w:szCs w:val="24"/>
              </w:rPr>
            </w:pPr>
            <w:r w:rsidRPr="00427512">
              <w:rPr>
                <w:rFonts w:hAnsi="宋体"/>
                <w:szCs w:val="24"/>
              </w:rPr>
              <w:t>管代</w:t>
            </w:r>
            <w:r w:rsidRPr="00681C43">
              <w:rPr>
                <w:rFonts w:hAnsi="宋体"/>
                <w:szCs w:val="24"/>
              </w:rPr>
              <w:t>蒋生龙</w:t>
            </w:r>
            <w:r w:rsidRPr="00427512">
              <w:rPr>
                <w:rFonts w:hAnsi="宋体"/>
                <w:szCs w:val="24"/>
              </w:rPr>
              <w:t>，主要负责公司行政及体系工作。</w:t>
            </w:r>
          </w:p>
          <w:p w:rsidR="00632AA1" w:rsidRPr="00681C43" w:rsidRDefault="00632AA1" w:rsidP="00681C43">
            <w:pPr>
              <w:spacing w:line="360" w:lineRule="auto"/>
              <w:ind w:firstLineChars="200" w:firstLine="420"/>
              <w:rPr>
                <w:rFonts w:hAnsi="宋体"/>
                <w:szCs w:val="24"/>
              </w:rPr>
            </w:pPr>
            <w:r w:rsidRPr="00681C43">
              <w:rPr>
                <w:rFonts w:hAnsi="宋体"/>
                <w:szCs w:val="24"/>
              </w:rPr>
              <w:t>1</w:t>
            </w:r>
            <w:r w:rsidRPr="00427512">
              <w:rPr>
                <w:rFonts w:hAnsi="宋体"/>
                <w:szCs w:val="24"/>
              </w:rPr>
              <w:t>、确保本公司三体系所需的过程得到建立、实施和保持；</w:t>
            </w:r>
          </w:p>
          <w:p w:rsidR="00632AA1" w:rsidRPr="00681C43" w:rsidRDefault="00632AA1" w:rsidP="00681C43">
            <w:pPr>
              <w:spacing w:line="360" w:lineRule="auto"/>
              <w:ind w:firstLineChars="200" w:firstLine="420"/>
              <w:rPr>
                <w:rFonts w:hAnsi="宋体"/>
                <w:szCs w:val="24"/>
              </w:rPr>
            </w:pPr>
            <w:r w:rsidRPr="00681C43">
              <w:rPr>
                <w:rFonts w:hAnsi="宋体"/>
                <w:szCs w:val="24"/>
              </w:rPr>
              <w:t>2</w:t>
            </w:r>
            <w:r w:rsidRPr="00427512">
              <w:rPr>
                <w:rFonts w:hAnsi="宋体"/>
                <w:szCs w:val="24"/>
              </w:rPr>
              <w:t>、向总经理报告体系运行的业绩，包括改进的需求；</w:t>
            </w:r>
          </w:p>
          <w:p w:rsidR="00632AA1" w:rsidRPr="00681C43" w:rsidRDefault="00632AA1" w:rsidP="00681C43">
            <w:pPr>
              <w:spacing w:line="360" w:lineRule="auto"/>
              <w:ind w:firstLineChars="200" w:firstLine="420"/>
              <w:rPr>
                <w:rFonts w:hAnsi="宋体"/>
                <w:szCs w:val="24"/>
              </w:rPr>
            </w:pPr>
            <w:r w:rsidRPr="00681C43">
              <w:rPr>
                <w:rFonts w:hAnsi="宋体"/>
                <w:szCs w:val="24"/>
              </w:rPr>
              <w:lastRenderedPageBreak/>
              <w:t>3</w:t>
            </w:r>
            <w:r w:rsidRPr="00427512">
              <w:rPr>
                <w:rFonts w:hAnsi="宋体"/>
                <w:szCs w:val="24"/>
              </w:rPr>
              <w:t>、在全公司范围内促进满足顾客要求意识、环境保护意识、职业健康安全意识的形成和提高；就体系有关事宜对外联系。</w:t>
            </w:r>
          </w:p>
          <w:p w:rsidR="00632AA1" w:rsidRPr="00681C43" w:rsidRDefault="00632AA1" w:rsidP="00681C43">
            <w:pPr>
              <w:spacing w:line="360" w:lineRule="auto"/>
              <w:ind w:firstLineChars="200" w:firstLine="420"/>
              <w:rPr>
                <w:rFonts w:hAnsi="宋体"/>
                <w:szCs w:val="24"/>
              </w:rPr>
            </w:pPr>
            <w:r w:rsidRPr="00427512">
              <w:rPr>
                <w:rFonts w:hAnsi="宋体"/>
                <w:szCs w:val="24"/>
              </w:rPr>
              <w:t>总经理主持建立了质量环境职业健康安全管理体系，对管理体系的运行和保持进行了适当的授权，提供了必需的资源，能履行其管理承诺。</w:t>
            </w:r>
          </w:p>
          <w:p w:rsidR="00632AA1" w:rsidRPr="00681C43" w:rsidRDefault="00632AA1" w:rsidP="00681C43">
            <w:pPr>
              <w:spacing w:line="360" w:lineRule="auto"/>
              <w:ind w:firstLineChars="200" w:firstLine="420"/>
              <w:rPr>
                <w:rFonts w:hAnsi="宋体"/>
                <w:szCs w:val="24"/>
              </w:rPr>
            </w:pPr>
            <w:r w:rsidRPr="00427512">
              <w:rPr>
                <w:rFonts w:hAnsi="宋体"/>
                <w:szCs w:val="24"/>
              </w:rPr>
              <w:t>经交流总经理和管代熟悉管理体系的基本运行情况，比较重视体系建设。</w:t>
            </w:r>
          </w:p>
        </w:tc>
        <w:tc>
          <w:tcPr>
            <w:tcW w:w="1585" w:type="dxa"/>
          </w:tcPr>
          <w:p w:rsidR="00632AA1" w:rsidRDefault="00632AA1">
            <w:r w:rsidRPr="008B3F52">
              <w:rPr>
                <w:sz w:val="24"/>
                <w:szCs w:val="24"/>
              </w:rPr>
              <w:lastRenderedPageBreak/>
              <w:t>符合</w:t>
            </w:r>
          </w:p>
        </w:tc>
      </w:tr>
      <w:tr w:rsidR="00632AA1" w:rsidRPr="00427512" w:rsidTr="008533F3">
        <w:trPr>
          <w:trHeight w:val="1539"/>
        </w:trPr>
        <w:tc>
          <w:tcPr>
            <w:tcW w:w="1809" w:type="dxa"/>
            <w:vAlign w:val="center"/>
          </w:tcPr>
          <w:p w:rsidR="00632AA1" w:rsidRPr="00427512" w:rsidRDefault="00632AA1" w:rsidP="0009309C">
            <w:pPr>
              <w:rPr>
                <w:szCs w:val="24"/>
              </w:rPr>
            </w:pPr>
            <w:r w:rsidRPr="00427512">
              <w:rPr>
                <w:rFonts w:hAnsi="宋体"/>
                <w:szCs w:val="24"/>
              </w:rPr>
              <w:lastRenderedPageBreak/>
              <w:t>方针</w:t>
            </w:r>
          </w:p>
        </w:tc>
        <w:tc>
          <w:tcPr>
            <w:tcW w:w="1311" w:type="dxa"/>
            <w:vAlign w:val="center"/>
          </w:tcPr>
          <w:p w:rsidR="00632AA1" w:rsidRPr="00427512" w:rsidRDefault="00632AA1" w:rsidP="0009309C">
            <w:pPr>
              <w:rPr>
                <w:szCs w:val="24"/>
              </w:rPr>
            </w:pPr>
            <w:r w:rsidRPr="00427512">
              <w:rPr>
                <w:szCs w:val="24"/>
              </w:rPr>
              <w:t>QEO</w:t>
            </w:r>
            <w:r w:rsidRPr="00427512">
              <w:rPr>
                <w:rFonts w:hAnsi="宋体"/>
                <w:szCs w:val="24"/>
              </w:rPr>
              <w:t>：</w:t>
            </w:r>
            <w:r w:rsidRPr="00427512">
              <w:rPr>
                <w:szCs w:val="24"/>
              </w:rPr>
              <w:t xml:space="preserve">5.2 </w:t>
            </w:r>
          </w:p>
        </w:tc>
        <w:tc>
          <w:tcPr>
            <w:tcW w:w="10004" w:type="dxa"/>
            <w:vAlign w:val="center"/>
          </w:tcPr>
          <w:p w:rsidR="00632AA1" w:rsidRPr="00681C43" w:rsidRDefault="00632AA1" w:rsidP="00681C43">
            <w:pPr>
              <w:spacing w:line="360" w:lineRule="auto"/>
              <w:ind w:firstLineChars="200" w:firstLine="420"/>
              <w:rPr>
                <w:rFonts w:hAnsi="宋体"/>
                <w:szCs w:val="24"/>
              </w:rPr>
            </w:pPr>
            <w:r w:rsidRPr="00427512">
              <w:rPr>
                <w:rFonts w:hAnsi="宋体"/>
                <w:szCs w:val="24"/>
              </w:rPr>
              <w:t>企业已经制定质量、环境、安全方针，具体包含在《管理手册》，公司的质量、环境、职业健康安全方针是：</w:t>
            </w:r>
          </w:p>
          <w:p w:rsidR="00632AA1" w:rsidRPr="00681C43" w:rsidRDefault="00632AA1" w:rsidP="00681C43">
            <w:pPr>
              <w:spacing w:line="400" w:lineRule="exact"/>
              <w:ind w:firstLineChars="200" w:firstLine="420"/>
              <w:rPr>
                <w:rFonts w:hAnsi="宋体"/>
                <w:szCs w:val="24"/>
              </w:rPr>
            </w:pPr>
            <w:r w:rsidRPr="00681C43">
              <w:rPr>
                <w:rFonts w:hAnsi="宋体" w:hint="eastAsia"/>
                <w:szCs w:val="24"/>
              </w:rPr>
              <w:t>质量方针：精益求精</w:t>
            </w:r>
            <w:r w:rsidRPr="00681C43">
              <w:rPr>
                <w:rFonts w:hAnsi="宋体" w:hint="eastAsia"/>
                <w:szCs w:val="24"/>
              </w:rPr>
              <w:t>,</w:t>
            </w:r>
            <w:r w:rsidRPr="00681C43">
              <w:rPr>
                <w:rFonts w:hAnsi="宋体" w:hint="eastAsia"/>
                <w:szCs w:val="24"/>
              </w:rPr>
              <w:t>以优质的产品谋求企业发展</w:t>
            </w:r>
            <w:r w:rsidRPr="00681C43">
              <w:rPr>
                <w:rFonts w:hAnsi="宋体" w:hint="eastAsia"/>
                <w:szCs w:val="24"/>
              </w:rPr>
              <w:t xml:space="preserve">; </w:t>
            </w:r>
            <w:r w:rsidRPr="00681C43">
              <w:rPr>
                <w:rFonts w:hAnsi="宋体" w:hint="eastAsia"/>
                <w:szCs w:val="24"/>
              </w:rPr>
              <w:t>诚实守信</w:t>
            </w:r>
            <w:r w:rsidRPr="00681C43">
              <w:rPr>
                <w:rFonts w:hAnsi="宋体" w:hint="eastAsia"/>
                <w:szCs w:val="24"/>
              </w:rPr>
              <w:t>,</w:t>
            </w:r>
            <w:r w:rsidRPr="00681C43">
              <w:rPr>
                <w:rFonts w:hAnsi="宋体" w:hint="eastAsia"/>
                <w:szCs w:val="24"/>
              </w:rPr>
              <w:t>以一流的服务赢得客户满意。</w:t>
            </w:r>
          </w:p>
          <w:p w:rsidR="00632AA1" w:rsidRPr="00681C43" w:rsidRDefault="00632AA1" w:rsidP="00681C43">
            <w:pPr>
              <w:spacing w:line="400" w:lineRule="exact"/>
              <w:ind w:firstLineChars="200" w:firstLine="420"/>
              <w:rPr>
                <w:rFonts w:hAnsi="宋体"/>
                <w:szCs w:val="24"/>
              </w:rPr>
            </w:pPr>
            <w:r w:rsidRPr="00681C43">
              <w:rPr>
                <w:rFonts w:hAnsi="宋体" w:hint="eastAsia"/>
                <w:szCs w:val="24"/>
              </w:rPr>
              <w:t>环境职业健康安全方针：遵纪守法，重视效益，防治污染，持续发展；以人为本，遵纪守法，预防危害，持续改进。</w:t>
            </w:r>
          </w:p>
          <w:p w:rsidR="00632AA1" w:rsidRPr="00681C43" w:rsidRDefault="00632AA1" w:rsidP="00681C43">
            <w:pPr>
              <w:spacing w:line="360" w:lineRule="auto"/>
              <w:ind w:firstLineChars="200" w:firstLine="420"/>
              <w:rPr>
                <w:rFonts w:hAnsi="宋体"/>
                <w:szCs w:val="24"/>
              </w:rPr>
            </w:pPr>
            <w:r w:rsidRPr="00427512">
              <w:rPr>
                <w:rFonts w:hAnsi="宋体"/>
                <w:szCs w:val="24"/>
              </w:rPr>
              <w:t>查领导层参与制定管理体系方针的情况，是否熟悉组织的管理体系方针内容、含义：</w:t>
            </w:r>
          </w:p>
          <w:p w:rsidR="00632AA1" w:rsidRPr="00681C43" w:rsidRDefault="00632AA1" w:rsidP="00681C43">
            <w:pPr>
              <w:spacing w:line="360" w:lineRule="auto"/>
              <w:ind w:firstLineChars="200" w:firstLine="420"/>
              <w:rPr>
                <w:rFonts w:hAnsi="宋体"/>
                <w:szCs w:val="24"/>
              </w:rPr>
            </w:pPr>
            <w:r w:rsidRPr="00427512">
              <w:rPr>
                <w:rFonts w:hAnsi="宋体"/>
                <w:szCs w:val="24"/>
              </w:rPr>
              <w:t>总经理</w:t>
            </w:r>
            <w:r w:rsidRPr="00681C43">
              <w:rPr>
                <w:rFonts w:hAnsi="宋体"/>
                <w:szCs w:val="24"/>
              </w:rPr>
              <w:t>:</w:t>
            </w:r>
            <w:r>
              <w:rPr>
                <w:rFonts w:hAnsi="宋体"/>
                <w:szCs w:val="24"/>
              </w:rPr>
              <w:t>王龙飞</w:t>
            </w:r>
            <w:r w:rsidRPr="00427512">
              <w:rPr>
                <w:rFonts w:hAnsi="宋体"/>
                <w:szCs w:val="24"/>
              </w:rPr>
              <w:t>；管代：</w:t>
            </w:r>
            <w:r>
              <w:rPr>
                <w:rFonts w:hAnsi="宋体"/>
                <w:szCs w:val="24"/>
              </w:rPr>
              <w:t>蒋生龙</w:t>
            </w:r>
            <w:r w:rsidRPr="00427512">
              <w:rPr>
                <w:rFonts w:hAnsi="宋体"/>
                <w:szCs w:val="24"/>
              </w:rPr>
              <w:t>，按照标准要求制订的方针，并介绍了方针的含义，对体系知识的学习还需加强。管理评审对质量、环境、职业健康安全方针的适宜性作了评审，判定适宜，适合公司的发展需求。质量、环境和职业健康安全方针符合标准要求。</w:t>
            </w:r>
          </w:p>
        </w:tc>
        <w:tc>
          <w:tcPr>
            <w:tcW w:w="1585" w:type="dxa"/>
          </w:tcPr>
          <w:p w:rsidR="00632AA1" w:rsidRDefault="00632AA1">
            <w:r w:rsidRPr="008B3F52">
              <w:rPr>
                <w:sz w:val="24"/>
                <w:szCs w:val="24"/>
              </w:rPr>
              <w:t>符合</w:t>
            </w:r>
          </w:p>
        </w:tc>
      </w:tr>
      <w:tr w:rsidR="00632AA1" w:rsidRPr="00427512" w:rsidTr="002B5552">
        <w:trPr>
          <w:trHeight w:val="972"/>
        </w:trPr>
        <w:tc>
          <w:tcPr>
            <w:tcW w:w="1809" w:type="dxa"/>
            <w:vAlign w:val="center"/>
          </w:tcPr>
          <w:p w:rsidR="00632AA1" w:rsidRPr="00427512" w:rsidRDefault="00632AA1" w:rsidP="0009309C">
            <w:pPr>
              <w:rPr>
                <w:szCs w:val="24"/>
              </w:rPr>
            </w:pPr>
            <w:r w:rsidRPr="00427512">
              <w:rPr>
                <w:rFonts w:hAnsi="宋体"/>
                <w:szCs w:val="24"/>
              </w:rPr>
              <w:t>目标和措施计划（管理方案）</w:t>
            </w:r>
          </w:p>
        </w:tc>
        <w:tc>
          <w:tcPr>
            <w:tcW w:w="1311" w:type="dxa"/>
            <w:vAlign w:val="center"/>
          </w:tcPr>
          <w:p w:rsidR="00632AA1" w:rsidRPr="00427512" w:rsidRDefault="00632AA1" w:rsidP="0009309C">
            <w:pPr>
              <w:rPr>
                <w:szCs w:val="24"/>
              </w:rPr>
            </w:pPr>
            <w:r w:rsidRPr="00427512">
              <w:rPr>
                <w:szCs w:val="24"/>
              </w:rPr>
              <w:t>QEO</w:t>
            </w:r>
            <w:r w:rsidRPr="00427512">
              <w:rPr>
                <w:rFonts w:hAnsi="宋体"/>
                <w:szCs w:val="24"/>
              </w:rPr>
              <w:t>：</w:t>
            </w:r>
            <w:r w:rsidRPr="00427512">
              <w:rPr>
                <w:szCs w:val="24"/>
              </w:rPr>
              <w:t xml:space="preserve">6.2  </w:t>
            </w:r>
          </w:p>
        </w:tc>
        <w:tc>
          <w:tcPr>
            <w:tcW w:w="10004" w:type="dxa"/>
            <w:vAlign w:val="center"/>
          </w:tcPr>
          <w:p w:rsidR="00632AA1" w:rsidRPr="00427512" w:rsidRDefault="00632AA1" w:rsidP="00BD0CE3">
            <w:pPr>
              <w:spacing w:line="360" w:lineRule="auto"/>
              <w:ind w:firstLineChars="200" w:firstLine="420"/>
              <w:rPr>
                <w:szCs w:val="24"/>
              </w:rPr>
            </w:pPr>
            <w:r w:rsidRPr="00427512">
              <w:rPr>
                <w:rFonts w:hAnsi="宋体"/>
                <w:szCs w:val="24"/>
              </w:rPr>
              <w:t>查《管理手册》，制定了公司目标，并在管理体系所需的相关职能、层次和过程上建立目标考虑了适用的要求，并与产品和服务的符合性以及增强顾客满意有关，均可测量，并与方针基本一致。目标以公告、会议形式传达、培训和内部沟通等形式进行了沟通。</w:t>
            </w:r>
          </w:p>
          <w:p w:rsidR="00632AA1" w:rsidRPr="00BA7090" w:rsidRDefault="00632AA1" w:rsidP="00BA7090">
            <w:pPr>
              <w:spacing w:line="360" w:lineRule="auto"/>
              <w:ind w:firstLineChars="200" w:firstLine="420"/>
              <w:rPr>
                <w:rFonts w:hAnsi="宋体"/>
                <w:szCs w:val="24"/>
              </w:rPr>
            </w:pPr>
            <w:r w:rsidRPr="00BA7090">
              <w:rPr>
                <w:rFonts w:hAnsi="宋体" w:hint="eastAsia"/>
                <w:szCs w:val="24"/>
              </w:rPr>
              <w:t>质量目标：</w:t>
            </w:r>
            <w:r w:rsidRPr="002B5552">
              <w:rPr>
                <w:rFonts w:hAnsi="宋体" w:hint="eastAsia"/>
                <w:szCs w:val="24"/>
              </w:rPr>
              <w:t>产品出厂合格率</w:t>
            </w:r>
            <w:r w:rsidRPr="002B5552">
              <w:rPr>
                <w:rFonts w:hAnsi="宋体" w:hint="eastAsia"/>
                <w:szCs w:val="24"/>
              </w:rPr>
              <w:t>100%</w:t>
            </w:r>
            <w:r w:rsidRPr="00BA7090">
              <w:rPr>
                <w:rFonts w:hAnsi="宋体" w:hint="eastAsia"/>
                <w:szCs w:val="24"/>
              </w:rPr>
              <w:t>；</w:t>
            </w:r>
          </w:p>
          <w:p w:rsidR="00632AA1" w:rsidRPr="00BA7090" w:rsidRDefault="00632AA1" w:rsidP="00BA7090">
            <w:pPr>
              <w:spacing w:line="360" w:lineRule="auto"/>
              <w:ind w:firstLineChars="200" w:firstLine="420"/>
              <w:rPr>
                <w:rFonts w:hAnsi="宋体"/>
                <w:szCs w:val="24"/>
              </w:rPr>
            </w:pPr>
            <w:r w:rsidRPr="00BA7090">
              <w:rPr>
                <w:rFonts w:hAnsi="宋体" w:hint="eastAsia"/>
                <w:szCs w:val="24"/>
              </w:rPr>
              <w:t xml:space="preserve">         </w:t>
            </w:r>
            <w:r>
              <w:rPr>
                <w:rFonts w:hAnsi="宋体" w:hint="eastAsia"/>
                <w:szCs w:val="24"/>
              </w:rPr>
              <w:t xml:space="preserve"> </w:t>
            </w:r>
            <w:r w:rsidRPr="002B5552">
              <w:rPr>
                <w:rFonts w:hAnsi="宋体" w:hint="eastAsia"/>
                <w:szCs w:val="24"/>
              </w:rPr>
              <w:t>客户满意度大于</w:t>
            </w:r>
            <w:r w:rsidRPr="002B5552">
              <w:rPr>
                <w:rFonts w:hAnsi="宋体" w:hint="eastAsia"/>
                <w:szCs w:val="24"/>
              </w:rPr>
              <w:t>95</w:t>
            </w:r>
            <w:r w:rsidRPr="002B5552">
              <w:rPr>
                <w:rFonts w:hAnsi="宋体" w:hint="eastAsia"/>
                <w:szCs w:val="24"/>
              </w:rPr>
              <w:t>分</w:t>
            </w:r>
            <w:r w:rsidRPr="00BA7090">
              <w:rPr>
                <w:rFonts w:hAnsi="宋体" w:hint="eastAsia"/>
                <w:szCs w:val="24"/>
              </w:rPr>
              <w:t>；</w:t>
            </w:r>
            <w:r w:rsidRPr="00BA7090">
              <w:rPr>
                <w:rFonts w:hAnsi="宋体" w:hint="eastAsia"/>
                <w:szCs w:val="24"/>
              </w:rPr>
              <w:t xml:space="preserve"> </w:t>
            </w:r>
          </w:p>
          <w:p w:rsidR="00632AA1" w:rsidRPr="00BA7090" w:rsidRDefault="00632AA1" w:rsidP="00BA7090">
            <w:pPr>
              <w:spacing w:line="360" w:lineRule="auto"/>
              <w:ind w:firstLineChars="200" w:firstLine="420"/>
              <w:rPr>
                <w:rFonts w:hAnsi="宋体"/>
                <w:szCs w:val="24"/>
              </w:rPr>
            </w:pPr>
            <w:r w:rsidRPr="00BA7090">
              <w:rPr>
                <w:rFonts w:hAnsi="宋体" w:hint="eastAsia"/>
                <w:szCs w:val="24"/>
              </w:rPr>
              <w:lastRenderedPageBreak/>
              <w:t>环境目标：</w:t>
            </w:r>
            <w:r w:rsidRPr="002B5552">
              <w:rPr>
                <w:rFonts w:hAnsi="宋体" w:hint="eastAsia"/>
                <w:szCs w:val="24"/>
              </w:rPr>
              <w:t>固体废弃物分类处置率</w:t>
            </w:r>
            <w:r w:rsidRPr="002B5552">
              <w:rPr>
                <w:rFonts w:hAnsi="宋体" w:hint="eastAsia"/>
                <w:szCs w:val="24"/>
              </w:rPr>
              <w:t>100%</w:t>
            </w:r>
            <w:r w:rsidRPr="00BA7090">
              <w:rPr>
                <w:rFonts w:hAnsi="宋体" w:hint="eastAsia"/>
                <w:szCs w:val="24"/>
              </w:rPr>
              <w:t>；</w:t>
            </w:r>
          </w:p>
          <w:p w:rsidR="00632AA1" w:rsidRDefault="00632AA1" w:rsidP="00BA7090">
            <w:pPr>
              <w:spacing w:line="360" w:lineRule="auto"/>
              <w:ind w:firstLineChars="200" w:firstLine="420"/>
              <w:rPr>
                <w:rFonts w:hAnsi="宋体"/>
                <w:szCs w:val="24"/>
              </w:rPr>
            </w:pPr>
            <w:r w:rsidRPr="00BA7090">
              <w:rPr>
                <w:rFonts w:hAnsi="宋体" w:hint="eastAsia"/>
                <w:szCs w:val="24"/>
              </w:rPr>
              <w:t>职业健康安全目标：</w:t>
            </w:r>
            <w:r w:rsidRPr="002B5552">
              <w:rPr>
                <w:rFonts w:hAnsi="宋体" w:hint="eastAsia"/>
                <w:szCs w:val="24"/>
              </w:rPr>
              <w:t>火灾事故为</w:t>
            </w:r>
            <w:r w:rsidRPr="002B5552">
              <w:rPr>
                <w:rFonts w:hAnsi="宋体" w:hint="eastAsia"/>
                <w:szCs w:val="24"/>
              </w:rPr>
              <w:t>0,</w:t>
            </w:r>
            <w:r w:rsidRPr="002B5552">
              <w:rPr>
                <w:rFonts w:hAnsi="宋体" w:hint="eastAsia"/>
                <w:szCs w:val="24"/>
              </w:rPr>
              <w:t>触电事故为</w:t>
            </w:r>
            <w:r w:rsidRPr="002B5552">
              <w:rPr>
                <w:rFonts w:hAnsi="宋体" w:hint="eastAsia"/>
                <w:szCs w:val="24"/>
              </w:rPr>
              <w:t>0</w:t>
            </w:r>
            <w:r>
              <w:rPr>
                <w:rFonts w:hAnsi="宋体" w:hint="eastAsia"/>
                <w:szCs w:val="24"/>
              </w:rPr>
              <w:t>，</w:t>
            </w:r>
            <w:r w:rsidRPr="002B5552">
              <w:rPr>
                <w:rFonts w:hAnsi="宋体" w:hint="eastAsia"/>
                <w:szCs w:val="24"/>
              </w:rPr>
              <w:t>职业病发病率为</w:t>
            </w:r>
            <w:r w:rsidRPr="002B5552">
              <w:rPr>
                <w:rFonts w:hAnsi="宋体" w:hint="eastAsia"/>
                <w:szCs w:val="24"/>
              </w:rPr>
              <w:t>0</w:t>
            </w:r>
            <w:r>
              <w:rPr>
                <w:rFonts w:hAnsi="宋体" w:hint="eastAsia"/>
                <w:szCs w:val="24"/>
              </w:rPr>
              <w:t>。</w:t>
            </w:r>
            <w:r w:rsidRPr="00BA7090">
              <w:rPr>
                <w:rFonts w:hAnsi="宋体" w:hint="eastAsia"/>
                <w:szCs w:val="24"/>
              </w:rPr>
              <w:t xml:space="preserve">  </w:t>
            </w:r>
          </w:p>
          <w:p w:rsidR="00632AA1" w:rsidRPr="00427512" w:rsidRDefault="00632AA1" w:rsidP="003E42C9">
            <w:pPr>
              <w:spacing w:line="360" w:lineRule="auto"/>
              <w:ind w:firstLineChars="200" w:firstLine="420"/>
              <w:rPr>
                <w:szCs w:val="24"/>
              </w:rPr>
            </w:pPr>
            <w:r w:rsidRPr="00427512">
              <w:rPr>
                <w:rFonts w:hAnsi="宋体"/>
                <w:szCs w:val="24"/>
              </w:rPr>
              <w:t>组织对公司质量、环境、职业健康安全目标、指标予以分解，并在相关职能层次部门建立分目标，查见</w:t>
            </w:r>
            <w:r>
              <w:rPr>
                <w:rFonts w:hAnsi="宋体" w:hint="eastAsia"/>
                <w:szCs w:val="24"/>
              </w:rPr>
              <w:t>2020</w:t>
            </w:r>
            <w:r>
              <w:rPr>
                <w:rFonts w:hAnsi="宋体" w:hint="eastAsia"/>
                <w:szCs w:val="24"/>
              </w:rPr>
              <w:t>年</w:t>
            </w:r>
            <w:r>
              <w:rPr>
                <w:rFonts w:hAnsi="宋体" w:hint="eastAsia"/>
                <w:szCs w:val="24"/>
              </w:rPr>
              <w:t>12</w:t>
            </w:r>
            <w:r>
              <w:rPr>
                <w:rFonts w:hAnsi="宋体" w:hint="eastAsia"/>
                <w:szCs w:val="24"/>
              </w:rPr>
              <w:t>月</w:t>
            </w:r>
            <w:r>
              <w:rPr>
                <w:rFonts w:hAnsi="宋体" w:hint="eastAsia"/>
                <w:szCs w:val="24"/>
              </w:rPr>
              <w:t>30</w:t>
            </w:r>
            <w:r>
              <w:rPr>
                <w:rFonts w:hAnsi="宋体" w:hint="eastAsia"/>
                <w:szCs w:val="24"/>
              </w:rPr>
              <w:t>日</w:t>
            </w:r>
            <w:r w:rsidRPr="00427512">
              <w:rPr>
                <w:rFonts w:hAnsi="宋体"/>
                <w:szCs w:val="24"/>
              </w:rPr>
              <w:t>《目标指标分解及措施表》</w:t>
            </w:r>
            <w:r>
              <w:rPr>
                <w:rFonts w:hAnsi="宋体"/>
                <w:szCs w:val="24"/>
              </w:rPr>
              <w:t>，各指标已达成。</w:t>
            </w:r>
          </w:p>
        </w:tc>
        <w:tc>
          <w:tcPr>
            <w:tcW w:w="1585" w:type="dxa"/>
          </w:tcPr>
          <w:p w:rsidR="00632AA1" w:rsidRDefault="00632AA1">
            <w:r w:rsidRPr="008B3F52">
              <w:rPr>
                <w:sz w:val="24"/>
                <w:szCs w:val="24"/>
              </w:rPr>
              <w:lastRenderedPageBreak/>
              <w:t>符合</w:t>
            </w:r>
          </w:p>
        </w:tc>
      </w:tr>
      <w:tr w:rsidR="00632AA1" w:rsidRPr="00427512" w:rsidTr="005221A7">
        <w:trPr>
          <w:trHeight w:val="1823"/>
        </w:trPr>
        <w:tc>
          <w:tcPr>
            <w:tcW w:w="1809" w:type="dxa"/>
          </w:tcPr>
          <w:p w:rsidR="00632AA1" w:rsidRPr="003F5B86" w:rsidRDefault="00632AA1" w:rsidP="00784692">
            <w:pPr>
              <w:rPr>
                <w:rFonts w:hAnsi="宋体"/>
                <w:szCs w:val="24"/>
              </w:rPr>
            </w:pPr>
            <w:r w:rsidRPr="003F5B86">
              <w:rPr>
                <w:rFonts w:hAnsi="宋体" w:hint="eastAsia"/>
                <w:szCs w:val="24"/>
              </w:rPr>
              <w:lastRenderedPageBreak/>
              <w:t>资源总则</w:t>
            </w:r>
          </w:p>
        </w:tc>
        <w:tc>
          <w:tcPr>
            <w:tcW w:w="1311" w:type="dxa"/>
          </w:tcPr>
          <w:p w:rsidR="00632AA1" w:rsidRPr="003F5B86" w:rsidRDefault="00632AA1" w:rsidP="00784692">
            <w:pPr>
              <w:jc w:val="center"/>
              <w:rPr>
                <w:rFonts w:hAnsi="宋体"/>
                <w:szCs w:val="24"/>
              </w:rPr>
            </w:pPr>
            <w:r w:rsidRPr="003F5B86">
              <w:rPr>
                <w:rFonts w:hAnsi="宋体" w:hint="eastAsia"/>
                <w:szCs w:val="24"/>
              </w:rPr>
              <w:t>QEO:7.1</w:t>
            </w:r>
          </w:p>
        </w:tc>
        <w:tc>
          <w:tcPr>
            <w:tcW w:w="10004" w:type="dxa"/>
          </w:tcPr>
          <w:p w:rsidR="00632AA1" w:rsidRPr="002B2BE2" w:rsidRDefault="00632AA1" w:rsidP="002B2BE2">
            <w:pPr>
              <w:spacing w:line="360" w:lineRule="auto"/>
              <w:ind w:firstLineChars="200" w:firstLine="420"/>
              <w:rPr>
                <w:rFonts w:hAnsi="宋体"/>
                <w:szCs w:val="24"/>
              </w:rPr>
            </w:pPr>
            <w:r w:rsidRPr="00BE0CDD">
              <w:rPr>
                <w:rFonts w:hAnsi="宋体" w:hint="eastAsia"/>
                <w:szCs w:val="24"/>
              </w:rPr>
              <w:t>浙江飞龙管业集团有限公司</w:t>
            </w:r>
            <w:r>
              <w:rPr>
                <w:rFonts w:hAnsi="宋体" w:hint="eastAsia"/>
                <w:szCs w:val="24"/>
              </w:rPr>
              <w:t>投资</w:t>
            </w:r>
            <w:r>
              <w:rPr>
                <w:rFonts w:hAnsi="宋体" w:hint="eastAsia"/>
                <w:szCs w:val="24"/>
              </w:rPr>
              <w:t>30430</w:t>
            </w:r>
            <w:r>
              <w:rPr>
                <w:rFonts w:hAnsi="宋体" w:hint="eastAsia"/>
                <w:szCs w:val="24"/>
              </w:rPr>
              <w:t>万元，</w:t>
            </w:r>
            <w:r w:rsidRPr="002B2BE2">
              <w:rPr>
                <w:rFonts w:hAnsi="宋体" w:hint="eastAsia"/>
                <w:szCs w:val="24"/>
              </w:rPr>
              <w:t>注册资金</w:t>
            </w:r>
            <w:r>
              <w:rPr>
                <w:rFonts w:hAnsi="宋体" w:hint="eastAsia"/>
                <w:szCs w:val="24"/>
              </w:rPr>
              <w:t>10003</w:t>
            </w:r>
            <w:r w:rsidRPr="002B2BE2">
              <w:rPr>
                <w:rFonts w:hAnsi="宋体" w:hint="eastAsia"/>
                <w:szCs w:val="24"/>
              </w:rPr>
              <w:t>万元，占地面积</w:t>
            </w:r>
            <w:r w:rsidRPr="002B2BE2">
              <w:rPr>
                <w:rFonts w:hAnsi="宋体" w:hint="eastAsia"/>
                <w:szCs w:val="24"/>
              </w:rPr>
              <w:t>110</w:t>
            </w:r>
            <w:r>
              <w:rPr>
                <w:rFonts w:hAnsi="宋体" w:hint="eastAsia"/>
                <w:szCs w:val="24"/>
              </w:rPr>
              <w:t>亩</w:t>
            </w:r>
            <w:r w:rsidRPr="002B2BE2">
              <w:rPr>
                <w:rFonts w:hAnsi="宋体" w:hint="eastAsia"/>
                <w:szCs w:val="24"/>
              </w:rPr>
              <w:t>，主要生产</w:t>
            </w:r>
            <w:r>
              <w:rPr>
                <w:rFonts w:hAnsi="宋体" w:hint="eastAsia"/>
                <w:szCs w:val="24"/>
              </w:rPr>
              <w:t>PVC</w:t>
            </w:r>
            <w:r>
              <w:rPr>
                <w:rFonts w:hAnsi="宋体" w:hint="eastAsia"/>
                <w:szCs w:val="24"/>
              </w:rPr>
              <w:t>管、</w:t>
            </w:r>
            <w:r>
              <w:rPr>
                <w:rFonts w:hAnsi="宋体" w:hint="eastAsia"/>
                <w:szCs w:val="24"/>
              </w:rPr>
              <w:t>PE</w:t>
            </w:r>
            <w:r>
              <w:rPr>
                <w:rFonts w:hAnsi="宋体" w:hint="eastAsia"/>
                <w:szCs w:val="24"/>
              </w:rPr>
              <w:t>管、玻璃管</w:t>
            </w:r>
            <w:r w:rsidRPr="002B2BE2">
              <w:rPr>
                <w:rFonts w:hAnsi="宋体" w:hint="eastAsia"/>
                <w:szCs w:val="24"/>
              </w:rPr>
              <w:t>等产品。</w:t>
            </w:r>
          </w:p>
          <w:p w:rsidR="00632AA1" w:rsidRPr="002B2BE2" w:rsidRDefault="00632AA1" w:rsidP="002B2BE2">
            <w:pPr>
              <w:spacing w:line="360" w:lineRule="auto"/>
              <w:ind w:firstLineChars="200" w:firstLine="420"/>
              <w:rPr>
                <w:rFonts w:hAnsi="宋体"/>
                <w:szCs w:val="24"/>
              </w:rPr>
            </w:pPr>
            <w:r w:rsidRPr="002B2BE2">
              <w:rPr>
                <w:rFonts w:hAnsi="宋体" w:hint="eastAsia"/>
                <w:szCs w:val="24"/>
              </w:rPr>
              <w:t>公司</w:t>
            </w:r>
            <w:r>
              <w:rPr>
                <w:rFonts w:hAnsi="宋体" w:hint="eastAsia"/>
                <w:szCs w:val="24"/>
              </w:rPr>
              <w:t>主要部门有办公室、采购部、销售部、生产部、品质部，</w:t>
            </w:r>
            <w:r w:rsidRPr="002B2BE2">
              <w:rPr>
                <w:rFonts w:hAnsi="宋体" w:hint="eastAsia"/>
                <w:szCs w:val="24"/>
              </w:rPr>
              <w:t>现有员工</w:t>
            </w:r>
            <w:r w:rsidRPr="002B2BE2">
              <w:rPr>
                <w:rFonts w:hAnsi="宋体" w:hint="eastAsia"/>
                <w:szCs w:val="24"/>
              </w:rPr>
              <w:t>4</w:t>
            </w:r>
            <w:r>
              <w:rPr>
                <w:rFonts w:hAnsi="宋体" w:hint="eastAsia"/>
                <w:szCs w:val="24"/>
              </w:rPr>
              <w:t>5</w:t>
            </w:r>
            <w:r>
              <w:rPr>
                <w:rFonts w:hAnsi="宋体" w:hint="eastAsia"/>
                <w:szCs w:val="24"/>
              </w:rPr>
              <w:t>余人</w:t>
            </w:r>
            <w:r w:rsidRPr="002B2BE2">
              <w:rPr>
                <w:rFonts w:hAnsi="宋体" w:hint="eastAsia"/>
                <w:szCs w:val="24"/>
              </w:rPr>
              <w:t>。</w:t>
            </w:r>
          </w:p>
          <w:p w:rsidR="00632AA1" w:rsidRPr="002B2BE2" w:rsidRDefault="00632AA1" w:rsidP="002B2BE2">
            <w:pPr>
              <w:spacing w:line="360" w:lineRule="auto"/>
              <w:ind w:firstLineChars="200" w:firstLine="420"/>
              <w:rPr>
                <w:rFonts w:hAnsi="宋体"/>
                <w:szCs w:val="24"/>
              </w:rPr>
            </w:pPr>
            <w:r w:rsidRPr="002B2BE2">
              <w:rPr>
                <w:rFonts w:hAnsi="宋体" w:hint="eastAsia"/>
                <w:szCs w:val="24"/>
              </w:rPr>
              <w:t>公司主要设备包括：</w:t>
            </w:r>
            <w:r w:rsidRPr="00BE0CDD">
              <w:rPr>
                <w:rFonts w:hAnsi="宋体" w:hint="eastAsia"/>
                <w:szCs w:val="24"/>
              </w:rPr>
              <w:t>高速捏和机</w:t>
            </w:r>
            <w:r w:rsidRPr="00BE0CDD">
              <w:rPr>
                <w:rFonts w:hAnsi="宋体" w:hint="eastAsia"/>
                <w:szCs w:val="24"/>
              </w:rPr>
              <w:t>/</w:t>
            </w:r>
            <w:r w:rsidRPr="00BE0CDD">
              <w:rPr>
                <w:rFonts w:hAnsi="宋体" w:hint="eastAsia"/>
                <w:szCs w:val="24"/>
              </w:rPr>
              <w:t>冷却搅拌机</w:t>
            </w:r>
            <w:r w:rsidRPr="00BE0CDD">
              <w:rPr>
                <w:rFonts w:hAnsi="宋体" w:hint="eastAsia"/>
                <w:szCs w:val="24"/>
              </w:rPr>
              <w:t>/</w:t>
            </w:r>
            <w:r w:rsidRPr="00BE0CDD">
              <w:rPr>
                <w:rFonts w:hAnsi="宋体" w:hint="eastAsia"/>
                <w:szCs w:val="24"/>
              </w:rPr>
              <w:t>冷冻机组</w:t>
            </w:r>
            <w:r w:rsidRPr="00BE0CDD">
              <w:rPr>
                <w:rFonts w:hAnsi="宋体" w:hint="eastAsia"/>
                <w:szCs w:val="24"/>
              </w:rPr>
              <w:t>/</w:t>
            </w:r>
            <w:r w:rsidRPr="00BE0CDD">
              <w:rPr>
                <w:rFonts w:hAnsi="宋体" w:hint="eastAsia"/>
                <w:szCs w:val="24"/>
              </w:rPr>
              <w:t>锥形双螺杆塑料挤出机</w:t>
            </w:r>
            <w:r w:rsidRPr="00BE0CDD">
              <w:rPr>
                <w:rFonts w:hAnsi="宋体" w:hint="eastAsia"/>
                <w:szCs w:val="24"/>
              </w:rPr>
              <w:t>/</w:t>
            </w:r>
            <w:r w:rsidRPr="00BE0CDD">
              <w:rPr>
                <w:rFonts w:hAnsi="宋体" w:hint="eastAsia"/>
                <w:szCs w:val="24"/>
              </w:rPr>
              <w:t>电力被套管及配件模具</w:t>
            </w:r>
            <w:r w:rsidRPr="00BE0CDD">
              <w:rPr>
                <w:rFonts w:hAnsi="宋体" w:hint="eastAsia"/>
                <w:szCs w:val="24"/>
              </w:rPr>
              <w:t>/</w:t>
            </w:r>
            <w:r w:rsidRPr="00BE0CDD">
              <w:rPr>
                <w:rFonts w:hAnsi="宋体" w:hint="eastAsia"/>
                <w:szCs w:val="24"/>
              </w:rPr>
              <w:t>破碎机等</w:t>
            </w:r>
            <w:r>
              <w:rPr>
                <w:rFonts w:hAnsi="宋体"/>
                <w:szCs w:val="24"/>
              </w:rPr>
              <w:t>生产设备；行车、叉车、电梯等特种设备</w:t>
            </w:r>
            <w:r w:rsidRPr="002B2BE2">
              <w:rPr>
                <w:rFonts w:hAnsi="宋体" w:hint="eastAsia"/>
                <w:szCs w:val="24"/>
              </w:rPr>
              <w:t>；</w:t>
            </w:r>
            <w:r>
              <w:rPr>
                <w:rFonts w:ascii="宋体" w:hAnsi="宋体" w:cs="宋体" w:hint="eastAsia"/>
                <w:szCs w:val="21"/>
              </w:rPr>
              <w:t>巴氏硬度计/落锤冲击仪/热变形维卡软化点温度测变仪/电子天平</w:t>
            </w:r>
            <w:r>
              <w:rPr>
                <w:rFonts w:ascii="宋体" w:hAnsi="宋体" w:hint="eastAsia"/>
                <w:szCs w:val="21"/>
              </w:rPr>
              <w:t>等监测测量设备</w:t>
            </w:r>
          </w:p>
          <w:p w:rsidR="00632AA1" w:rsidRPr="002B2BE2" w:rsidRDefault="00632AA1" w:rsidP="002B2BE2">
            <w:pPr>
              <w:spacing w:line="360" w:lineRule="auto"/>
              <w:ind w:firstLineChars="200" w:firstLine="420"/>
              <w:rPr>
                <w:rFonts w:hAnsi="宋体"/>
                <w:szCs w:val="24"/>
              </w:rPr>
            </w:pPr>
            <w:r w:rsidRPr="002B2BE2">
              <w:rPr>
                <w:rFonts w:hAnsi="宋体"/>
                <w:szCs w:val="24"/>
              </w:rPr>
              <w:t>确认公司目前人力资源、基础</w:t>
            </w:r>
            <w:r>
              <w:rPr>
                <w:rFonts w:hAnsi="宋体"/>
                <w:szCs w:val="24"/>
              </w:rPr>
              <w:t>设施、销售人员、财力、信息等资源均能保证。公司厂房，库房、办公室</w:t>
            </w:r>
            <w:r w:rsidRPr="002B2BE2">
              <w:rPr>
                <w:rFonts w:hAnsi="宋体"/>
                <w:szCs w:val="24"/>
              </w:rPr>
              <w:t>、会议室，现场配备了灭火器、消防栓等消防安全设备，能保证企业正常办公。</w:t>
            </w:r>
          </w:p>
          <w:p w:rsidR="00632AA1" w:rsidRPr="002B2BE2" w:rsidRDefault="00632AA1" w:rsidP="002B2BE2">
            <w:pPr>
              <w:spacing w:line="360" w:lineRule="auto"/>
              <w:ind w:firstLineChars="200" w:firstLine="420"/>
              <w:rPr>
                <w:rFonts w:hAnsi="宋体"/>
                <w:szCs w:val="24"/>
              </w:rPr>
            </w:pPr>
            <w:r w:rsidRPr="002B2BE2">
              <w:rPr>
                <w:rFonts w:hAnsi="宋体"/>
                <w:szCs w:val="24"/>
              </w:rPr>
              <w:t>公司财务能保证质量、环境、职业健康安全工作的开展，确保相关资金及时投入。</w:t>
            </w:r>
          </w:p>
          <w:p w:rsidR="00632AA1" w:rsidRDefault="00632AA1" w:rsidP="002B2BE2">
            <w:pPr>
              <w:spacing w:line="360" w:lineRule="auto"/>
              <w:ind w:firstLineChars="200" w:firstLine="420"/>
              <w:rPr>
                <w:rFonts w:ascii="宋体" w:hAnsi="宋体" w:cs="Arial"/>
                <w:spacing w:val="-6"/>
                <w:szCs w:val="21"/>
              </w:rPr>
            </w:pPr>
            <w:r w:rsidRPr="002B2BE2">
              <w:rPr>
                <w:rFonts w:hAnsi="宋体"/>
                <w:szCs w:val="24"/>
              </w:rPr>
              <w:t>基本能满足体系运行的要求。</w:t>
            </w:r>
          </w:p>
        </w:tc>
        <w:tc>
          <w:tcPr>
            <w:tcW w:w="1585" w:type="dxa"/>
          </w:tcPr>
          <w:p w:rsidR="00632AA1" w:rsidRDefault="00632AA1">
            <w:r w:rsidRPr="008B3F52">
              <w:rPr>
                <w:sz w:val="24"/>
                <w:szCs w:val="24"/>
              </w:rPr>
              <w:t>符合</w:t>
            </w:r>
          </w:p>
        </w:tc>
      </w:tr>
      <w:tr w:rsidR="00632AA1" w:rsidRPr="00427512" w:rsidTr="008609AA">
        <w:trPr>
          <w:trHeight w:val="1823"/>
        </w:trPr>
        <w:tc>
          <w:tcPr>
            <w:tcW w:w="1809" w:type="dxa"/>
          </w:tcPr>
          <w:p w:rsidR="00632AA1" w:rsidRDefault="00632AA1" w:rsidP="00784692">
            <w:pPr>
              <w:rPr>
                <w:rFonts w:hAnsi="宋体"/>
                <w:szCs w:val="24"/>
              </w:rPr>
            </w:pPr>
            <w:r w:rsidRPr="003F5B86">
              <w:rPr>
                <w:rFonts w:hAnsi="宋体" w:hint="eastAsia"/>
                <w:szCs w:val="24"/>
              </w:rPr>
              <w:t>沟通</w:t>
            </w:r>
            <w:r w:rsidRPr="003F5B86">
              <w:rPr>
                <w:rFonts w:hAnsi="宋体" w:hint="eastAsia"/>
                <w:szCs w:val="24"/>
              </w:rPr>
              <w:t>/</w:t>
            </w:r>
            <w:r w:rsidRPr="003F5B86">
              <w:rPr>
                <w:rFonts w:hAnsi="宋体" w:hint="eastAsia"/>
                <w:szCs w:val="24"/>
              </w:rPr>
              <w:t>信息交流</w:t>
            </w:r>
          </w:p>
          <w:p w:rsidR="00632AA1" w:rsidRPr="003F5B86" w:rsidRDefault="00632AA1" w:rsidP="00784692">
            <w:pPr>
              <w:rPr>
                <w:rFonts w:hAnsi="宋体"/>
                <w:szCs w:val="24"/>
              </w:rPr>
            </w:pPr>
            <w:r>
              <w:rPr>
                <w:rFonts w:ascii="宋体" w:hAnsi="宋体" w:cs="Arial" w:hint="eastAsia"/>
                <w:spacing w:val="-6"/>
                <w:szCs w:val="21"/>
              </w:rPr>
              <w:t>协商与参与</w:t>
            </w:r>
          </w:p>
        </w:tc>
        <w:tc>
          <w:tcPr>
            <w:tcW w:w="1311" w:type="dxa"/>
          </w:tcPr>
          <w:p w:rsidR="00632AA1" w:rsidRDefault="00632AA1" w:rsidP="00784692">
            <w:pPr>
              <w:jc w:val="center"/>
              <w:rPr>
                <w:rFonts w:hAnsi="宋体"/>
                <w:szCs w:val="24"/>
              </w:rPr>
            </w:pPr>
            <w:r w:rsidRPr="003F5B86">
              <w:rPr>
                <w:rFonts w:hAnsi="宋体" w:hint="eastAsia"/>
                <w:szCs w:val="24"/>
              </w:rPr>
              <w:t>QEO:7.4</w:t>
            </w:r>
          </w:p>
          <w:p w:rsidR="00632AA1" w:rsidRPr="003F5B86" w:rsidRDefault="00632AA1" w:rsidP="00784692">
            <w:pPr>
              <w:jc w:val="center"/>
              <w:rPr>
                <w:rFonts w:hAnsi="宋体"/>
                <w:szCs w:val="24"/>
              </w:rPr>
            </w:pPr>
            <w:r>
              <w:rPr>
                <w:rFonts w:hAnsi="宋体" w:hint="eastAsia"/>
                <w:szCs w:val="24"/>
              </w:rPr>
              <w:t>O5.4</w:t>
            </w:r>
          </w:p>
        </w:tc>
        <w:tc>
          <w:tcPr>
            <w:tcW w:w="10004" w:type="dxa"/>
          </w:tcPr>
          <w:p w:rsidR="00632AA1" w:rsidRPr="003F5B86" w:rsidRDefault="00632AA1" w:rsidP="003F5B86">
            <w:pPr>
              <w:spacing w:line="360" w:lineRule="auto"/>
              <w:ind w:firstLineChars="200" w:firstLine="420"/>
              <w:rPr>
                <w:rFonts w:hAnsi="宋体"/>
                <w:szCs w:val="24"/>
              </w:rPr>
            </w:pPr>
            <w:r w:rsidRPr="003F5B86">
              <w:rPr>
                <w:rFonts w:hAnsi="宋体" w:hint="eastAsia"/>
                <w:szCs w:val="24"/>
              </w:rPr>
              <w:t>编制了《信息交流、协商和沟通控制程序》，确了内部外部信息交流的内容及职责，包含重要环境因素、不可接受风险、管理方针、应急控制等的交流规定，基本符合。</w:t>
            </w:r>
          </w:p>
          <w:p w:rsidR="00632AA1" w:rsidRPr="003F5B86" w:rsidRDefault="00632AA1" w:rsidP="003F5B86">
            <w:pPr>
              <w:spacing w:line="360" w:lineRule="auto"/>
              <w:ind w:firstLineChars="200" w:firstLine="420"/>
              <w:rPr>
                <w:rFonts w:hAnsi="宋体"/>
                <w:szCs w:val="24"/>
              </w:rPr>
            </w:pPr>
            <w:r w:rsidRPr="003F5B86">
              <w:rPr>
                <w:rFonts w:hAnsi="宋体" w:hint="eastAsia"/>
                <w:szCs w:val="24"/>
              </w:rPr>
              <w:t>日常对于质量、环保、安全方面的信息主要利用会议、培训、座谈、电话、网络、收文等方式进行内外部沟通和协商。</w:t>
            </w:r>
          </w:p>
          <w:p w:rsidR="00632AA1" w:rsidRPr="003F5B86" w:rsidRDefault="00632AA1" w:rsidP="003F5B86">
            <w:pPr>
              <w:spacing w:line="360" w:lineRule="auto"/>
              <w:ind w:firstLineChars="200" w:firstLine="420"/>
              <w:rPr>
                <w:rFonts w:hAnsi="宋体"/>
                <w:szCs w:val="24"/>
              </w:rPr>
            </w:pPr>
            <w:r w:rsidRPr="003F5B86">
              <w:rPr>
                <w:rFonts w:hAnsi="宋体" w:hint="eastAsia"/>
                <w:szCs w:val="24"/>
              </w:rPr>
              <w:lastRenderedPageBreak/>
              <w:t>经交流，体系运行中，通过信息联络单、口头、电话、办公会议、生产现场协调会等方式进行内部沟通，通过宣贯培训让员工充分认识到质量环境、职业健康安全体系的要求。</w:t>
            </w:r>
          </w:p>
          <w:p w:rsidR="00632AA1" w:rsidRPr="003F5B86" w:rsidRDefault="00632AA1" w:rsidP="003F5B86">
            <w:pPr>
              <w:spacing w:line="360" w:lineRule="auto"/>
              <w:ind w:firstLineChars="200" w:firstLine="420"/>
              <w:rPr>
                <w:rFonts w:hAnsi="宋体"/>
                <w:szCs w:val="24"/>
              </w:rPr>
            </w:pPr>
            <w:r w:rsidRPr="003F5B86">
              <w:rPr>
                <w:rFonts w:hAnsi="宋体" w:hint="eastAsia"/>
                <w:szCs w:val="24"/>
              </w:rPr>
              <w:t>对外部相关方（供方、合同方、顾客、上级、社区、进入公司人员等）进行信息的交流方式：通过文件传真、接收通知、现场交流、合同协议、上网、施加影响等方式沟通协商，目前主要是接收上级通知；与供方通过合同就采购产品的环境、职业健康安全方面的要求进行沟通；同时将本公司的环境及职业健康安全方面的要求以及法律法规通告相关方。</w:t>
            </w:r>
          </w:p>
          <w:p w:rsidR="00632AA1" w:rsidRPr="003F5B86" w:rsidRDefault="00632AA1" w:rsidP="003F5B86">
            <w:pPr>
              <w:spacing w:line="360" w:lineRule="auto"/>
              <w:ind w:firstLineChars="200" w:firstLine="420"/>
              <w:rPr>
                <w:rFonts w:hAnsi="宋体"/>
                <w:szCs w:val="24"/>
              </w:rPr>
            </w:pPr>
            <w:r w:rsidRPr="003F5B86">
              <w:rPr>
                <w:rFonts w:hAnsi="宋体" w:hint="eastAsia"/>
                <w:szCs w:val="24"/>
              </w:rPr>
              <w:t>内部、外部沟通协商的机制已建立运行，有效。</w:t>
            </w:r>
          </w:p>
          <w:p w:rsidR="00632AA1" w:rsidRDefault="00632AA1" w:rsidP="003F5B86">
            <w:pPr>
              <w:spacing w:line="360" w:lineRule="auto"/>
              <w:ind w:firstLineChars="200" w:firstLine="420"/>
              <w:rPr>
                <w:rFonts w:hAnsi="宋体"/>
                <w:szCs w:val="24"/>
              </w:rPr>
            </w:pPr>
            <w:r w:rsidRPr="003F5B86">
              <w:rPr>
                <w:rFonts w:hAnsi="宋体" w:hint="eastAsia"/>
                <w:szCs w:val="24"/>
              </w:rPr>
              <w:t>现场查见会议记录、通知通报、培训记录、文件签收等组织内部培训方式相关记录。</w:t>
            </w:r>
          </w:p>
          <w:p w:rsidR="00632AA1" w:rsidRPr="003F5B86" w:rsidRDefault="00632AA1" w:rsidP="003F5B86">
            <w:pPr>
              <w:spacing w:line="360" w:lineRule="auto"/>
              <w:ind w:firstLineChars="200" w:firstLine="420"/>
              <w:rPr>
                <w:rFonts w:hAnsi="宋体"/>
                <w:szCs w:val="24"/>
              </w:rPr>
            </w:pPr>
            <w:r>
              <w:rPr>
                <w:rFonts w:hAnsi="宋体" w:hint="eastAsia"/>
                <w:szCs w:val="24"/>
              </w:rPr>
              <w:t>公司经选举确定职业健康安全事务代表是</w:t>
            </w:r>
            <w:r w:rsidRPr="003F5B86">
              <w:rPr>
                <w:rFonts w:hAnsi="宋体" w:hint="eastAsia"/>
                <w:szCs w:val="24"/>
              </w:rPr>
              <w:t>夏志锋，与其座谈：其清楚自己的职责：负责向管理层反映职工职业健康安全管理方面的要求，对事件的调查、处理，职工劳动防护的改善事宜进行协商交流；参与职业安全健康方针、目标、指标、管理方案的制定工作，提出合理化建议。</w:t>
            </w:r>
          </w:p>
          <w:p w:rsidR="00632AA1" w:rsidRPr="003F5B86" w:rsidRDefault="00632AA1" w:rsidP="003F5B86">
            <w:pPr>
              <w:spacing w:line="360" w:lineRule="auto"/>
              <w:ind w:firstLineChars="200" w:firstLine="420"/>
              <w:rPr>
                <w:rFonts w:hAnsi="宋体"/>
                <w:szCs w:val="24"/>
              </w:rPr>
            </w:pPr>
            <w:r w:rsidRPr="003F5B86">
              <w:rPr>
                <w:rFonts w:hAnsi="宋体" w:hint="eastAsia"/>
                <w:szCs w:val="24"/>
              </w:rPr>
              <w:t>通过员工代表的积极争取，员工的劳保用品得到合理配备并及时发放；每年为一线职工体检一次等。</w:t>
            </w:r>
          </w:p>
          <w:p w:rsidR="00632AA1" w:rsidRDefault="00632AA1" w:rsidP="003F5B86">
            <w:pPr>
              <w:spacing w:line="360" w:lineRule="auto"/>
              <w:ind w:firstLineChars="200" w:firstLine="420"/>
              <w:rPr>
                <w:rFonts w:ascii="宋体" w:hAnsi="宋体" w:cs="Arial"/>
                <w:spacing w:val="-6"/>
                <w:szCs w:val="21"/>
              </w:rPr>
            </w:pPr>
            <w:r w:rsidRPr="003F5B86">
              <w:rPr>
                <w:rFonts w:hAnsi="宋体" w:hint="eastAsia"/>
                <w:szCs w:val="24"/>
              </w:rPr>
              <w:t>相关人员能够适当参与并协商办理公司经营管理及安全事务等工作：参与了危险源辨识、风险和机遇评价和控制措施的确定，在确定相关方的需求和期望时进行了适当的协商，共同参与了职业健康安全方针和目标的制定和评审，共同协商如何履行法律法规要求和其他要求，在确定管理体系的监视和测量及内部审核方案和持续改进方向时进行了事先协商，如有事件发生将组织相关人员适当参与事件调查。</w:t>
            </w:r>
          </w:p>
        </w:tc>
        <w:tc>
          <w:tcPr>
            <w:tcW w:w="1585" w:type="dxa"/>
          </w:tcPr>
          <w:p w:rsidR="00632AA1" w:rsidRDefault="00632AA1">
            <w:r w:rsidRPr="008B3F52">
              <w:rPr>
                <w:sz w:val="24"/>
                <w:szCs w:val="24"/>
              </w:rPr>
              <w:lastRenderedPageBreak/>
              <w:t>符合</w:t>
            </w:r>
          </w:p>
        </w:tc>
      </w:tr>
      <w:tr w:rsidR="00632AA1" w:rsidRPr="00427512" w:rsidTr="003E42C9">
        <w:trPr>
          <w:trHeight w:val="1823"/>
        </w:trPr>
        <w:tc>
          <w:tcPr>
            <w:tcW w:w="1809" w:type="dxa"/>
            <w:vAlign w:val="center"/>
          </w:tcPr>
          <w:p w:rsidR="00632AA1" w:rsidRPr="00427512" w:rsidRDefault="00632AA1" w:rsidP="0009309C">
            <w:pPr>
              <w:rPr>
                <w:szCs w:val="24"/>
              </w:rPr>
            </w:pPr>
            <w:r w:rsidRPr="00427512">
              <w:rPr>
                <w:rFonts w:hAnsi="宋体"/>
                <w:szCs w:val="24"/>
              </w:rPr>
              <w:lastRenderedPageBreak/>
              <w:t>管理评审</w:t>
            </w:r>
          </w:p>
        </w:tc>
        <w:tc>
          <w:tcPr>
            <w:tcW w:w="1311" w:type="dxa"/>
            <w:vAlign w:val="center"/>
          </w:tcPr>
          <w:p w:rsidR="00632AA1" w:rsidRPr="00427512" w:rsidRDefault="00632AA1" w:rsidP="0009309C">
            <w:pPr>
              <w:rPr>
                <w:szCs w:val="24"/>
              </w:rPr>
            </w:pPr>
            <w:r w:rsidRPr="00427512">
              <w:rPr>
                <w:szCs w:val="24"/>
              </w:rPr>
              <w:t>QEO</w:t>
            </w:r>
            <w:r w:rsidRPr="00427512">
              <w:rPr>
                <w:rFonts w:hAnsi="宋体"/>
                <w:szCs w:val="24"/>
              </w:rPr>
              <w:t>：</w:t>
            </w:r>
            <w:r w:rsidRPr="00427512">
              <w:rPr>
                <w:szCs w:val="24"/>
              </w:rPr>
              <w:t xml:space="preserve">9.3  </w:t>
            </w:r>
          </w:p>
        </w:tc>
        <w:tc>
          <w:tcPr>
            <w:tcW w:w="10004" w:type="dxa"/>
            <w:vAlign w:val="center"/>
          </w:tcPr>
          <w:p w:rsidR="00632AA1" w:rsidRPr="00427512" w:rsidRDefault="00632AA1" w:rsidP="00BD0CE3">
            <w:pPr>
              <w:spacing w:line="360" w:lineRule="auto"/>
              <w:ind w:firstLineChars="200" w:firstLine="420"/>
              <w:rPr>
                <w:szCs w:val="24"/>
              </w:rPr>
            </w:pPr>
            <w:r w:rsidRPr="00427512">
              <w:rPr>
                <w:rFonts w:hAnsi="宋体"/>
                <w:szCs w:val="24"/>
              </w:rPr>
              <w:t>查看《管理评审程序》，基本符合要求。</w:t>
            </w:r>
            <w:r>
              <w:rPr>
                <w:szCs w:val="24"/>
              </w:rPr>
              <w:t>20</w:t>
            </w:r>
            <w:r>
              <w:rPr>
                <w:rFonts w:hint="eastAsia"/>
                <w:szCs w:val="24"/>
              </w:rPr>
              <w:t>21</w:t>
            </w:r>
            <w:r>
              <w:rPr>
                <w:szCs w:val="24"/>
              </w:rPr>
              <w:t>.</w:t>
            </w:r>
            <w:r>
              <w:rPr>
                <w:rFonts w:hint="eastAsia"/>
                <w:szCs w:val="24"/>
              </w:rPr>
              <w:t>2</w:t>
            </w:r>
            <w:r>
              <w:rPr>
                <w:szCs w:val="24"/>
              </w:rPr>
              <w:t>.</w:t>
            </w:r>
            <w:r>
              <w:rPr>
                <w:rFonts w:hint="eastAsia"/>
                <w:szCs w:val="24"/>
              </w:rPr>
              <w:t>25</w:t>
            </w:r>
            <w:r w:rsidRPr="00427512">
              <w:rPr>
                <w:rFonts w:hAnsi="宋体"/>
                <w:szCs w:val="24"/>
              </w:rPr>
              <w:t>日进行了管理评审。</w:t>
            </w:r>
          </w:p>
          <w:p w:rsidR="00632AA1" w:rsidRPr="00427512" w:rsidRDefault="00632AA1" w:rsidP="00BD0CE3">
            <w:pPr>
              <w:spacing w:line="360" w:lineRule="auto"/>
              <w:ind w:firstLineChars="200" w:firstLine="420"/>
              <w:rPr>
                <w:szCs w:val="24"/>
              </w:rPr>
            </w:pPr>
            <w:r w:rsidRPr="00427512">
              <w:rPr>
                <w:rFonts w:hAnsi="宋体"/>
                <w:szCs w:val="24"/>
              </w:rPr>
              <w:t>查看</w:t>
            </w:r>
            <w:r w:rsidRPr="00427512">
              <w:rPr>
                <w:szCs w:val="24"/>
              </w:rPr>
              <w:t>“</w:t>
            </w:r>
            <w:r w:rsidRPr="00427512">
              <w:rPr>
                <w:rFonts w:hAnsi="宋体"/>
                <w:szCs w:val="24"/>
              </w:rPr>
              <w:t>管理评审计划</w:t>
            </w:r>
            <w:r w:rsidRPr="00427512">
              <w:rPr>
                <w:szCs w:val="24"/>
              </w:rPr>
              <w:t>”</w:t>
            </w:r>
            <w:r>
              <w:rPr>
                <w:rFonts w:hAnsi="宋体"/>
                <w:szCs w:val="24"/>
              </w:rPr>
              <w:t>，由王龙飞</w:t>
            </w:r>
            <w:r w:rsidRPr="00427512">
              <w:rPr>
                <w:rFonts w:hAnsi="宋体"/>
                <w:szCs w:val="24"/>
              </w:rPr>
              <w:t>签发；内容包括；评审目的、评审时间、参加部门人员、评审输入内容等。</w:t>
            </w:r>
          </w:p>
          <w:p w:rsidR="00632AA1" w:rsidRPr="00427512" w:rsidRDefault="00632AA1" w:rsidP="00BD0CE3">
            <w:pPr>
              <w:spacing w:line="360" w:lineRule="auto"/>
              <w:ind w:firstLineChars="200" w:firstLine="420"/>
              <w:rPr>
                <w:szCs w:val="24"/>
              </w:rPr>
            </w:pPr>
            <w:r w:rsidRPr="00427512">
              <w:rPr>
                <w:rFonts w:hAnsi="宋体"/>
                <w:szCs w:val="24"/>
              </w:rPr>
              <w:t>管理评审输入</w:t>
            </w:r>
            <w:r w:rsidRPr="00427512">
              <w:rPr>
                <w:szCs w:val="24"/>
              </w:rPr>
              <w:t>:</w:t>
            </w:r>
            <w:r w:rsidRPr="00427512">
              <w:rPr>
                <w:rFonts w:hAnsi="宋体"/>
                <w:szCs w:val="24"/>
              </w:rPr>
              <w:t>包括组织的战略方向、与质量</w:t>
            </w:r>
            <w:r w:rsidRPr="00427512">
              <w:rPr>
                <w:szCs w:val="24"/>
              </w:rPr>
              <w:t>/</w:t>
            </w:r>
            <w:r w:rsidRPr="00427512">
              <w:rPr>
                <w:rFonts w:hAnsi="宋体"/>
                <w:szCs w:val="24"/>
              </w:rPr>
              <w:t>环境管理体系相关的内外部因素的变化，顾客满意和相关方的反馈，目标的实现情况，监视和测量结果，内部审核结果，外部供方的绩效，资源的充分性，应对风险和机遇所采取的措施，重要环境因素，重要危险源，合规义务履行情况，事件调查、纠正和预防措施，改进的机会等。管理评审的输入基本充分。查到各部门汇报材料，有参加人员签到表。</w:t>
            </w:r>
          </w:p>
          <w:p w:rsidR="00632AA1" w:rsidRPr="00427512" w:rsidRDefault="00632AA1" w:rsidP="00BD0CE3">
            <w:pPr>
              <w:spacing w:line="360" w:lineRule="auto"/>
              <w:ind w:firstLineChars="200" w:firstLine="420"/>
              <w:rPr>
                <w:szCs w:val="24"/>
              </w:rPr>
            </w:pPr>
            <w:r w:rsidRPr="00427512">
              <w:rPr>
                <w:rFonts w:hAnsi="宋体"/>
                <w:szCs w:val="24"/>
              </w:rPr>
              <w:t>管理评审输出：</w:t>
            </w:r>
          </w:p>
          <w:p w:rsidR="00632AA1" w:rsidRDefault="00632AA1" w:rsidP="00A43602">
            <w:pPr>
              <w:spacing w:line="360" w:lineRule="auto"/>
              <w:ind w:firstLineChars="200" w:firstLine="420"/>
              <w:rPr>
                <w:szCs w:val="24"/>
              </w:rPr>
            </w:pPr>
            <w:r w:rsidRPr="00427512">
              <w:rPr>
                <w:rFonts w:hAnsi="宋体"/>
                <w:szCs w:val="24"/>
              </w:rPr>
              <w:t>查看了总经理批准的</w:t>
            </w:r>
            <w:r w:rsidRPr="00427512">
              <w:rPr>
                <w:szCs w:val="24"/>
              </w:rPr>
              <w:t>“</w:t>
            </w:r>
            <w:r w:rsidRPr="00427512">
              <w:rPr>
                <w:rFonts w:hAnsi="宋体"/>
                <w:szCs w:val="24"/>
              </w:rPr>
              <w:t>管理评审报告</w:t>
            </w:r>
            <w:r w:rsidRPr="00427512">
              <w:rPr>
                <w:szCs w:val="24"/>
              </w:rPr>
              <w:t>”</w:t>
            </w:r>
            <w:r w:rsidRPr="00427512">
              <w:rPr>
                <w:rFonts w:hAnsi="宋体"/>
                <w:szCs w:val="24"/>
              </w:rPr>
              <w:t>，对公司体系文件的符合性，国家、地方及行业相关法规、标准的执行情况，风险和机遇的应对情况，产品质量情况，内审实施情况、相关方投诉情况、管理目标完成情况、管理体系的适宜性、有效性、充分性做出了评价。评审结论：公司的管理体系是适宜的、充分的和有效的，达到了顾客满意和持续改进的目的。提出了改进措施</w:t>
            </w:r>
            <w:r w:rsidRPr="00427512">
              <w:rPr>
                <w:szCs w:val="24"/>
              </w:rPr>
              <w:t xml:space="preserve">: </w:t>
            </w:r>
          </w:p>
          <w:p w:rsidR="00632AA1" w:rsidRPr="00A44F5C" w:rsidRDefault="00632AA1" w:rsidP="00A44F5C">
            <w:pPr>
              <w:spacing w:line="360" w:lineRule="auto"/>
              <w:ind w:firstLineChars="200" w:firstLine="420"/>
              <w:rPr>
                <w:rFonts w:hAnsi="宋体"/>
                <w:szCs w:val="24"/>
              </w:rPr>
            </w:pPr>
            <w:r w:rsidRPr="00A44F5C">
              <w:rPr>
                <w:rFonts w:hAnsi="宋体" w:hint="eastAsia"/>
                <w:szCs w:val="24"/>
              </w:rPr>
              <w:t>1</w:t>
            </w:r>
            <w:r w:rsidRPr="00A44F5C">
              <w:rPr>
                <w:rFonts w:hAnsi="宋体" w:hint="eastAsia"/>
                <w:szCs w:val="24"/>
              </w:rPr>
              <w:t>）贮存搬运有关的过程中涉及贮存区域和搬运路线的合理性需进一步调整。</w:t>
            </w:r>
          </w:p>
          <w:p w:rsidR="00632AA1" w:rsidRPr="00A44F5C" w:rsidRDefault="00632AA1" w:rsidP="00A44F5C">
            <w:pPr>
              <w:spacing w:line="360" w:lineRule="auto"/>
              <w:ind w:firstLineChars="200" w:firstLine="420"/>
              <w:rPr>
                <w:rFonts w:hAnsi="宋体"/>
                <w:szCs w:val="24"/>
              </w:rPr>
            </w:pPr>
            <w:r w:rsidRPr="00A44F5C">
              <w:rPr>
                <w:rFonts w:hAnsi="宋体" w:hint="eastAsia"/>
                <w:szCs w:val="24"/>
              </w:rPr>
              <w:t>提供管理评审改进措施计划，正在实施中。</w:t>
            </w:r>
          </w:p>
          <w:p w:rsidR="00632AA1" w:rsidRPr="00BD4E23" w:rsidRDefault="00632AA1" w:rsidP="00A44F5C">
            <w:pPr>
              <w:spacing w:line="360" w:lineRule="auto"/>
              <w:ind w:firstLineChars="200" w:firstLine="420"/>
              <w:rPr>
                <w:szCs w:val="24"/>
              </w:rPr>
            </w:pPr>
            <w:r w:rsidRPr="00A44F5C">
              <w:rPr>
                <w:rFonts w:hAnsi="宋体" w:hint="eastAsia"/>
                <w:szCs w:val="24"/>
              </w:rPr>
              <w:t>查看</w:t>
            </w:r>
            <w:r w:rsidRPr="00A44F5C">
              <w:rPr>
                <w:rFonts w:hAnsi="宋体" w:hint="eastAsia"/>
                <w:szCs w:val="24"/>
              </w:rPr>
              <w:t>2020</w:t>
            </w:r>
            <w:r w:rsidRPr="00A44F5C">
              <w:rPr>
                <w:rFonts w:hAnsi="宋体" w:hint="eastAsia"/>
                <w:szCs w:val="24"/>
              </w:rPr>
              <w:t>年度管理评审改进情况，对加强对节能降耗，减少生产车间和办公区域资源能源和办公器材消耗量，减排增效，确保环境卫生，公司拟制计划并组织实施，在</w:t>
            </w:r>
            <w:r w:rsidRPr="00A44F5C">
              <w:rPr>
                <w:rFonts w:hAnsi="宋体" w:hint="eastAsia"/>
                <w:szCs w:val="24"/>
              </w:rPr>
              <w:t>2020</w:t>
            </w:r>
            <w:r w:rsidRPr="00A44F5C">
              <w:rPr>
                <w:rFonts w:hAnsi="宋体" w:hint="eastAsia"/>
                <w:szCs w:val="24"/>
              </w:rPr>
              <w:t>年度已完成。</w:t>
            </w:r>
          </w:p>
        </w:tc>
        <w:tc>
          <w:tcPr>
            <w:tcW w:w="1585" w:type="dxa"/>
          </w:tcPr>
          <w:p w:rsidR="00632AA1" w:rsidRDefault="00632AA1">
            <w:r w:rsidRPr="008B3F52">
              <w:rPr>
                <w:sz w:val="24"/>
                <w:szCs w:val="24"/>
              </w:rPr>
              <w:t>符合</w:t>
            </w:r>
          </w:p>
        </w:tc>
      </w:tr>
      <w:tr w:rsidR="00632AA1" w:rsidRPr="00427512" w:rsidTr="003C58F5">
        <w:trPr>
          <w:trHeight w:val="2110"/>
        </w:trPr>
        <w:tc>
          <w:tcPr>
            <w:tcW w:w="1809" w:type="dxa"/>
            <w:vAlign w:val="center"/>
          </w:tcPr>
          <w:p w:rsidR="00632AA1" w:rsidRPr="00427512" w:rsidRDefault="00632AA1" w:rsidP="0009309C">
            <w:pPr>
              <w:rPr>
                <w:szCs w:val="24"/>
              </w:rPr>
            </w:pPr>
            <w:r w:rsidRPr="00427512">
              <w:rPr>
                <w:rFonts w:hAnsi="宋体"/>
                <w:szCs w:val="24"/>
              </w:rPr>
              <w:lastRenderedPageBreak/>
              <w:t>改进</w:t>
            </w:r>
          </w:p>
          <w:p w:rsidR="00632AA1" w:rsidRPr="00427512" w:rsidRDefault="00632AA1" w:rsidP="0009309C">
            <w:pPr>
              <w:rPr>
                <w:szCs w:val="24"/>
              </w:rPr>
            </w:pPr>
          </w:p>
        </w:tc>
        <w:tc>
          <w:tcPr>
            <w:tcW w:w="1311" w:type="dxa"/>
            <w:vAlign w:val="center"/>
          </w:tcPr>
          <w:p w:rsidR="00632AA1" w:rsidRPr="00427512" w:rsidRDefault="00632AA1" w:rsidP="0009309C">
            <w:pPr>
              <w:rPr>
                <w:szCs w:val="24"/>
              </w:rPr>
            </w:pPr>
            <w:r w:rsidRPr="00427512">
              <w:rPr>
                <w:szCs w:val="24"/>
              </w:rPr>
              <w:t>QEO</w:t>
            </w:r>
            <w:r w:rsidRPr="00427512">
              <w:rPr>
                <w:rFonts w:hAnsi="宋体"/>
                <w:szCs w:val="24"/>
              </w:rPr>
              <w:t>：</w:t>
            </w:r>
            <w:r w:rsidRPr="00427512">
              <w:rPr>
                <w:szCs w:val="24"/>
              </w:rPr>
              <w:t>10.1</w:t>
            </w:r>
            <w:r w:rsidRPr="00427512">
              <w:rPr>
                <w:rFonts w:hAnsi="宋体"/>
                <w:szCs w:val="24"/>
              </w:rPr>
              <w:t>、</w:t>
            </w:r>
            <w:r w:rsidRPr="00427512">
              <w:rPr>
                <w:szCs w:val="24"/>
              </w:rPr>
              <w:t>10.3</w:t>
            </w:r>
          </w:p>
          <w:p w:rsidR="00632AA1" w:rsidRPr="00427512" w:rsidRDefault="00632AA1" w:rsidP="0009309C">
            <w:pPr>
              <w:rPr>
                <w:szCs w:val="24"/>
              </w:rPr>
            </w:pPr>
          </w:p>
        </w:tc>
        <w:tc>
          <w:tcPr>
            <w:tcW w:w="10004" w:type="dxa"/>
            <w:vAlign w:val="center"/>
          </w:tcPr>
          <w:p w:rsidR="00632AA1" w:rsidRPr="00427512" w:rsidRDefault="00632AA1" w:rsidP="00BD0CE3">
            <w:pPr>
              <w:snapToGrid w:val="0"/>
              <w:spacing w:line="360" w:lineRule="auto"/>
              <w:ind w:firstLineChars="200" w:firstLine="420"/>
              <w:rPr>
                <w:szCs w:val="24"/>
              </w:rPr>
            </w:pPr>
            <w:r w:rsidRPr="00427512">
              <w:rPr>
                <w:rFonts w:hAnsi="宋体"/>
                <w:color w:val="000000"/>
                <w:szCs w:val="24"/>
              </w:rPr>
              <w:t>管理者代表根据总经理意图组织持续改进过程的策划工作，由办公室实施持续改进过程的管理。公司体系运行的持续改进，是通过方针、目标、管理方案的制定与实施，通过内外部的审核结果，管理评审的开展，分析和评价结果、纠正预防措施的实施，促进管理体系的持续改进。并通过对各项工作的考核，不断提出改进要求，全员的质量、环保、职业健康意识、安全意识有较大的提高，持续改进了管理体系的有效性。</w:t>
            </w:r>
          </w:p>
          <w:p w:rsidR="00632AA1" w:rsidRPr="00427512" w:rsidRDefault="00632AA1" w:rsidP="00BD0CE3">
            <w:pPr>
              <w:spacing w:line="360" w:lineRule="auto"/>
              <w:ind w:firstLineChars="200" w:firstLine="420"/>
              <w:rPr>
                <w:szCs w:val="24"/>
              </w:rPr>
            </w:pPr>
            <w:r w:rsidRPr="00427512">
              <w:rPr>
                <w:rFonts w:hAnsi="宋体"/>
                <w:szCs w:val="24"/>
              </w:rPr>
              <w:t>自体系运行以来，全员的质量意识、服务意识、环保意识有较大的提高，市场经营规模有了较大发展，持续改进了管理体系的有效性。</w:t>
            </w:r>
          </w:p>
        </w:tc>
        <w:tc>
          <w:tcPr>
            <w:tcW w:w="1585" w:type="dxa"/>
          </w:tcPr>
          <w:p w:rsidR="00632AA1" w:rsidRDefault="00632AA1">
            <w:r w:rsidRPr="008B3F52">
              <w:rPr>
                <w:sz w:val="24"/>
                <w:szCs w:val="24"/>
              </w:rPr>
              <w:t>符合</w:t>
            </w:r>
          </w:p>
        </w:tc>
      </w:tr>
      <w:tr w:rsidR="00632AA1" w:rsidRPr="00427512" w:rsidTr="006C7AAC">
        <w:trPr>
          <w:trHeight w:val="689"/>
        </w:trPr>
        <w:tc>
          <w:tcPr>
            <w:tcW w:w="1809" w:type="dxa"/>
            <w:vAlign w:val="center"/>
          </w:tcPr>
          <w:p w:rsidR="00632AA1" w:rsidRPr="00440FC6" w:rsidRDefault="00632AA1" w:rsidP="006C7AAC">
            <w:pPr>
              <w:rPr>
                <w:rFonts w:hAnsi="宋体"/>
                <w:szCs w:val="21"/>
              </w:rPr>
            </w:pPr>
            <w:r w:rsidRPr="00440FC6">
              <w:rPr>
                <w:rFonts w:hAnsi="宋体" w:hint="eastAsia"/>
                <w:szCs w:val="21"/>
              </w:rPr>
              <w:t>标准</w:t>
            </w:r>
            <w:r w:rsidRPr="00440FC6">
              <w:rPr>
                <w:rFonts w:hAnsi="宋体" w:hint="eastAsia"/>
                <w:szCs w:val="21"/>
              </w:rPr>
              <w:t>/</w:t>
            </w:r>
            <w:r w:rsidRPr="00440FC6">
              <w:rPr>
                <w:rFonts w:hAnsi="宋体" w:hint="eastAsia"/>
                <w:szCs w:val="21"/>
              </w:rPr>
              <w:t>规范</w:t>
            </w:r>
            <w:r w:rsidRPr="00440FC6">
              <w:rPr>
                <w:rFonts w:hAnsi="宋体" w:hint="eastAsia"/>
                <w:szCs w:val="21"/>
              </w:rPr>
              <w:t>/</w:t>
            </w:r>
            <w:r w:rsidRPr="00440FC6">
              <w:rPr>
                <w:rFonts w:hAnsi="宋体" w:hint="eastAsia"/>
                <w:szCs w:val="21"/>
              </w:rPr>
              <w:t>法规的执行情况</w:t>
            </w:r>
          </w:p>
        </w:tc>
        <w:tc>
          <w:tcPr>
            <w:tcW w:w="1311" w:type="dxa"/>
            <w:vAlign w:val="center"/>
          </w:tcPr>
          <w:p w:rsidR="00632AA1" w:rsidRPr="00440FC6" w:rsidRDefault="00632AA1" w:rsidP="006C7AAC">
            <w:pPr>
              <w:rPr>
                <w:szCs w:val="21"/>
              </w:rPr>
            </w:pPr>
          </w:p>
        </w:tc>
        <w:tc>
          <w:tcPr>
            <w:tcW w:w="10004" w:type="dxa"/>
            <w:vAlign w:val="center"/>
          </w:tcPr>
          <w:p w:rsidR="00632AA1" w:rsidRPr="00440FC6" w:rsidRDefault="00632AA1" w:rsidP="00440FC6">
            <w:pPr>
              <w:snapToGrid w:val="0"/>
              <w:spacing w:line="360" w:lineRule="auto"/>
              <w:ind w:firstLineChars="200" w:firstLine="420"/>
              <w:rPr>
                <w:rFonts w:hAnsi="宋体"/>
                <w:color w:val="000000"/>
                <w:szCs w:val="21"/>
              </w:rPr>
            </w:pPr>
            <w:r w:rsidRPr="00440FC6">
              <w:rPr>
                <w:rFonts w:hAnsi="宋体"/>
                <w:color w:val="000000"/>
                <w:szCs w:val="21"/>
              </w:rPr>
              <w:t>未发生重大质量事故、安全事故、准守法律法规要求。</w:t>
            </w:r>
          </w:p>
        </w:tc>
        <w:tc>
          <w:tcPr>
            <w:tcW w:w="1585" w:type="dxa"/>
          </w:tcPr>
          <w:p w:rsidR="00632AA1" w:rsidRDefault="00632AA1">
            <w:r w:rsidRPr="008B3F52">
              <w:rPr>
                <w:sz w:val="24"/>
                <w:szCs w:val="24"/>
              </w:rPr>
              <w:t>符合</w:t>
            </w:r>
          </w:p>
        </w:tc>
      </w:tr>
      <w:tr w:rsidR="00632AA1" w:rsidRPr="00427512" w:rsidTr="00440FC6">
        <w:trPr>
          <w:trHeight w:val="700"/>
        </w:trPr>
        <w:tc>
          <w:tcPr>
            <w:tcW w:w="1809" w:type="dxa"/>
            <w:vAlign w:val="center"/>
          </w:tcPr>
          <w:p w:rsidR="00632AA1" w:rsidRPr="00440FC6" w:rsidRDefault="00632AA1" w:rsidP="006C7AAC">
            <w:pPr>
              <w:rPr>
                <w:rFonts w:hAnsi="宋体"/>
                <w:szCs w:val="21"/>
              </w:rPr>
            </w:pPr>
            <w:r w:rsidRPr="00440FC6">
              <w:rPr>
                <w:rFonts w:hAnsi="宋体" w:hint="eastAsia"/>
                <w:szCs w:val="21"/>
              </w:rPr>
              <w:t>上次审核不符合项的验证</w:t>
            </w:r>
          </w:p>
        </w:tc>
        <w:tc>
          <w:tcPr>
            <w:tcW w:w="1311" w:type="dxa"/>
            <w:vAlign w:val="center"/>
          </w:tcPr>
          <w:p w:rsidR="00632AA1" w:rsidRPr="00440FC6" w:rsidRDefault="00632AA1" w:rsidP="006C7AAC">
            <w:pPr>
              <w:rPr>
                <w:szCs w:val="21"/>
              </w:rPr>
            </w:pPr>
          </w:p>
        </w:tc>
        <w:tc>
          <w:tcPr>
            <w:tcW w:w="10004" w:type="dxa"/>
            <w:vAlign w:val="center"/>
          </w:tcPr>
          <w:p w:rsidR="00632AA1" w:rsidRPr="00A44F5C" w:rsidRDefault="00632AA1" w:rsidP="00A44F5C">
            <w:pPr>
              <w:snapToGrid w:val="0"/>
              <w:spacing w:line="360" w:lineRule="auto"/>
              <w:ind w:firstLineChars="200" w:firstLine="420"/>
              <w:rPr>
                <w:rFonts w:hAnsi="宋体"/>
                <w:color w:val="000000"/>
                <w:szCs w:val="21"/>
              </w:rPr>
            </w:pPr>
            <w:r w:rsidRPr="00A44F5C">
              <w:rPr>
                <w:rFonts w:hAnsi="宋体" w:hint="eastAsia"/>
                <w:color w:val="000000"/>
                <w:szCs w:val="21"/>
              </w:rPr>
              <w:t>上次审核不符合</w:t>
            </w:r>
            <w:r w:rsidRPr="00A44F5C">
              <w:rPr>
                <w:rFonts w:hAnsi="宋体" w:hint="eastAsia"/>
                <w:color w:val="000000"/>
                <w:szCs w:val="21"/>
              </w:rPr>
              <w:t>1</w:t>
            </w:r>
            <w:r w:rsidRPr="00A44F5C">
              <w:rPr>
                <w:rFonts w:hAnsi="宋体" w:hint="eastAsia"/>
                <w:color w:val="000000"/>
                <w:szCs w:val="21"/>
              </w:rPr>
              <w:t>个：公司的监视和测量设施设备主要是巴氏硬度计</w:t>
            </w:r>
            <w:r w:rsidRPr="00A44F5C">
              <w:rPr>
                <w:rFonts w:hAnsi="宋体" w:hint="eastAsia"/>
                <w:color w:val="000000"/>
                <w:szCs w:val="21"/>
              </w:rPr>
              <w:t>/</w:t>
            </w:r>
            <w:r w:rsidRPr="00A44F5C">
              <w:rPr>
                <w:rFonts w:hAnsi="宋体" w:hint="eastAsia"/>
                <w:color w:val="000000"/>
                <w:szCs w:val="21"/>
              </w:rPr>
              <w:t>落锤冲击仪</w:t>
            </w:r>
            <w:r w:rsidRPr="00A44F5C">
              <w:rPr>
                <w:rFonts w:hAnsi="宋体" w:hint="eastAsia"/>
                <w:color w:val="000000"/>
                <w:szCs w:val="21"/>
              </w:rPr>
              <w:t>/</w:t>
            </w:r>
            <w:r w:rsidRPr="00A44F5C">
              <w:rPr>
                <w:rFonts w:hAnsi="宋体" w:hint="eastAsia"/>
                <w:color w:val="000000"/>
                <w:szCs w:val="21"/>
              </w:rPr>
              <w:t>热变形维卡软化点温度测变仪</w:t>
            </w:r>
            <w:r w:rsidRPr="00A44F5C">
              <w:rPr>
                <w:rFonts w:hAnsi="宋体" w:hint="eastAsia"/>
                <w:color w:val="000000"/>
                <w:szCs w:val="21"/>
              </w:rPr>
              <w:t>/</w:t>
            </w:r>
            <w:r w:rsidRPr="00A44F5C">
              <w:rPr>
                <w:rFonts w:hAnsi="宋体" w:hint="eastAsia"/>
                <w:color w:val="000000"/>
                <w:szCs w:val="21"/>
              </w:rPr>
              <w:t>电子天平</w:t>
            </w:r>
            <w:r w:rsidRPr="00A44F5C">
              <w:rPr>
                <w:rFonts w:hAnsi="宋体" w:hint="eastAsia"/>
                <w:color w:val="000000"/>
                <w:szCs w:val="21"/>
              </w:rPr>
              <w:t>/</w:t>
            </w:r>
            <w:r w:rsidRPr="00A44F5C">
              <w:rPr>
                <w:rFonts w:hAnsi="宋体" w:hint="eastAsia"/>
                <w:color w:val="000000"/>
                <w:szCs w:val="21"/>
              </w:rPr>
              <w:t>差热分析仪</w:t>
            </w:r>
            <w:r w:rsidRPr="00A44F5C">
              <w:rPr>
                <w:rFonts w:hAnsi="宋体" w:hint="eastAsia"/>
                <w:color w:val="000000"/>
                <w:szCs w:val="21"/>
              </w:rPr>
              <w:t>/</w:t>
            </w:r>
            <w:r w:rsidRPr="00A44F5C">
              <w:rPr>
                <w:rFonts w:hAnsi="宋体" w:hint="eastAsia"/>
                <w:color w:val="000000"/>
                <w:szCs w:val="21"/>
              </w:rPr>
              <w:t>熔体流动速率测定仪</w:t>
            </w:r>
            <w:r w:rsidRPr="00A44F5C">
              <w:rPr>
                <w:rFonts w:hAnsi="宋体" w:hint="eastAsia"/>
                <w:color w:val="000000"/>
                <w:szCs w:val="21"/>
              </w:rPr>
              <w:t>/</w:t>
            </w:r>
            <w:r w:rsidRPr="00A44F5C">
              <w:rPr>
                <w:rFonts w:hAnsi="宋体" w:hint="eastAsia"/>
                <w:color w:val="000000"/>
                <w:szCs w:val="21"/>
              </w:rPr>
              <w:t>通用卡尺等，不能提供有效的校准证书。</w:t>
            </w:r>
          </w:p>
          <w:p w:rsidR="00632AA1" w:rsidRPr="00440FC6" w:rsidRDefault="00632AA1" w:rsidP="00A44F5C">
            <w:pPr>
              <w:snapToGrid w:val="0"/>
              <w:spacing w:line="360" w:lineRule="auto"/>
              <w:ind w:firstLineChars="200" w:firstLine="420"/>
              <w:rPr>
                <w:rFonts w:hAnsi="宋体"/>
                <w:color w:val="000000"/>
                <w:szCs w:val="21"/>
              </w:rPr>
            </w:pPr>
            <w:r w:rsidRPr="00A44F5C">
              <w:rPr>
                <w:rFonts w:hAnsi="宋体" w:hint="eastAsia"/>
                <w:color w:val="000000"/>
                <w:szCs w:val="21"/>
              </w:rPr>
              <w:t>经本次审核验证均整改且无类似不符合情况出现已整改完毕。</w:t>
            </w:r>
          </w:p>
        </w:tc>
        <w:tc>
          <w:tcPr>
            <w:tcW w:w="1585" w:type="dxa"/>
          </w:tcPr>
          <w:p w:rsidR="00632AA1" w:rsidRDefault="00632AA1">
            <w:r w:rsidRPr="008B3F52">
              <w:rPr>
                <w:sz w:val="24"/>
                <w:szCs w:val="24"/>
              </w:rPr>
              <w:t>符合</w:t>
            </w:r>
          </w:p>
        </w:tc>
      </w:tr>
      <w:tr w:rsidR="00632AA1" w:rsidRPr="00427512" w:rsidTr="00440FC6">
        <w:trPr>
          <w:trHeight w:val="694"/>
        </w:trPr>
        <w:tc>
          <w:tcPr>
            <w:tcW w:w="1809" w:type="dxa"/>
            <w:vAlign w:val="center"/>
          </w:tcPr>
          <w:p w:rsidR="00632AA1" w:rsidRPr="00440FC6" w:rsidRDefault="00632AA1" w:rsidP="006C7AAC">
            <w:pPr>
              <w:rPr>
                <w:rFonts w:hAnsi="宋体"/>
                <w:szCs w:val="21"/>
              </w:rPr>
            </w:pPr>
            <w:r w:rsidRPr="00440FC6">
              <w:rPr>
                <w:rFonts w:hAnsi="宋体" w:hint="eastAsia"/>
                <w:szCs w:val="21"/>
              </w:rPr>
              <w:t>认证证书、标志的使用情况</w:t>
            </w:r>
          </w:p>
        </w:tc>
        <w:tc>
          <w:tcPr>
            <w:tcW w:w="1311" w:type="dxa"/>
            <w:vAlign w:val="center"/>
          </w:tcPr>
          <w:p w:rsidR="00632AA1" w:rsidRPr="00440FC6" w:rsidRDefault="00632AA1" w:rsidP="006C7AAC">
            <w:pPr>
              <w:rPr>
                <w:szCs w:val="21"/>
              </w:rPr>
            </w:pPr>
          </w:p>
        </w:tc>
        <w:tc>
          <w:tcPr>
            <w:tcW w:w="10004" w:type="dxa"/>
            <w:vAlign w:val="center"/>
          </w:tcPr>
          <w:p w:rsidR="00632AA1" w:rsidRPr="00440FC6" w:rsidRDefault="00632AA1" w:rsidP="00440FC6">
            <w:pPr>
              <w:snapToGrid w:val="0"/>
              <w:spacing w:line="360" w:lineRule="auto"/>
              <w:ind w:firstLineChars="200" w:firstLine="420"/>
              <w:rPr>
                <w:rFonts w:hAnsi="宋体"/>
                <w:color w:val="000000"/>
                <w:szCs w:val="21"/>
              </w:rPr>
            </w:pPr>
            <w:r w:rsidRPr="00440FC6">
              <w:rPr>
                <w:rFonts w:hAnsi="宋体"/>
                <w:color w:val="000000"/>
                <w:szCs w:val="21"/>
              </w:rPr>
              <w:t>标志未应用在产品上；投标等情况使用认证证书。</w:t>
            </w:r>
          </w:p>
        </w:tc>
        <w:tc>
          <w:tcPr>
            <w:tcW w:w="1585" w:type="dxa"/>
          </w:tcPr>
          <w:p w:rsidR="00632AA1" w:rsidRDefault="00632AA1">
            <w:r w:rsidRPr="008B3F52">
              <w:rPr>
                <w:sz w:val="24"/>
                <w:szCs w:val="24"/>
              </w:rPr>
              <w:t>符合</w:t>
            </w:r>
          </w:p>
        </w:tc>
      </w:tr>
      <w:tr w:rsidR="00632AA1" w:rsidRPr="00427512" w:rsidTr="00440FC6">
        <w:trPr>
          <w:trHeight w:val="1399"/>
        </w:trPr>
        <w:tc>
          <w:tcPr>
            <w:tcW w:w="1809" w:type="dxa"/>
            <w:vAlign w:val="center"/>
          </w:tcPr>
          <w:p w:rsidR="00632AA1" w:rsidRPr="000E6350" w:rsidRDefault="00632AA1" w:rsidP="006C7AAC">
            <w:pPr>
              <w:rPr>
                <w:rFonts w:hAnsi="宋体"/>
                <w:szCs w:val="21"/>
              </w:rPr>
            </w:pPr>
            <w:r w:rsidRPr="000E6350">
              <w:rPr>
                <w:rFonts w:hAnsi="宋体" w:hint="eastAsia"/>
                <w:szCs w:val="21"/>
              </w:rPr>
              <w:t>投诉或事故、监督抽查情况、</w:t>
            </w:r>
          </w:p>
        </w:tc>
        <w:tc>
          <w:tcPr>
            <w:tcW w:w="1311" w:type="dxa"/>
            <w:vAlign w:val="center"/>
          </w:tcPr>
          <w:p w:rsidR="00632AA1" w:rsidRPr="000E6350" w:rsidRDefault="00632AA1" w:rsidP="006C7AAC">
            <w:pPr>
              <w:rPr>
                <w:szCs w:val="21"/>
              </w:rPr>
            </w:pPr>
          </w:p>
        </w:tc>
        <w:tc>
          <w:tcPr>
            <w:tcW w:w="10004" w:type="dxa"/>
            <w:vAlign w:val="center"/>
          </w:tcPr>
          <w:p w:rsidR="00632AA1" w:rsidRPr="000E6350" w:rsidRDefault="00632AA1" w:rsidP="00A44F5C">
            <w:pPr>
              <w:snapToGrid w:val="0"/>
              <w:spacing w:line="360" w:lineRule="auto"/>
              <w:ind w:firstLineChars="200" w:firstLine="396"/>
              <w:rPr>
                <w:rFonts w:ascii="宋体" w:hAnsi="宋体" w:cs="Arial"/>
                <w:spacing w:val="-6"/>
                <w:szCs w:val="21"/>
              </w:rPr>
            </w:pPr>
            <w:r w:rsidRPr="000E6350">
              <w:rPr>
                <w:rFonts w:ascii="宋体" w:hAnsi="宋体" w:cs="Arial" w:hint="eastAsia"/>
                <w:spacing w:val="-6"/>
                <w:szCs w:val="21"/>
              </w:rPr>
              <w:t>经查验营业执照和排污许可证均有效。信用平台查询，无不良信息。</w:t>
            </w:r>
          </w:p>
          <w:p w:rsidR="00632AA1" w:rsidRPr="000E6350" w:rsidRDefault="00632AA1" w:rsidP="00A44F5C">
            <w:pPr>
              <w:snapToGrid w:val="0"/>
              <w:spacing w:line="360" w:lineRule="auto"/>
              <w:ind w:firstLineChars="200" w:firstLine="420"/>
              <w:rPr>
                <w:rFonts w:hAnsi="宋体"/>
                <w:color w:val="000000"/>
                <w:szCs w:val="21"/>
              </w:rPr>
            </w:pPr>
            <w:r w:rsidRPr="000E6350">
              <w:rPr>
                <w:rFonts w:hAnsi="宋体" w:hint="eastAsia"/>
                <w:color w:val="000000"/>
                <w:szCs w:val="21"/>
              </w:rPr>
              <w:t>自公司成立以来，未受到上级主管部门有关质量、职业健康安全的行政处罚。未发生相关方的投诉。</w:t>
            </w:r>
          </w:p>
          <w:p w:rsidR="00632AA1" w:rsidRPr="000E6350" w:rsidRDefault="00632AA1" w:rsidP="00440FC6">
            <w:pPr>
              <w:snapToGrid w:val="0"/>
              <w:spacing w:line="360" w:lineRule="auto"/>
              <w:ind w:firstLineChars="200" w:firstLine="420"/>
              <w:rPr>
                <w:rFonts w:hAnsi="宋体"/>
                <w:color w:val="000000"/>
                <w:szCs w:val="21"/>
              </w:rPr>
            </w:pPr>
            <w:r w:rsidRPr="000E6350">
              <w:rPr>
                <w:rFonts w:hAnsi="宋体" w:hint="eastAsia"/>
                <w:color w:val="000000"/>
                <w:szCs w:val="21"/>
              </w:rPr>
              <w:t>暂时没有国家</w:t>
            </w:r>
            <w:r w:rsidRPr="000E6350">
              <w:rPr>
                <w:rFonts w:hAnsi="宋体" w:hint="eastAsia"/>
                <w:color w:val="000000"/>
                <w:szCs w:val="21"/>
              </w:rPr>
              <w:t>/</w:t>
            </w:r>
            <w:r w:rsidRPr="000E6350">
              <w:rPr>
                <w:rFonts w:hAnsi="宋体" w:hint="eastAsia"/>
                <w:color w:val="000000"/>
                <w:szCs w:val="21"/>
              </w:rPr>
              <w:t>地方抽查情况。</w:t>
            </w:r>
          </w:p>
          <w:p w:rsidR="00632AA1" w:rsidRPr="000E6350" w:rsidRDefault="00632AA1" w:rsidP="00A44F5C">
            <w:pPr>
              <w:snapToGrid w:val="0"/>
              <w:spacing w:line="360" w:lineRule="auto"/>
              <w:ind w:firstLineChars="200" w:firstLine="420"/>
              <w:rPr>
                <w:rFonts w:hAnsi="宋体"/>
                <w:color w:val="000000"/>
                <w:szCs w:val="21"/>
              </w:rPr>
            </w:pPr>
            <w:r w:rsidRPr="000E6350">
              <w:rPr>
                <w:rFonts w:hAnsi="宋体" w:hint="eastAsia"/>
                <w:color w:val="000000"/>
                <w:szCs w:val="21"/>
              </w:rPr>
              <w:t>目前没有相关行政主管部门的检查处罚，在审核现场也未发现抽查、相关方投诉等情况。</w:t>
            </w:r>
          </w:p>
        </w:tc>
        <w:tc>
          <w:tcPr>
            <w:tcW w:w="1585" w:type="dxa"/>
          </w:tcPr>
          <w:p w:rsidR="00632AA1" w:rsidRDefault="00632AA1">
            <w:r w:rsidRPr="008B3F52">
              <w:rPr>
                <w:sz w:val="24"/>
                <w:szCs w:val="24"/>
              </w:rPr>
              <w:t>符合</w:t>
            </w:r>
          </w:p>
        </w:tc>
      </w:tr>
      <w:tr w:rsidR="006C7AAC" w:rsidRPr="00427512" w:rsidTr="00440FC6">
        <w:trPr>
          <w:trHeight w:val="994"/>
        </w:trPr>
        <w:tc>
          <w:tcPr>
            <w:tcW w:w="1809" w:type="dxa"/>
            <w:vAlign w:val="center"/>
          </w:tcPr>
          <w:p w:rsidR="006C7AAC" w:rsidRPr="000E6350" w:rsidRDefault="006C7AAC" w:rsidP="006C7AAC">
            <w:pPr>
              <w:rPr>
                <w:rFonts w:hAnsi="宋体"/>
                <w:szCs w:val="21"/>
              </w:rPr>
            </w:pPr>
            <w:r w:rsidRPr="000E6350">
              <w:rPr>
                <w:rFonts w:eastAsiaTheme="minorEastAsia" w:hAnsiTheme="minorEastAsia" w:hint="eastAsia"/>
                <w:szCs w:val="21"/>
              </w:rPr>
              <w:t>体系变动</w:t>
            </w:r>
          </w:p>
        </w:tc>
        <w:tc>
          <w:tcPr>
            <w:tcW w:w="1311" w:type="dxa"/>
            <w:vAlign w:val="center"/>
          </w:tcPr>
          <w:p w:rsidR="006C7AAC" w:rsidRPr="000E6350" w:rsidRDefault="006C7AAC" w:rsidP="006C7AAC">
            <w:pPr>
              <w:rPr>
                <w:szCs w:val="21"/>
              </w:rPr>
            </w:pPr>
          </w:p>
        </w:tc>
        <w:tc>
          <w:tcPr>
            <w:tcW w:w="10004" w:type="dxa"/>
            <w:vAlign w:val="center"/>
          </w:tcPr>
          <w:p w:rsidR="006C7AAC" w:rsidRPr="000E6350" w:rsidRDefault="00B369BA" w:rsidP="000E6350">
            <w:pPr>
              <w:snapToGrid w:val="0"/>
              <w:spacing w:line="360" w:lineRule="auto"/>
              <w:ind w:firstLineChars="200" w:firstLine="420"/>
              <w:rPr>
                <w:rFonts w:hAnsi="宋体"/>
                <w:color w:val="000000"/>
                <w:szCs w:val="21"/>
              </w:rPr>
            </w:pPr>
            <w:r>
              <w:rPr>
                <w:rFonts w:hAnsi="宋体" w:hint="eastAsia"/>
                <w:color w:val="000000"/>
                <w:szCs w:val="21"/>
              </w:rPr>
              <w:t>自上次审核以后</w:t>
            </w:r>
            <w:r w:rsidR="000E6350" w:rsidRPr="000E6350">
              <w:rPr>
                <w:rFonts w:hAnsi="宋体" w:hint="eastAsia"/>
                <w:color w:val="000000"/>
                <w:szCs w:val="21"/>
              </w:rPr>
              <w:t>，</w:t>
            </w:r>
            <w:r>
              <w:rPr>
                <w:rFonts w:hAnsi="宋体" w:hint="eastAsia"/>
                <w:color w:val="000000"/>
                <w:szCs w:val="21"/>
              </w:rPr>
              <w:t>组织中个别部门更改名称（市场部更改为销售部），其他未</w:t>
            </w:r>
            <w:r w:rsidR="000E6350" w:rsidRPr="000E6350">
              <w:rPr>
                <w:rFonts w:hAnsi="宋体" w:hint="eastAsia"/>
                <w:color w:val="000000"/>
                <w:szCs w:val="21"/>
              </w:rPr>
              <w:t>发生</w:t>
            </w:r>
            <w:r w:rsidR="00A44F5C" w:rsidRPr="000E6350">
              <w:rPr>
                <w:rFonts w:hAnsi="宋体" w:hint="eastAsia"/>
                <w:color w:val="000000"/>
                <w:szCs w:val="21"/>
              </w:rPr>
              <w:t>变更</w:t>
            </w:r>
            <w:r w:rsidR="00BA7090" w:rsidRPr="000E6350">
              <w:rPr>
                <w:rFonts w:hAnsi="宋体" w:hint="eastAsia"/>
                <w:color w:val="000000"/>
                <w:szCs w:val="21"/>
              </w:rPr>
              <w:t>；</w:t>
            </w:r>
          </w:p>
        </w:tc>
        <w:tc>
          <w:tcPr>
            <w:tcW w:w="1585" w:type="dxa"/>
          </w:tcPr>
          <w:p w:rsidR="006C7AAC" w:rsidRPr="00427512" w:rsidRDefault="00632AA1" w:rsidP="006C7AAC">
            <w:pPr>
              <w:rPr>
                <w:sz w:val="24"/>
                <w:szCs w:val="24"/>
              </w:rPr>
            </w:pPr>
            <w:r>
              <w:rPr>
                <w:sz w:val="24"/>
                <w:szCs w:val="24"/>
              </w:rPr>
              <w:t>符合</w:t>
            </w:r>
          </w:p>
        </w:tc>
      </w:tr>
    </w:tbl>
    <w:p w:rsidR="005C7367" w:rsidRPr="00653AE3" w:rsidRDefault="005C7367" w:rsidP="00F1140F">
      <w:pPr>
        <w:jc w:val="center"/>
        <w:rPr>
          <w:rFonts w:ascii="宋体"/>
        </w:rPr>
      </w:pPr>
    </w:p>
    <w:p w:rsidR="005C7367" w:rsidRPr="00653AE3" w:rsidRDefault="005C7367" w:rsidP="0003373A">
      <w:pPr>
        <w:pStyle w:val="a4"/>
        <w:rPr>
          <w:rFonts w:ascii="宋体" w:hAnsi="宋体"/>
        </w:rPr>
      </w:pPr>
      <w:r w:rsidRPr="00653AE3">
        <w:rPr>
          <w:rFonts w:ascii="宋体" w:hAnsi="宋体" w:hint="eastAsia"/>
        </w:rPr>
        <w:t>说明：不符合标注</w:t>
      </w:r>
      <w:r w:rsidRPr="00653AE3">
        <w:rPr>
          <w:rFonts w:ascii="宋体" w:hAnsi="宋体"/>
        </w:rPr>
        <w:t>N</w:t>
      </w:r>
    </w:p>
    <w:sectPr w:rsidR="005C7367" w:rsidRPr="00653AE3" w:rsidSect="008973EE">
      <w:headerReference w:type="default" r:id="rId7"/>
      <w:footerReference w:type="default" r:id="rId8"/>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63EE" w:rsidRDefault="00E263EE" w:rsidP="008973EE">
      <w:r>
        <w:separator/>
      </w:r>
    </w:p>
  </w:endnote>
  <w:endnote w:type="continuationSeparator" w:id="1">
    <w:p w:rsidR="00E263EE" w:rsidRDefault="00E263EE" w:rsidP="008973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7367" w:rsidRDefault="007B2CB4">
    <w:pPr>
      <w:pStyle w:val="a4"/>
      <w:jc w:val="center"/>
    </w:pPr>
    <w:r>
      <w:rPr>
        <w:b/>
      </w:rPr>
      <w:fldChar w:fldCharType="begin"/>
    </w:r>
    <w:r w:rsidR="005C7367">
      <w:rPr>
        <w:b/>
      </w:rPr>
      <w:instrText>PAGE</w:instrText>
    </w:r>
    <w:r>
      <w:rPr>
        <w:b/>
      </w:rPr>
      <w:fldChar w:fldCharType="separate"/>
    </w:r>
    <w:r w:rsidR="00374FE1">
      <w:rPr>
        <w:b/>
        <w:noProof/>
      </w:rPr>
      <w:t>1</w:t>
    </w:r>
    <w:r>
      <w:rPr>
        <w:b/>
      </w:rPr>
      <w:fldChar w:fldCharType="end"/>
    </w:r>
    <w:r w:rsidR="005C7367">
      <w:rPr>
        <w:lang w:val="zh-CN"/>
      </w:rPr>
      <w:t xml:space="preserve">/ </w:t>
    </w:r>
    <w:r>
      <w:rPr>
        <w:b/>
      </w:rPr>
      <w:fldChar w:fldCharType="begin"/>
    </w:r>
    <w:r w:rsidR="005C7367">
      <w:rPr>
        <w:b/>
      </w:rPr>
      <w:instrText>NUMPAGES</w:instrText>
    </w:r>
    <w:r>
      <w:rPr>
        <w:b/>
      </w:rPr>
      <w:fldChar w:fldCharType="separate"/>
    </w:r>
    <w:r w:rsidR="00374FE1">
      <w:rPr>
        <w:b/>
        <w:noProof/>
      </w:rPr>
      <w:t>10</w:t>
    </w:r>
    <w:r>
      <w:rPr>
        <w:b/>
      </w:rPr>
      <w:fldChar w:fldCharType="end"/>
    </w:r>
  </w:p>
  <w:p w:rsidR="005C7367" w:rsidRDefault="005C736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63EE" w:rsidRDefault="00E263EE" w:rsidP="008973EE">
      <w:r>
        <w:separator/>
      </w:r>
    </w:p>
  </w:footnote>
  <w:footnote w:type="continuationSeparator" w:id="1">
    <w:p w:rsidR="00E263EE" w:rsidRDefault="00E263EE" w:rsidP="008973E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7367" w:rsidRPr="00390345" w:rsidRDefault="007B2CB4" w:rsidP="00BD0CE3">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Pr>
    </w:pPr>
    <w:r w:rsidRPr="007B2CB4">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8240;visibility:visible" wrapcoords="7033 0 4019 1440 -502 5760 -502 10080 0 15360 502 17280 7033 20640 11051 20640 13060 20640 13563 20640 20093 15360 21098 6240 15070 480 12558 0 7033 0">
          <v:imagedata r:id="rId1" o:title=""/>
          <w10:wrap type="tight"/>
        </v:shape>
      </w:pict>
    </w:r>
    <w:r w:rsidR="005C7367" w:rsidRPr="00390345">
      <w:rPr>
        <w:rStyle w:val="CharChar1"/>
        <w:rFonts w:hint="eastAsia"/>
      </w:rPr>
      <w:t>北京国标联合认证有限公司</w:t>
    </w:r>
    <w:r w:rsidR="005C7367" w:rsidRPr="00390345">
      <w:rPr>
        <w:rStyle w:val="CharChar1"/>
      </w:rPr>
      <w:tab/>
    </w:r>
    <w:r w:rsidR="005C7367" w:rsidRPr="00390345">
      <w:rPr>
        <w:rStyle w:val="CharChar1"/>
      </w:rPr>
      <w:tab/>
    </w:r>
    <w:r w:rsidR="005C7367">
      <w:rPr>
        <w:rStyle w:val="CharChar1"/>
      </w:rPr>
      <w:tab/>
    </w:r>
  </w:p>
  <w:p w:rsidR="005C7367" w:rsidRDefault="007B2CB4" w:rsidP="007757F3">
    <w:pPr>
      <w:pStyle w:val="a5"/>
      <w:pBdr>
        <w:bottom w:val="none" w:sz="0" w:space="0" w:color="auto"/>
      </w:pBdr>
      <w:spacing w:line="320" w:lineRule="exact"/>
      <w:jc w:val="left"/>
    </w:pPr>
    <w:r>
      <w:rPr>
        <w:noProof/>
      </w:rPr>
      <w:pict>
        <v:shapetype id="_x0000_t202" coordsize="21600,21600" o:spt="202" path="m,l,21600r21600,l21600,xe">
          <v:stroke joinstyle="miter"/>
          <v:path gradientshapeok="t" o:connecttype="rect"/>
        </v:shapetype>
        <v:shape id="文本框 1" o:spid="_x0000_s2050" type="#_x0000_t202" style="position:absolute;margin-left:554.75pt;margin-top:2.2pt;width:172pt;height:20.2pt;z-index:251657216;visibility:visible" stroked="f">
          <v:path arrowok="t"/>
          <v:textbox>
            <w:txbxContent>
              <w:p w:rsidR="005C7367" w:rsidRPr="000B51BD" w:rsidRDefault="005C7367" w:rsidP="007757F3">
                <w:r w:rsidRPr="007757F3">
                  <w:t>ISC-B-I</w:t>
                </w:r>
                <w:r w:rsidR="00191341">
                  <w:rPr>
                    <w:sz w:val="18"/>
                    <w:szCs w:val="18"/>
                  </w:rPr>
                  <w:t>-</w:t>
                </w:r>
                <w:r w:rsidR="00191341">
                  <w:rPr>
                    <w:rFonts w:hint="eastAsia"/>
                    <w:sz w:val="18"/>
                    <w:szCs w:val="18"/>
                  </w:rPr>
                  <w:t>31</w:t>
                </w:r>
                <w:r w:rsidRPr="007757F3">
                  <w:rPr>
                    <w:rFonts w:hint="eastAsia"/>
                    <w:sz w:val="18"/>
                    <w:szCs w:val="18"/>
                  </w:rPr>
                  <w:t>管理体系审核记录表</w:t>
                </w:r>
                <w:r>
                  <w:rPr>
                    <w:sz w:val="18"/>
                    <w:szCs w:val="18"/>
                  </w:rPr>
                  <w:t>(03</w:t>
                </w:r>
                <w:r>
                  <w:rPr>
                    <w:rFonts w:hint="eastAsia"/>
                    <w:sz w:val="18"/>
                    <w:szCs w:val="18"/>
                  </w:rPr>
                  <w:t>版</w:t>
                </w:r>
                <w:r>
                  <w:rPr>
                    <w:sz w:val="18"/>
                    <w:szCs w:val="18"/>
                  </w:rPr>
                  <w:t>)</w:t>
                </w:r>
              </w:p>
            </w:txbxContent>
          </v:textbox>
        </v:shape>
      </w:pict>
    </w:r>
    <w:r w:rsidR="005C7367" w:rsidRPr="00390345">
      <w:rPr>
        <w:rStyle w:val="CharChar1"/>
        <w:w w:val="90"/>
      </w:rPr>
      <w:t>Beijing International Standard united Certification Co.,Ltd.</w:t>
    </w:r>
  </w:p>
  <w:p w:rsidR="005C7367" w:rsidRDefault="005C7367">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BF24B5"/>
    <w:multiLevelType w:val="multilevel"/>
    <w:tmpl w:val="40BF24B5"/>
    <w:lvl w:ilvl="0">
      <w:start w:val="1"/>
      <w:numFmt w:val="lowerLetter"/>
      <w:lvlText w:val="%1)"/>
      <w:lvlJc w:val="left"/>
      <w:pPr>
        <w:ind w:left="1199" w:hanging="360"/>
      </w:pPr>
      <w:rPr>
        <w:rFonts w:cs="Times New Roman" w:hint="default"/>
      </w:rPr>
    </w:lvl>
    <w:lvl w:ilvl="1">
      <w:start w:val="1"/>
      <w:numFmt w:val="lowerLetter"/>
      <w:lvlText w:val="%2)"/>
      <w:lvlJc w:val="left"/>
      <w:pPr>
        <w:ind w:left="1679" w:hanging="420"/>
      </w:pPr>
      <w:rPr>
        <w:rFonts w:cs="Times New Roman"/>
      </w:rPr>
    </w:lvl>
    <w:lvl w:ilvl="2">
      <w:start w:val="1"/>
      <w:numFmt w:val="lowerRoman"/>
      <w:lvlText w:val="%3."/>
      <w:lvlJc w:val="right"/>
      <w:pPr>
        <w:ind w:left="2099" w:hanging="420"/>
      </w:pPr>
      <w:rPr>
        <w:rFonts w:cs="Times New Roman"/>
      </w:rPr>
    </w:lvl>
    <w:lvl w:ilvl="3">
      <w:start w:val="1"/>
      <w:numFmt w:val="decimal"/>
      <w:lvlText w:val="%4."/>
      <w:lvlJc w:val="left"/>
      <w:pPr>
        <w:ind w:left="2519" w:hanging="420"/>
      </w:pPr>
      <w:rPr>
        <w:rFonts w:cs="Times New Roman"/>
      </w:rPr>
    </w:lvl>
    <w:lvl w:ilvl="4">
      <w:start w:val="1"/>
      <w:numFmt w:val="lowerLetter"/>
      <w:lvlText w:val="%5)"/>
      <w:lvlJc w:val="left"/>
      <w:pPr>
        <w:ind w:left="2939" w:hanging="420"/>
      </w:pPr>
      <w:rPr>
        <w:rFonts w:cs="Times New Roman"/>
      </w:rPr>
    </w:lvl>
    <w:lvl w:ilvl="5">
      <w:start w:val="1"/>
      <w:numFmt w:val="lowerRoman"/>
      <w:lvlText w:val="%6."/>
      <w:lvlJc w:val="right"/>
      <w:pPr>
        <w:ind w:left="3359" w:hanging="420"/>
      </w:pPr>
      <w:rPr>
        <w:rFonts w:cs="Times New Roman"/>
      </w:rPr>
    </w:lvl>
    <w:lvl w:ilvl="6">
      <w:start w:val="1"/>
      <w:numFmt w:val="decimal"/>
      <w:lvlText w:val="%7."/>
      <w:lvlJc w:val="left"/>
      <w:pPr>
        <w:ind w:left="3779" w:hanging="420"/>
      </w:pPr>
      <w:rPr>
        <w:rFonts w:cs="Times New Roman"/>
      </w:rPr>
    </w:lvl>
    <w:lvl w:ilvl="7">
      <w:start w:val="1"/>
      <w:numFmt w:val="lowerLetter"/>
      <w:lvlText w:val="%8)"/>
      <w:lvlJc w:val="left"/>
      <w:pPr>
        <w:ind w:left="4199" w:hanging="420"/>
      </w:pPr>
      <w:rPr>
        <w:rFonts w:cs="Times New Roman"/>
      </w:rPr>
    </w:lvl>
    <w:lvl w:ilvl="8">
      <w:start w:val="1"/>
      <w:numFmt w:val="lowerRoman"/>
      <w:lvlText w:val="%9."/>
      <w:lvlJc w:val="right"/>
      <w:pPr>
        <w:ind w:left="4619" w:hanging="420"/>
      </w:pPr>
      <w:rPr>
        <w:rFonts w:cs="Times New Roman"/>
      </w:rPr>
    </w:lvl>
  </w:abstractNum>
  <w:abstractNum w:abstractNumId="1">
    <w:nsid w:val="558A54BD"/>
    <w:multiLevelType w:val="singleLevel"/>
    <w:tmpl w:val="558A54BD"/>
    <w:lvl w:ilvl="0">
      <w:start w:val="1"/>
      <w:numFmt w:val="decimal"/>
      <w:suff w:val="nothing"/>
      <w:lvlText w:val="%1、"/>
      <w:lvlJc w:val="left"/>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8434"/>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973B4"/>
    <w:rsid w:val="000001A2"/>
    <w:rsid w:val="00004817"/>
    <w:rsid w:val="000214B6"/>
    <w:rsid w:val="0002531E"/>
    <w:rsid w:val="0003373A"/>
    <w:rsid w:val="000412F6"/>
    <w:rsid w:val="0005199E"/>
    <w:rsid w:val="0005697E"/>
    <w:rsid w:val="000579CF"/>
    <w:rsid w:val="00060B56"/>
    <w:rsid w:val="00082216"/>
    <w:rsid w:val="00082398"/>
    <w:rsid w:val="000849D2"/>
    <w:rsid w:val="00087F9D"/>
    <w:rsid w:val="0009309C"/>
    <w:rsid w:val="000A5E44"/>
    <w:rsid w:val="000B1394"/>
    <w:rsid w:val="000B40BD"/>
    <w:rsid w:val="000B51BD"/>
    <w:rsid w:val="000B7DE5"/>
    <w:rsid w:val="000C0F8E"/>
    <w:rsid w:val="000C123B"/>
    <w:rsid w:val="000D5401"/>
    <w:rsid w:val="000D697A"/>
    <w:rsid w:val="000E2B69"/>
    <w:rsid w:val="000E4738"/>
    <w:rsid w:val="000E6350"/>
    <w:rsid w:val="000E7EF7"/>
    <w:rsid w:val="000F35F1"/>
    <w:rsid w:val="000F7D53"/>
    <w:rsid w:val="001022F1"/>
    <w:rsid w:val="001037D5"/>
    <w:rsid w:val="00145688"/>
    <w:rsid w:val="001677C1"/>
    <w:rsid w:val="00181BB0"/>
    <w:rsid w:val="00182186"/>
    <w:rsid w:val="00191341"/>
    <w:rsid w:val="001918ED"/>
    <w:rsid w:val="00192A7F"/>
    <w:rsid w:val="00194DC7"/>
    <w:rsid w:val="001A2D7F"/>
    <w:rsid w:val="001A3DF8"/>
    <w:rsid w:val="001A572D"/>
    <w:rsid w:val="001B1F4D"/>
    <w:rsid w:val="001D31A7"/>
    <w:rsid w:val="001D3314"/>
    <w:rsid w:val="001D4AD8"/>
    <w:rsid w:val="001D54FF"/>
    <w:rsid w:val="001E1974"/>
    <w:rsid w:val="001E26D9"/>
    <w:rsid w:val="00202BC2"/>
    <w:rsid w:val="00214113"/>
    <w:rsid w:val="002142BC"/>
    <w:rsid w:val="00215081"/>
    <w:rsid w:val="00216DB7"/>
    <w:rsid w:val="00222532"/>
    <w:rsid w:val="00237445"/>
    <w:rsid w:val="002651A6"/>
    <w:rsid w:val="00275A8E"/>
    <w:rsid w:val="002973F0"/>
    <w:rsid w:val="002975C1"/>
    <w:rsid w:val="002A0E6E"/>
    <w:rsid w:val="002A33CC"/>
    <w:rsid w:val="002B1808"/>
    <w:rsid w:val="002B2BE2"/>
    <w:rsid w:val="002B5552"/>
    <w:rsid w:val="002B5CCB"/>
    <w:rsid w:val="002C1ACE"/>
    <w:rsid w:val="002C3E0D"/>
    <w:rsid w:val="002D41FB"/>
    <w:rsid w:val="002E0587"/>
    <w:rsid w:val="002E1E1D"/>
    <w:rsid w:val="00317401"/>
    <w:rsid w:val="00326FC1"/>
    <w:rsid w:val="00337922"/>
    <w:rsid w:val="00340867"/>
    <w:rsid w:val="00342857"/>
    <w:rsid w:val="00347E99"/>
    <w:rsid w:val="003608CB"/>
    <w:rsid w:val="003627B6"/>
    <w:rsid w:val="003708D5"/>
    <w:rsid w:val="00374FE1"/>
    <w:rsid w:val="0038061A"/>
    <w:rsid w:val="0038063B"/>
    <w:rsid w:val="00380837"/>
    <w:rsid w:val="00381318"/>
    <w:rsid w:val="003824C4"/>
    <w:rsid w:val="00382EDD"/>
    <w:rsid w:val="003836CA"/>
    <w:rsid w:val="00386A98"/>
    <w:rsid w:val="00390345"/>
    <w:rsid w:val="003A07E3"/>
    <w:rsid w:val="003A1E9C"/>
    <w:rsid w:val="003C0FC6"/>
    <w:rsid w:val="003C58F5"/>
    <w:rsid w:val="003D6BE3"/>
    <w:rsid w:val="003E0E52"/>
    <w:rsid w:val="003E42C9"/>
    <w:rsid w:val="003F20A5"/>
    <w:rsid w:val="003F5B86"/>
    <w:rsid w:val="00400B59"/>
    <w:rsid w:val="00400B96"/>
    <w:rsid w:val="00405D5F"/>
    <w:rsid w:val="00410914"/>
    <w:rsid w:val="00415AA3"/>
    <w:rsid w:val="00420C60"/>
    <w:rsid w:val="00424936"/>
    <w:rsid w:val="00427512"/>
    <w:rsid w:val="00430432"/>
    <w:rsid w:val="00433759"/>
    <w:rsid w:val="0043494E"/>
    <w:rsid w:val="00440FC6"/>
    <w:rsid w:val="004414A5"/>
    <w:rsid w:val="00456697"/>
    <w:rsid w:val="004607C4"/>
    <w:rsid w:val="004646DE"/>
    <w:rsid w:val="00465FE1"/>
    <w:rsid w:val="00475491"/>
    <w:rsid w:val="004869FB"/>
    <w:rsid w:val="00491735"/>
    <w:rsid w:val="00494A46"/>
    <w:rsid w:val="004978D0"/>
    <w:rsid w:val="004B217F"/>
    <w:rsid w:val="004B3E7F"/>
    <w:rsid w:val="004C07FE"/>
    <w:rsid w:val="004C6045"/>
    <w:rsid w:val="004D3E4C"/>
    <w:rsid w:val="004E5D25"/>
    <w:rsid w:val="004F185D"/>
    <w:rsid w:val="005056ED"/>
    <w:rsid w:val="00517E4C"/>
    <w:rsid w:val="00521CF0"/>
    <w:rsid w:val="0053208B"/>
    <w:rsid w:val="00534814"/>
    <w:rsid w:val="00536930"/>
    <w:rsid w:val="00551AE7"/>
    <w:rsid w:val="00556AF4"/>
    <w:rsid w:val="00560A2A"/>
    <w:rsid w:val="00564E53"/>
    <w:rsid w:val="005779A8"/>
    <w:rsid w:val="0058079F"/>
    <w:rsid w:val="00583277"/>
    <w:rsid w:val="00592C3E"/>
    <w:rsid w:val="005A000F"/>
    <w:rsid w:val="005A12B5"/>
    <w:rsid w:val="005B173D"/>
    <w:rsid w:val="005B6888"/>
    <w:rsid w:val="005C0F53"/>
    <w:rsid w:val="005C7367"/>
    <w:rsid w:val="005D7FAE"/>
    <w:rsid w:val="005F6C65"/>
    <w:rsid w:val="00600F02"/>
    <w:rsid w:val="0060444D"/>
    <w:rsid w:val="00632AA1"/>
    <w:rsid w:val="00636710"/>
    <w:rsid w:val="00642776"/>
    <w:rsid w:val="00644FE2"/>
    <w:rsid w:val="00645FB8"/>
    <w:rsid w:val="00647636"/>
    <w:rsid w:val="00651986"/>
    <w:rsid w:val="00653AE3"/>
    <w:rsid w:val="006545E8"/>
    <w:rsid w:val="00664736"/>
    <w:rsid w:val="00665980"/>
    <w:rsid w:val="0067640C"/>
    <w:rsid w:val="00681C43"/>
    <w:rsid w:val="006836D9"/>
    <w:rsid w:val="00683D2C"/>
    <w:rsid w:val="006910D6"/>
    <w:rsid w:val="00695256"/>
    <w:rsid w:val="00695570"/>
    <w:rsid w:val="00696AF1"/>
    <w:rsid w:val="006A3B31"/>
    <w:rsid w:val="006A68F3"/>
    <w:rsid w:val="006B4127"/>
    <w:rsid w:val="006C24BF"/>
    <w:rsid w:val="006C40B9"/>
    <w:rsid w:val="006C7AAC"/>
    <w:rsid w:val="006D790F"/>
    <w:rsid w:val="006E678B"/>
    <w:rsid w:val="0070367F"/>
    <w:rsid w:val="00712F3C"/>
    <w:rsid w:val="007170AA"/>
    <w:rsid w:val="007177FF"/>
    <w:rsid w:val="00725123"/>
    <w:rsid w:val="00732B66"/>
    <w:rsid w:val="00737C8F"/>
    <w:rsid w:val="007406DE"/>
    <w:rsid w:val="00742F4E"/>
    <w:rsid w:val="00743E79"/>
    <w:rsid w:val="00744BEA"/>
    <w:rsid w:val="00751532"/>
    <w:rsid w:val="00751C37"/>
    <w:rsid w:val="0075769B"/>
    <w:rsid w:val="007705C3"/>
    <w:rsid w:val="007757F3"/>
    <w:rsid w:val="007815DC"/>
    <w:rsid w:val="007A47FB"/>
    <w:rsid w:val="007B106B"/>
    <w:rsid w:val="007B275D"/>
    <w:rsid w:val="007B2CB4"/>
    <w:rsid w:val="007E6AEB"/>
    <w:rsid w:val="007F01EC"/>
    <w:rsid w:val="007F0F58"/>
    <w:rsid w:val="007F7DF2"/>
    <w:rsid w:val="008079FA"/>
    <w:rsid w:val="00810D58"/>
    <w:rsid w:val="00830113"/>
    <w:rsid w:val="00835B31"/>
    <w:rsid w:val="008533F3"/>
    <w:rsid w:val="00853BC9"/>
    <w:rsid w:val="0086215B"/>
    <w:rsid w:val="008646DE"/>
    <w:rsid w:val="00864902"/>
    <w:rsid w:val="00864BE7"/>
    <w:rsid w:val="00865200"/>
    <w:rsid w:val="00871695"/>
    <w:rsid w:val="00891C25"/>
    <w:rsid w:val="008931BD"/>
    <w:rsid w:val="008973EE"/>
    <w:rsid w:val="008D089D"/>
    <w:rsid w:val="008E1006"/>
    <w:rsid w:val="008E24A5"/>
    <w:rsid w:val="008F0B04"/>
    <w:rsid w:val="008F0CAC"/>
    <w:rsid w:val="008F7C55"/>
    <w:rsid w:val="00930694"/>
    <w:rsid w:val="0093521F"/>
    <w:rsid w:val="00945677"/>
    <w:rsid w:val="00955B84"/>
    <w:rsid w:val="00962F78"/>
    <w:rsid w:val="0096609F"/>
    <w:rsid w:val="009701C1"/>
    <w:rsid w:val="00971600"/>
    <w:rsid w:val="00984342"/>
    <w:rsid w:val="009973B4"/>
    <w:rsid w:val="00997D09"/>
    <w:rsid w:val="009B6E9B"/>
    <w:rsid w:val="009B7EB8"/>
    <w:rsid w:val="009C74D1"/>
    <w:rsid w:val="009D2613"/>
    <w:rsid w:val="009E30DA"/>
    <w:rsid w:val="009E6193"/>
    <w:rsid w:val="009E7DD1"/>
    <w:rsid w:val="009F6664"/>
    <w:rsid w:val="009F7EED"/>
    <w:rsid w:val="00A036B5"/>
    <w:rsid w:val="00A138EC"/>
    <w:rsid w:val="00A22676"/>
    <w:rsid w:val="00A43602"/>
    <w:rsid w:val="00A44F5C"/>
    <w:rsid w:val="00A60F0B"/>
    <w:rsid w:val="00A801DE"/>
    <w:rsid w:val="00A90A22"/>
    <w:rsid w:val="00A97734"/>
    <w:rsid w:val="00A97ADC"/>
    <w:rsid w:val="00AA7F40"/>
    <w:rsid w:val="00AB41FC"/>
    <w:rsid w:val="00AB7D2F"/>
    <w:rsid w:val="00AD6F34"/>
    <w:rsid w:val="00AF0AAB"/>
    <w:rsid w:val="00AF156F"/>
    <w:rsid w:val="00AF616B"/>
    <w:rsid w:val="00B02A7F"/>
    <w:rsid w:val="00B0685B"/>
    <w:rsid w:val="00B218ED"/>
    <w:rsid w:val="00B22D22"/>
    <w:rsid w:val="00B23030"/>
    <w:rsid w:val="00B237B9"/>
    <w:rsid w:val="00B23CAA"/>
    <w:rsid w:val="00B369BA"/>
    <w:rsid w:val="00B410EE"/>
    <w:rsid w:val="00B64A58"/>
    <w:rsid w:val="00B8202D"/>
    <w:rsid w:val="00B929FD"/>
    <w:rsid w:val="00B95B99"/>
    <w:rsid w:val="00B95F69"/>
    <w:rsid w:val="00BA7090"/>
    <w:rsid w:val="00BA76FA"/>
    <w:rsid w:val="00BC2015"/>
    <w:rsid w:val="00BC71B0"/>
    <w:rsid w:val="00BD0CE3"/>
    <w:rsid w:val="00BD4E23"/>
    <w:rsid w:val="00BE0CDD"/>
    <w:rsid w:val="00BF28CD"/>
    <w:rsid w:val="00BF597E"/>
    <w:rsid w:val="00C03098"/>
    <w:rsid w:val="00C14685"/>
    <w:rsid w:val="00C31C73"/>
    <w:rsid w:val="00C46774"/>
    <w:rsid w:val="00C51A36"/>
    <w:rsid w:val="00C548BE"/>
    <w:rsid w:val="00C55228"/>
    <w:rsid w:val="00C67E19"/>
    <w:rsid w:val="00C67E47"/>
    <w:rsid w:val="00C71E85"/>
    <w:rsid w:val="00C86F9B"/>
    <w:rsid w:val="00C87FEE"/>
    <w:rsid w:val="00C920A9"/>
    <w:rsid w:val="00CA303E"/>
    <w:rsid w:val="00CA659B"/>
    <w:rsid w:val="00CB260B"/>
    <w:rsid w:val="00CB787D"/>
    <w:rsid w:val="00CD2FB2"/>
    <w:rsid w:val="00CE2A9E"/>
    <w:rsid w:val="00CE315A"/>
    <w:rsid w:val="00CE7BE1"/>
    <w:rsid w:val="00CF147A"/>
    <w:rsid w:val="00CF1726"/>
    <w:rsid w:val="00CF6C5C"/>
    <w:rsid w:val="00D0162A"/>
    <w:rsid w:val="00D06F59"/>
    <w:rsid w:val="00D22F86"/>
    <w:rsid w:val="00D3392D"/>
    <w:rsid w:val="00D429D7"/>
    <w:rsid w:val="00D44C1E"/>
    <w:rsid w:val="00D54940"/>
    <w:rsid w:val="00D55E69"/>
    <w:rsid w:val="00D562F6"/>
    <w:rsid w:val="00D8388C"/>
    <w:rsid w:val="00D924DD"/>
    <w:rsid w:val="00DA0DF0"/>
    <w:rsid w:val="00DA32AB"/>
    <w:rsid w:val="00DA50ED"/>
    <w:rsid w:val="00DB5DEA"/>
    <w:rsid w:val="00DC6EC4"/>
    <w:rsid w:val="00DD1C8E"/>
    <w:rsid w:val="00DE146D"/>
    <w:rsid w:val="00DE2D80"/>
    <w:rsid w:val="00DE4CFC"/>
    <w:rsid w:val="00DE6FCE"/>
    <w:rsid w:val="00DF76DB"/>
    <w:rsid w:val="00E038E4"/>
    <w:rsid w:val="00E03908"/>
    <w:rsid w:val="00E13D9A"/>
    <w:rsid w:val="00E263EE"/>
    <w:rsid w:val="00E32D13"/>
    <w:rsid w:val="00E43822"/>
    <w:rsid w:val="00E54035"/>
    <w:rsid w:val="00E574D6"/>
    <w:rsid w:val="00E62996"/>
    <w:rsid w:val="00E63714"/>
    <w:rsid w:val="00E64A51"/>
    <w:rsid w:val="00E676F9"/>
    <w:rsid w:val="00E910C0"/>
    <w:rsid w:val="00E97424"/>
    <w:rsid w:val="00EA55F7"/>
    <w:rsid w:val="00EB0164"/>
    <w:rsid w:val="00EB0830"/>
    <w:rsid w:val="00EB5DF5"/>
    <w:rsid w:val="00EB65F7"/>
    <w:rsid w:val="00EC42F5"/>
    <w:rsid w:val="00ED0F62"/>
    <w:rsid w:val="00ED2ED6"/>
    <w:rsid w:val="00ED49F1"/>
    <w:rsid w:val="00EF36E7"/>
    <w:rsid w:val="00F05C2F"/>
    <w:rsid w:val="00F06D09"/>
    <w:rsid w:val="00F10FA0"/>
    <w:rsid w:val="00F11201"/>
    <w:rsid w:val="00F1140F"/>
    <w:rsid w:val="00F12002"/>
    <w:rsid w:val="00F14D99"/>
    <w:rsid w:val="00F30382"/>
    <w:rsid w:val="00F32CB9"/>
    <w:rsid w:val="00F33729"/>
    <w:rsid w:val="00F35CD7"/>
    <w:rsid w:val="00F4057A"/>
    <w:rsid w:val="00F4227D"/>
    <w:rsid w:val="00F606E1"/>
    <w:rsid w:val="00F6739D"/>
    <w:rsid w:val="00F80156"/>
    <w:rsid w:val="00F83639"/>
    <w:rsid w:val="00F840C3"/>
    <w:rsid w:val="00F856F5"/>
    <w:rsid w:val="00F956F5"/>
    <w:rsid w:val="00FA0833"/>
    <w:rsid w:val="00FA126A"/>
    <w:rsid w:val="00FA350D"/>
    <w:rsid w:val="00FB03C3"/>
    <w:rsid w:val="00FB12F5"/>
    <w:rsid w:val="00FB5A65"/>
    <w:rsid w:val="00FD2869"/>
    <w:rsid w:val="00FD5EE5"/>
    <w:rsid w:val="00FD72A6"/>
    <w:rsid w:val="00FE09C9"/>
    <w:rsid w:val="108219C2"/>
    <w:rsid w:val="5EA12B9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3EE"/>
    <w:pPr>
      <w:widowControl w:val="0"/>
      <w:jc w:val="both"/>
    </w:pPr>
    <w:rPr>
      <w:rFonts w:ascii="Times New Roman" w:hAnsi="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sid w:val="008973EE"/>
    <w:rPr>
      <w:sz w:val="18"/>
      <w:szCs w:val="18"/>
    </w:rPr>
  </w:style>
  <w:style w:type="character" w:customStyle="1" w:styleId="Char">
    <w:name w:val="批注框文本 Char"/>
    <w:link w:val="a3"/>
    <w:uiPriority w:val="99"/>
    <w:semiHidden/>
    <w:locked/>
    <w:rsid w:val="008973EE"/>
    <w:rPr>
      <w:rFonts w:ascii="Times New Roman" w:eastAsia="宋体" w:hAnsi="Times New Roman" w:cs="Times New Roman"/>
      <w:sz w:val="18"/>
      <w:szCs w:val="18"/>
    </w:rPr>
  </w:style>
  <w:style w:type="paragraph" w:styleId="a4">
    <w:name w:val="footer"/>
    <w:basedOn w:val="a"/>
    <w:link w:val="Char0"/>
    <w:uiPriority w:val="99"/>
    <w:rsid w:val="008973EE"/>
    <w:pPr>
      <w:tabs>
        <w:tab w:val="center" w:pos="4153"/>
        <w:tab w:val="right" w:pos="8306"/>
      </w:tabs>
      <w:snapToGrid w:val="0"/>
      <w:jc w:val="left"/>
    </w:pPr>
    <w:rPr>
      <w:sz w:val="18"/>
      <w:szCs w:val="18"/>
    </w:rPr>
  </w:style>
  <w:style w:type="character" w:customStyle="1" w:styleId="Char0">
    <w:name w:val="页脚 Char"/>
    <w:link w:val="a4"/>
    <w:uiPriority w:val="99"/>
    <w:locked/>
    <w:rsid w:val="008973EE"/>
    <w:rPr>
      <w:rFonts w:ascii="Times New Roman" w:eastAsia="宋体" w:hAnsi="Times New Roman" w:cs="Times New Roman"/>
      <w:sz w:val="18"/>
      <w:szCs w:val="18"/>
    </w:rPr>
  </w:style>
  <w:style w:type="paragraph" w:styleId="a5">
    <w:name w:val="header"/>
    <w:basedOn w:val="a"/>
    <w:link w:val="Char1"/>
    <w:uiPriority w:val="99"/>
    <w:rsid w:val="008973EE"/>
    <w:pPr>
      <w:pBdr>
        <w:bottom w:val="single" w:sz="6" w:space="1" w:color="auto"/>
      </w:pBdr>
      <w:tabs>
        <w:tab w:val="center" w:pos="4153"/>
        <w:tab w:val="right" w:pos="8306"/>
      </w:tabs>
      <w:snapToGrid w:val="0"/>
      <w:jc w:val="center"/>
    </w:pPr>
    <w:rPr>
      <w:sz w:val="18"/>
      <w:szCs w:val="18"/>
    </w:rPr>
  </w:style>
  <w:style w:type="character" w:customStyle="1" w:styleId="Char1">
    <w:name w:val="页眉 Char"/>
    <w:link w:val="a5"/>
    <w:uiPriority w:val="99"/>
    <w:locked/>
    <w:rsid w:val="008973EE"/>
    <w:rPr>
      <w:rFonts w:ascii="Times New Roman" w:eastAsia="宋体" w:hAnsi="Times New Roman" w:cs="Times New Roman"/>
      <w:sz w:val="18"/>
      <w:szCs w:val="18"/>
    </w:rPr>
  </w:style>
  <w:style w:type="character" w:customStyle="1" w:styleId="CharChar1">
    <w:name w:val="Char Char1"/>
    <w:uiPriority w:val="99"/>
    <w:locked/>
    <w:rsid w:val="007757F3"/>
    <w:rPr>
      <w:rFonts w:ascii="宋体" w:eastAsia="宋体" w:hAnsi="Courier New"/>
      <w:kern w:val="2"/>
      <w:sz w:val="21"/>
      <w:lang w:val="en-US" w:eastAsia="zh-CN"/>
    </w:rPr>
  </w:style>
  <w:style w:type="character" w:customStyle="1" w:styleId="fontstyle01">
    <w:name w:val="fontstyle01"/>
    <w:uiPriority w:val="99"/>
    <w:rsid w:val="006836D9"/>
    <w:rPr>
      <w:rFonts w:ascii="宋体" w:eastAsia="宋体" w:hAnsi="宋体" w:cs="Times New Roman"/>
      <w:color w:val="000000"/>
      <w:sz w:val="24"/>
      <w:szCs w:val="24"/>
    </w:rPr>
  </w:style>
  <w:style w:type="character" w:customStyle="1" w:styleId="fontstyle21">
    <w:name w:val="fontstyle21"/>
    <w:uiPriority w:val="99"/>
    <w:rsid w:val="006836D9"/>
    <w:rPr>
      <w:rFonts w:ascii="Times New Roman" w:hAnsi="Times New Roman" w:cs="Times New Roman"/>
      <w:color w:val="000000"/>
      <w:sz w:val="24"/>
      <w:szCs w:val="24"/>
    </w:rPr>
  </w:style>
  <w:style w:type="paragraph" w:customStyle="1" w:styleId="a6">
    <w:name w:val="表格文字"/>
    <w:basedOn w:val="a"/>
    <w:qFormat/>
    <w:rsid w:val="00BA7090"/>
    <w:pPr>
      <w:spacing w:before="25" w:after="25"/>
    </w:pPr>
    <w:rPr>
      <w:bCs/>
      <w:spacing w:val="1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62089846">
      <w:marLeft w:val="0"/>
      <w:marRight w:val="0"/>
      <w:marTop w:val="0"/>
      <w:marBottom w:val="0"/>
      <w:divBdr>
        <w:top w:val="none" w:sz="0" w:space="0" w:color="auto"/>
        <w:left w:val="none" w:sz="0" w:space="0" w:color="auto"/>
        <w:bottom w:val="none" w:sz="0" w:space="0" w:color="auto"/>
        <w:right w:val="none" w:sz="0" w:space="0" w:color="auto"/>
      </w:divBdr>
    </w:div>
    <w:div w:id="116208984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516</TotalTime>
  <Pages>10</Pages>
  <Words>993</Words>
  <Characters>5663</Characters>
  <Application>Microsoft Office Word</Application>
  <DocSecurity>0</DocSecurity>
  <Lines>47</Lines>
  <Paragraphs>13</Paragraphs>
  <ScaleCrop>false</ScaleCrop>
  <Company/>
  <LinksUpToDate>false</LinksUpToDate>
  <CharactersWithSpaces>6643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Administrator</cp:lastModifiedBy>
  <cp:revision>29</cp:revision>
  <dcterms:created xsi:type="dcterms:W3CDTF">2019-05-18T04:55:00Z</dcterms:created>
  <dcterms:modified xsi:type="dcterms:W3CDTF">2021-04-26T15:26:00Z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