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1175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45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17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财务部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楼芸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蒋叶萍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945" w:type="dxa"/>
            <w:vMerge w:val="continue"/>
            <w:vAlign w:val="center"/>
          </w:tcPr>
          <w:p/>
        </w:tc>
        <w:tc>
          <w:tcPr>
            <w:tcW w:w="1175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褚敏杰 章淑薇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2021.4.28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945" w:type="dxa"/>
            <w:vMerge w:val="continue"/>
            <w:vAlign w:val="center"/>
          </w:tcPr>
          <w:p/>
        </w:tc>
        <w:tc>
          <w:tcPr>
            <w:tcW w:w="1175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审核条款：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Q:5.3组织的岗位、职责和权限、6.2质量目标、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7.1资源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E/O:5.3组织的岗位、职责和权限、6.2环境/职业健康安全目标、6.1.2环境因素/危险源的识别与评价、6.1.4措施的策划、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7.1资源、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8.1运行策划和控制、8.2应急准备和响应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945" w:type="dxa"/>
            <w:vAlign w:val="top"/>
          </w:tcPr>
          <w:p>
            <w:pPr>
              <w:spacing w:line="240" w:lineRule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岗位、职责和权限</w:t>
            </w:r>
          </w:p>
        </w:tc>
        <w:tc>
          <w:tcPr>
            <w:tcW w:w="1175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QEO:5.3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财务部现有1人，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主要负责公司的资金管理；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本部门的环境因素、危险源的识别、评价及控制。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945" w:type="dxa"/>
            <w:vAlign w:val="top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目标</w:t>
            </w:r>
          </w:p>
        </w:tc>
        <w:tc>
          <w:tcPr>
            <w:tcW w:w="1175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QEO:6.2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查见“质量\环境\职业健康安全目标分解考核表”，见财务部的目标：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840" w:firstLineChars="4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固废分类处置率100%；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840" w:firstLineChars="4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环保、安全资金提供及时100%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840" w:firstLineChars="4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火灾、触电事故发生次数为0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2020年12月考核，显示目标均已全部完成。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提供2021年“质量\环境\职业健康安全目标分解考核表”，显示对目标进行了分解；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介绍说，公司对目标完成情况的考核周期为半年一次，今年的考核尚未进行。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</w:pPr>
            <w:r>
              <w:rPr>
                <w:rFonts w:hint="eastAsia"/>
                <w:color w:val="auto"/>
                <w:lang w:val="en-US" w:eastAsia="zh-CN"/>
              </w:rPr>
              <w:t>基本符合。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45" w:type="dxa"/>
            <w:vAlign w:val="top"/>
          </w:tcPr>
          <w:p>
            <w:pPr>
              <w:spacing w:line="240" w:lineRule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环境因素/危险源的识别与评价</w:t>
            </w:r>
          </w:p>
          <w:p>
            <w:pPr>
              <w:spacing w:line="24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措施的策划</w:t>
            </w:r>
          </w:p>
        </w:tc>
        <w:tc>
          <w:tcPr>
            <w:tcW w:w="117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EO:6.1.2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6.1.4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提供了环境因素和危险源识别评价与控制程序，有效文件，无变化。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“环境因素辨识和评价表”，对办公活动以及生产中的调配树脂、原料混合、加热、烘干、挤出成型、冷却、牵引、管材切割、修整、固化过程、脱模等过程的环境因素进行了辨识和评价；涉及固体废弃物、废塑料管、潜在火灾、含油废弃物、废弃油污、噪声、粉尘、废水（循环冷却水）等31项；考虑了生命周期观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采取打分法评价，查到“重要环境因素清单”，评价出固废排放、潜在火灾、噪声排放、粉尘/废气排放为重要环境因素。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财务部的环境因素有生活垃圾的处置不当污染环境、办公场所吸烟污染环境、复印机打印机废墨盒处置污染环境、火灾发生后污染大气、水土等。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经评价财务部的重要环境因素为办公固废、潜在火灾。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“危害辨识、风险评价、风险控制工作表”，辨识和评价了办公活动和生产的卸料、车辆使用、配电设施、相关方、生产过程、检验过程、设备检修过程、入库作业、行车使用等活动的危险源，包括车辆伤害、触电、潜在火灾、机械伤害、滑倒伤害、高空坠落、物体打击、吸入粉尘、烫伤、噪音等55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对识别出的危险源采取D=LEC进行评价，查到“不可接受风险清单”，评价出重大危险源包括：火灾触电事故、机械伤害、废气（粉尘）吸入、噪声伤害、高温灼伤、起重伤害、高空坠落等。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财务部识别了办公活动过程中的危险源，主要包括火灾、触电、摔伤、高空坠落、交通意外伤害、烫伤等。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经评价财务部的重大危险源有火灾、触电。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</w:pPr>
            <w:r>
              <w:rPr>
                <w:rFonts w:hint="eastAsia"/>
                <w:color w:val="auto"/>
                <w:lang w:val="en-US" w:eastAsia="zh-CN"/>
              </w:rPr>
              <w:t>策划了控制措施，制订了“环境安全管理方案”，明确了控制措施、时间要求、责任部门、责任和资源计划。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1945" w:type="dxa"/>
            <w:vAlign w:val="top"/>
          </w:tcPr>
          <w:p>
            <w:pPr>
              <w:spacing w:line="240" w:lineRule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资源</w:t>
            </w:r>
          </w:p>
        </w:tc>
        <w:tc>
          <w:tcPr>
            <w:tcW w:w="1175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QEO:7.1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建立有财务管理制度；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60" w:lineRule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查见资金投入费用表，见2020-2021安全、环保费用总支出3120224元；其中：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60" w:lineRule="auto"/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员工保险275724元、安全教育经费5000元、环保设施10000元、垃圾处理13000元、消防设备3800元、劳保用品4500元；资金投入能够保障。</w:t>
            </w:r>
            <w:bookmarkStart w:id="0" w:name="_GoBack"/>
            <w:bookmarkEnd w:id="0"/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4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u w:val="none"/>
              </w:rPr>
              <w:t>运行策划和控制</w:t>
            </w:r>
          </w:p>
        </w:tc>
        <w:tc>
          <w:tcPr>
            <w:tcW w:w="1175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u w:val="none"/>
                <w:lang w:val="en-US" w:eastAsia="zh-CN"/>
              </w:rPr>
              <w:t>EO: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u w:val="none"/>
              </w:rPr>
              <w:t>8.1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公司策划了环境安全管理</w:t>
            </w:r>
            <w:r>
              <w:rPr>
                <w:rFonts w:hint="eastAsia" w:cs="Times New Roman"/>
                <w:szCs w:val="22"/>
                <w:lang w:val="en-US" w:eastAsia="zh-CN"/>
              </w:rPr>
              <w:t>相关程序文件和管理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制度：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运行控制程序、废弃物控制程序</w:t>
            </w:r>
            <w:r>
              <w:rPr>
                <w:rFonts w:hint="eastAsia" w:cs="Times New Roman"/>
                <w:szCs w:val="2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噪声控制程序</w:t>
            </w:r>
            <w:r>
              <w:rPr>
                <w:rFonts w:hint="eastAsia" w:cs="Times New Roman"/>
                <w:szCs w:val="2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消防控制程序</w:t>
            </w:r>
            <w:r>
              <w:rPr>
                <w:rFonts w:hint="eastAsia" w:cs="Times New Roman"/>
                <w:szCs w:val="2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设备控制程序</w:t>
            </w:r>
            <w:r>
              <w:rPr>
                <w:rFonts w:hint="eastAsia" w:cs="Times New Roman"/>
                <w:szCs w:val="2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劳动防护用品控制程序</w:t>
            </w:r>
            <w:r>
              <w:rPr>
                <w:rFonts w:hint="eastAsia" w:cs="Times New Roman"/>
                <w:szCs w:val="2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化学品油品控制程序</w:t>
            </w:r>
            <w:r>
              <w:rPr>
                <w:rFonts w:hint="eastAsia" w:cs="Times New Roman"/>
                <w:szCs w:val="2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资源能源控制程序</w:t>
            </w:r>
            <w:r>
              <w:rPr>
                <w:rFonts w:hint="eastAsia" w:cs="Times New Roman"/>
                <w:szCs w:val="2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应急准备和响应控制程序</w:t>
            </w:r>
            <w:r>
              <w:rPr>
                <w:rFonts w:hint="eastAsia" w:cs="Times New Roman"/>
                <w:szCs w:val="22"/>
                <w:lang w:val="en-US" w:eastAsia="zh-CN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节约用电用水管理制度、固体废弃物管理制度</w:t>
            </w:r>
            <w:r>
              <w:rPr>
                <w:rFonts w:hint="eastAsia" w:cs="Times New Roman"/>
                <w:szCs w:val="2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消防安全管理制度、用电安全管理规定、公司劳动安全管理办法、消防器材管理规定程序、火灾事故应急救援预案、劳动防护用品管理制度等。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现场观察：配置的办公桌符合人机工程要求，干净整洁，照明、通风良好；配置有空调，温度适宜；有少量绿植；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查见配置有灭火器、消防栓，状态良好，保留检查记录；监控摄像头运行正常；应急疏散指示符合要求；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节约用水用电、纸张双面使用、禁止吸烟、无乱拉乱接电线、无超额电器使用；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生活废水经市政管网排放；无工业废水；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办公环境安静，无明显噪声和废气；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办公用固废集中回收，市政环卫部门收集处理；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办公用墨盒硒鼓等危废以旧换新。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4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应急管理</w:t>
            </w:r>
          </w:p>
        </w:tc>
        <w:tc>
          <w:tcPr>
            <w:tcW w:w="117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EO:8.2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参加由生产部组织的演练，详见生产部记录。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554.75pt;margin-top:2.2pt;height:20.2pt;width:172pt;z-index:251658240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IQaq5dYAAAAKAQAADwAAAAAAAAABACAAAAAiAAAAZHJzL2Rvd25yZXYu&#10;eG1sUEsBAhQAFAAAAAgAh07iQO6djL7EAQAAegMAAA4AAAAAAAAAAQAgAAAAJQ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9078E"/>
    <w:rsid w:val="0E8E0085"/>
    <w:rsid w:val="153D4EF8"/>
    <w:rsid w:val="3BF049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1</TotalTime>
  <ScaleCrop>false</ScaleCrop>
  <LinksUpToDate>false</LinksUpToDate>
  <CharactersWithSpaces>101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2021-04-29T00:43:05Z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