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exact"/>
        <w:jc w:val="center"/>
        <w:rPr>
          <w:rFonts w:eastAsia="隶书"/>
          <w:sz w:val="30"/>
          <w:szCs w:val="30"/>
        </w:rPr>
      </w:pPr>
    </w:p>
    <w:p>
      <w:pPr>
        <w:snapToGrid w:val="0"/>
        <w:spacing w:line="240" w:lineRule="exact"/>
        <w:jc w:val="center"/>
        <w:rPr>
          <w:rFonts w:eastAsia="隶书"/>
          <w:sz w:val="30"/>
          <w:szCs w:val="30"/>
        </w:rPr>
      </w:pPr>
      <w:r>
        <w:rPr>
          <w:rFonts w:hint="eastAsia" w:eastAsia="隶书"/>
          <w:sz w:val="30"/>
          <w:szCs w:val="30"/>
        </w:rPr>
        <w:t>审核组工作情况反馈表</w:t>
      </w:r>
    </w:p>
    <w:tbl>
      <w:tblPr>
        <w:tblStyle w:val="4"/>
        <w:tblW w:w="10129"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2165"/>
        <w:gridCol w:w="1185"/>
        <w:gridCol w:w="1184"/>
        <w:gridCol w:w="2148"/>
        <w:gridCol w:w="1134"/>
        <w:gridCol w:w="231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71" w:hRule="atLeast"/>
          <w:jc w:val="center"/>
        </w:trPr>
        <w:tc>
          <w:tcPr>
            <w:tcW w:w="2165" w:type="dxa"/>
            <w:tcBorders>
              <w:top w:val="single" w:color="auto" w:sz="8" w:space="0"/>
            </w:tcBorders>
            <w:vAlign w:val="center"/>
          </w:tcPr>
          <w:p>
            <w:pPr>
              <w:spacing w:line="320" w:lineRule="exact"/>
              <w:jc w:val="center"/>
              <w:rPr>
                <w:b/>
                <w:sz w:val="22"/>
                <w:szCs w:val="22"/>
              </w:rPr>
            </w:pPr>
            <w:r>
              <w:rPr>
                <w:rFonts w:hint="eastAsia"/>
                <w:b/>
                <w:sz w:val="22"/>
                <w:szCs w:val="22"/>
              </w:rPr>
              <w:t>受审核方名称</w:t>
            </w:r>
          </w:p>
        </w:tc>
        <w:tc>
          <w:tcPr>
            <w:tcW w:w="7964" w:type="dxa"/>
            <w:gridSpan w:val="5"/>
            <w:tcBorders>
              <w:top w:val="single" w:color="auto" w:sz="8" w:space="0"/>
            </w:tcBorders>
          </w:tcPr>
          <w:p>
            <w:pPr>
              <w:spacing w:line="320" w:lineRule="exact"/>
              <w:rPr>
                <w:sz w:val="20"/>
              </w:rPr>
            </w:pPr>
            <w:bookmarkStart w:id="0" w:name="组织名称"/>
            <w:r>
              <w:rPr>
                <w:sz w:val="20"/>
              </w:rPr>
              <w:t>十堰安恒汽车零部件有限公司</w:t>
            </w:r>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795" w:hRule="atLeast"/>
          <w:jc w:val="center"/>
        </w:trPr>
        <w:tc>
          <w:tcPr>
            <w:tcW w:w="2165" w:type="dxa"/>
            <w:vAlign w:val="center"/>
          </w:tcPr>
          <w:p>
            <w:pPr>
              <w:spacing w:line="240" w:lineRule="exact"/>
              <w:jc w:val="center"/>
              <w:rPr>
                <w:b/>
                <w:sz w:val="20"/>
              </w:rPr>
            </w:pPr>
            <w:r>
              <w:rPr>
                <w:rFonts w:hint="eastAsia"/>
                <w:b/>
                <w:sz w:val="20"/>
              </w:rPr>
              <w:t>申请管理体系认证标准</w:t>
            </w:r>
          </w:p>
          <w:p>
            <w:pPr>
              <w:spacing w:line="160" w:lineRule="exact"/>
              <w:jc w:val="center"/>
              <w:rPr>
                <w:sz w:val="16"/>
                <w:szCs w:val="16"/>
              </w:rPr>
            </w:pPr>
          </w:p>
        </w:tc>
        <w:tc>
          <w:tcPr>
            <w:tcW w:w="4517" w:type="dxa"/>
            <w:gridSpan w:val="3"/>
            <w:vAlign w:val="center"/>
          </w:tcPr>
          <w:p>
            <w:pPr>
              <w:ind w:left="70" w:leftChars="29"/>
              <w:rPr>
                <w:sz w:val="22"/>
                <w:szCs w:val="22"/>
              </w:rPr>
            </w:pPr>
            <w:bookmarkStart w:id="1" w:name="审核依据"/>
            <w:r>
              <w:rPr>
                <w:rFonts w:hint="eastAsia"/>
                <w:sz w:val="22"/>
                <w:szCs w:val="22"/>
              </w:rPr>
              <w:t>E：GB/T 24001-2016/ISO14001:2015,O：GB/T45001-2020 / ISO45001：2018</w:t>
            </w:r>
            <w:bookmarkEnd w:id="1"/>
          </w:p>
        </w:tc>
        <w:tc>
          <w:tcPr>
            <w:tcW w:w="1134" w:type="dxa"/>
            <w:vAlign w:val="center"/>
          </w:tcPr>
          <w:p>
            <w:pPr>
              <w:widowControl/>
              <w:jc w:val="left"/>
              <w:rPr>
                <w:sz w:val="22"/>
                <w:szCs w:val="22"/>
              </w:rPr>
            </w:pPr>
            <w:r>
              <w:rPr>
                <w:rFonts w:hint="eastAsia"/>
                <w:b/>
                <w:sz w:val="22"/>
                <w:szCs w:val="22"/>
              </w:rPr>
              <w:t>合同编号</w:t>
            </w:r>
          </w:p>
        </w:tc>
        <w:tc>
          <w:tcPr>
            <w:tcW w:w="2313" w:type="dxa"/>
            <w:vAlign w:val="center"/>
          </w:tcPr>
          <w:p>
            <w:pPr>
              <w:widowControl/>
              <w:jc w:val="left"/>
              <w:rPr>
                <w:sz w:val="22"/>
                <w:szCs w:val="22"/>
              </w:rPr>
            </w:pPr>
            <w:bookmarkStart w:id="2" w:name="合同编号"/>
            <w:r>
              <w:rPr>
                <w:sz w:val="22"/>
                <w:szCs w:val="22"/>
              </w:rPr>
              <w:t>0691-2020-EO</w:t>
            </w:r>
            <w:bookmarkEnd w:id="2"/>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612" w:hRule="atLeast"/>
          <w:jc w:val="center"/>
        </w:trPr>
        <w:tc>
          <w:tcPr>
            <w:tcW w:w="2165" w:type="dxa"/>
            <w:vAlign w:val="center"/>
          </w:tcPr>
          <w:p>
            <w:pPr>
              <w:spacing w:line="320" w:lineRule="exact"/>
              <w:jc w:val="center"/>
              <w:rPr>
                <w:b/>
                <w:sz w:val="22"/>
                <w:szCs w:val="22"/>
              </w:rPr>
            </w:pPr>
            <w:r>
              <w:rPr>
                <w:rFonts w:hint="eastAsia"/>
                <w:b/>
                <w:sz w:val="22"/>
                <w:szCs w:val="22"/>
              </w:rPr>
              <w:t>审核类型</w:t>
            </w:r>
          </w:p>
        </w:tc>
        <w:tc>
          <w:tcPr>
            <w:tcW w:w="7964" w:type="dxa"/>
            <w:gridSpan w:val="5"/>
            <w:vAlign w:val="center"/>
          </w:tcPr>
          <w:p>
            <w:pPr>
              <w:spacing w:line="280" w:lineRule="exact"/>
              <w:rPr>
                <w:sz w:val="18"/>
                <w:szCs w:val="18"/>
              </w:rPr>
            </w:pPr>
            <w:bookmarkStart w:id="3" w:name="审核类型ZB"/>
            <w:bookmarkEnd w:id="3"/>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restart"/>
            <w:vAlign w:val="center"/>
          </w:tcPr>
          <w:p>
            <w:pPr>
              <w:snapToGrid w:val="0"/>
              <w:spacing w:line="320" w:lineRule="exact"/>
              <w:jc w:val="center"/>
              <w:rPr>
                <w:sz w:val="16"/>
                <w:szCs w:val="16"/>
              </w:rPr>
            </w:pPr>
            <w:r>
              <w:rPr>
                <w:rFonts w:hint="eastAsia"/>
                <w:b/>
                <w:sz w:val="22"/>
                <w:szCs w:val="22"/>
              </w:rPr>
              <w:t>审核组成员信息</w:t>
            </w:r>
          </w:p>
        </w:tc>
        <w:tc>
          <w:tcPr>
            <w:tcW w:w="1185" w:type="dxa"/>
            <w:vAlign w:val="center"/>
          </w:tcPr>
          <w:p>
            <w:pPr>
              <w:snapToGrid w:val="0"/>
              <w:spacing w:line="320" w:lineRule="exact"/>
              <w:rPr>
                <w:sz w:val="16"/>
                <w:szCs w:val="16"/>
              </w:rPr>
            </w:pPr>
            <w:r>
              <w:rPr>
                <w:rFonts w:hint="eastAsia"/>
                <w:b/>
                <w:sz w:val="22"/>
                <w:szCs w:val="22"/>
              </w:rPr>
              <w:t>姓名</w:t>
            </w:r>
          </w:p>
        </w:tc>
        <w:tc>
          <w:tcPr>
            <w:tcW w:w="1184" w:type="dxa"/>
            <w:vAlign w:val="center"/>
          </w:tcPr>
          <w:p>
            <w:pPr>
              <w:snapToGrid w:val="0"/>
              <w:spacing w:line="320" w:lineRule="exact"/>
              <w:jc w:val="center"/>
              <w:rPr>
                <w:sz w:val="16"/>
                <w:szCs w:val="16"/>
              </w:rPr>
            </w:pPr>
            <w:r>
              <w:rPr>
                <w:rFonts w:hint="eastAsia"/>
                <w:b/>
                <w:sz w:val="22"/>
                <w:szCs w:val="22"/>
              </w:rPr>
              <w:t>职务</w:t>
            </w:r>
          </w:p>
        </w:tc>
        <w:tc>
          <w:tcPr>
            <w:tcW w:w="5595" w:type="dxa"/>
            <w:gridSpan w:val="3"/>
            <w:vAlign w:val="center"/>
          </w:tcPr>
          <w:p>
            <w:pPr>
              <w:snapToGrid w:val="0"/>
              <w:spacing w:line="320" w:lineRule="exact"/>
              <w:ind w:left="1309"/>
              <w:rPr>
                <w:sz w:val="16"/>
                <w:szCs w:val="16"/>
              </w:rPr>
            </w:pPr>
            <w:r>
              <w:rPr>
                <w:rFonts w:hint="eastAsia"/>
                <w:b/>
                <w:sz w:val="22"/>
                <w:szCs w:val="22"/>
              </w:rPr>
              <w:t>审核员证号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李京田</w:t>
            </w:r>
          </w:p>
        </w:tc>
        <w:tc>
          <w:tcPr>
            <w:tcW w:w="1184" w:type="dxa"/>
            <w:vAlign w:val="center"/>
          </w:tcPr>
          <w:p>
            <w:pPr>
              <w:snapToGrid w:val="0"/>
              <w:spacing w:line="320" w:lineRule="exact"/>
              <w:ind w:left="572"/>
              <w:rPr>
                <w:sz w:val="22"/>
                <w:szCs w:val="22"/>
                <w:highlight w:val="yellow"/>
              </w:rPr>
            </w:pPr>
            <w:r>
              <w:rPr>
                <w:sz w:val="22"/>
                <w:szCs w:val="22"/>
                <w:highlight w:val="yellow"/>
              </w:rPr>
              <w:t>组长</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2020-N1EMS-3014142</w:t>
            </w:r>
          </w:p>
          <w:p>
            <w:pPr>
              <w:snapToGrid w:val="0"/>
              <w:spacing w:line="320" w:lineRule="exact"/>
              <w:ind w:left="1309"/>
              <w:rPr>
                <w:sz w:val="22"/>
                <w:szCs w:val="22"/>
                <w:highlight w:val="yellow"/>
              </w:rPr>
            </w:pPr>
            <w:r>
              <w:rPr>
                <w:sz w:val="22"/>
                <w:szCs w:val="22"/>
                <w:highlight w:val="yellow"/>
              </w:rPr>
              <w:t>2020-N1OHSMS-3014142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sz w:val="22"/>
                <w:szCs w:val="22"/>
                <w:highlight w:val="yellow"/>
              </w:rPr>
            </w:pPr>
            <w:r>
              <w:rPr>
                <w:sz w:val="22"/>
                <w:szCs w:val="22"/>
                <w:highlight w:val="yellow"/>
              </w:rPr>
              <w:t>陈俊</w:t>
            </w:r>
          </w:p>
        </w:tc>
        <w:tc>
          <w:tcPr>
            <w:tcW w:w="1184" w:type="dxa"/>
            <w:vAlign w:val="center"/>
          </w:tcPr>
          <w:p>
            <w:pPr>
              <w:snapToGrid w:val="0"/>
              <w:spacing w:line="320" w:lineRule="exact"/>
              <w:ind w:left="572"/>
              <w:rPr>
                <w:sz w:val="22"/>
                <w:szCs w:val="22"/>
                <w:highlight w:val="yellow"/>
              </w:rPr>
            </w:pPr>
            <w:r>
              <w:rPr>
                <w:sz w:val="22"/>
                <w:szCs w:val="22"/>
                <w:highlight w:val="yellow"/>
              </w:rPr>
              <w:t>组员</w:t>
            </w:r>
          </w:p>
        </w:tc>
        <w:tc>
          <w:tcPr>
            <w:tcW w:w="5595" w:type="dxa"/>
            <w:gridSpan w:val="3"/>
            <w:vAlign w:val="center"/>
          </w:tcPr>
          <w:p>
            <w:pPr>
              <w:snapToGrid w:val="0"/>
              <w:spacing w:line="320" w:lineRule="exact"/>
              <w:ind w:left="1309"/>
              <w:rPr>
                <w:sz w:val="22"/>
                <w:szCs w:val="22"/>
                <w:highlight w:val="yellow"/>
              </w:rPr>
            </w:pPr>
            <w:r>
              <w:rPr>
                <w:sz w:val="22"/>
                <w:szCs w:val="22"/>
                <w:highlight w:val="yellow"/>
              </w:rPr>
              <w:t>ISC-JSZJ-177</w:t>
            </w:r>
          </w:p>
          <w:p>
            <w:pPr>
              <w:snapToGrid w:val="0"/>
              <w:spacing w:line="320" w:lineRule="exact"/>
              <w:ind w:left="1309"/>
              <w:rPr>
                <w:sz w:val="22"/>
                <w:szCs w:val="22"/>
                <w:highlight w:val="yellow"/>
              </w:rPr>
            </w:pPr>
            <w:r>
              <w:rPr>
                <w:sz w:val="22"/>
                <w:szCs w:val="22"/>
                <w:highlight w:val="yellow"/>
              </w:rPr>
              <w:t>ISC-JSZJ-177</w:t>
            </w:r>
          </w:p>
          <w:p>
            <w:pPr>
              <w:snapToGrid w:val="0"/>
              <w:spacing w:line="320" w:lineRule="exact"/>
              <w:ind w:left="1309"/>
              <w:rPr>
                <w:sz w:val="22"/>
                <w:szCs w:val="22"/>
                <w:highlight w:val="yellow"/>
              </w:rPr>
            </w:pPr>
            <w:r>
              <w:rPr>
                <w:sz w:val="22"/>
                <w:szCs w:val="22"/>
                <w:highlight w:val="yellow"/>
              </w:rPr>
              <w:t>十堰龙智汇工贸有限公司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80" w:hRule="atLeast"/>
          <w:jc w:val="center"/>
        </w:trPr>
        <w:tc>
          <w:tcPr>
            <w:tcW w:w="2165" w:type="dxa"/>
            <w:vMerge w:val="continue"/>
            <w:vAlign w:val="center"/>
          </w:tcPr>
          <w:p>
            <w:pPr>
              <w:snapToGrid w:val="0"/>
              <w:spacing w:line="320" w:lineRule="exact"/>
              <w:jc w:val="center"/>
              <w:rPr>
                <w:b/>
                <w:sz w:val="22"/>
                <w:szCs w:val="22"/>
              </w:rPr>
            </w:pPr>
          </w:p>
        </w:tc>
        <w:tc>
          <w:tcPr>
            <w:tcW w:w="1185" w:type="dxa"/>
            <w:vAlign w:val="center"/>
          </w:tcPr>
          <w:p>
            <w:pPr>
              <w:snapToGrid w:val="0"/>
              <w:spacing w:line="320" w:lineRule="exact"/>
              <w:ind w:firstLine="110" w:firstLineChars="50"/>
              <w:rPr>
                <w:b/>
                <w:sz w:val="22"/>
                <w:szCs w:val="22"/>
                <w:highlight w:val="yellow"/>
              </w:rPr>
            </w:pPr>
          </w:p>
        </w:tc>
        <w:tc>
          <w:tcPr>
            <w:tcW w:w="1184" w:type="dxa"/>
            <w:vAlign w:val="center"/>
          </w:tcPr>
          <w:p>
            <w:pPr>
              <w:snapToGrid w:val="0"/>
              <w:spacing w:line="320" w:lineRule="exact"/>
              <w:ind w:left="572"/>
              <w:rPr>
                <w:b/>
                <w:sz w:val="22"/>
                <w:szCs w:val="22"/>
                <w:highlight w:val="yellow"/>
              </w:rPr>
            </w:pPr>
          </w:p>
        </w:tc>
        <w:tc>
          <w:tcPr>
            <w:tcW w:w="5595" w:type="dxa"/>
            <w:gridSpan w:val="3"/>
            <w:vAlign w:val="center"/>
          </w:tcPr>
          <w:p>
            <w:pPr>
              <w:snapToGrid w:val="0"/>
              <w:spacing w:line="320" w:lineRule="exact"/>
              <w:ind w:left="1309"/>
              <w:rPr>
                <w:b/>
                <w:sz w:val="22"/>
                <w:szCs w:val="22"/>
                <w:highlight w:val="yellow"/>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4957" w:hRule="atLeast"/>
          <w:jc w:val="center"/>
        </w:trPr>
        <w:tc>
          <w:tcPr>
            <w:tcW w:w="2165" w:type="dxa"/>
            <w:vAlign w:val="center"/>
          </w:tcPr>
          <w:p>
            <w:pPr>
              <w:snapToGrid w:val="0"/>
              <w:spacing w:line="320" w:lineRule="exact"/>
              <w:jc w:val="center"/>
              <w:rPr>
                <w:b/>
                <w:sz w:val="22"/>
                <w:szCs w:val="22"/>
              </w:rPr>
            </w:pPr>
            <w:r>
              <w:rPr>
                <w:rFonts w:hint="eastAsia"/>
                <w:b/>
                <w:sz w:val="22"/>
                <w:szCs w:val="22"/>
              </w:rPr>
              <w:t>审核组工作情况</w:t>
            </w:r>
          </w:p>
          <w:p>
            <w:pPr>
              <w:snapToGrid w:val="0"/>
              <w:spacing w:line="320" w:lineRule="exact"/>
              <w:jc w:val="center"/>
              <w:rPr>
                <w:b/>
                <w:sz w:val="22"/>
                <w:szCs w:val="22"/>
              </w:rPr>
            </w:pPr>
          </w:p>
        </w:tc>
        <w:tc>
          <w:tcPr>
            <w:tcW w:w="7964" w:type="dxa"/>
            <w:gridSpan w:val="5"/>
          </w:tcPr>
          <w:p>
            <w:pPr>
              <w:snapToGrid w:val="0"/>
              <w:spacing w:line="276" w:lineRule="auto"/>
              <w:jc w:val="left"/>
              <w:rPr>
                <w:rFonts w:hint="default" w:eastAsia="宋体"/>
                <w:sz w:val="20"/>
                <w:lang w:val="en-US" w:eastAsia="zh-CN"/>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lang w:val="en-US" w:eastAsia="zh-CN"/>
              </w:rPr>
              <w:t>2021.4.4</w:t>
            </w:r>
          </w:p>
          <w:p>
            <w:pPr>
              <w:snapToGrid w:val="0"/>
              <w:spacing w:line="276" w:lineRule="auto"/>
              <w:jc w:val="left"/>
              <w:rPr>
                <w:rFonts w:hint="default" w:eastAsia="宋体"/>
                <w:sz w:val="20"/>
                <w:lang w:val="en-US" w:eastAsia="zh-CN"/>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lang w:val="en-US" w:eastAsia="zh-CN"/>
              </w:rPr>
              <w:t>2021.4.4</w:t>
            </w:r>
          </w:p>
          <w:p>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按审核计划进行审核</w:t>
            </w:r>
          </w:p>
          <w:p>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按程序进行审核</w:t>
            </w:r>
          </w:p>
          <w:p>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独立、公正、认真负责。</w:t>
            </w:r>
          </w:p>
          <w:p>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融洽。</w:t>
            </w:r>
          </w:p>
          <w:p>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遵守保密要求。</w:t>
            </w:r>
          </w:p>
          <w:p>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hint="eastAsia" w:ascii="宋体" w:hAnsi="宋体"/>
                <w:sz w:val="22"/>
                <w:szCs w:val="22"/>
                <w:lang w:eastAsia="zh-CN"/>
              </w:rPr>
              <w:t>☑</w:t>
            </w:r>
            <w:r>
              <w:rPr>
                <w:rFonts w:hint="eastAsia"/>
                <w:b/>
                <w:sz w:val="22"/>
                <w:szCs w:val="22"/>
              </w:rPr>
              <w:t>否</w:t>
            </w:r>
            <w:r>
              <w:rPr>
                <w:rFonts w:hint="eastAsia" w:ascii="宋体" w:hAnsi="宋体"/>
                <w:sz w:val="22"/>
                <w:szCs w:val="22"/>
              </w:rPr>
              <w:t>□</w:t>
            </w:r>
            <w:r>
              <w:rPr>
                <w:rFonts w:hint="eastAsia"/>
                <w:b/>
                <w:sz w:val="22"/>
                <w:szCs w:val="22"/>
              </w:rPr>
              <w:t>守时、讲究效率。</w:t>
            </w:r>
          </w:p>
          <w:p>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违背事实情况。</w:t>
            </w:r>
          </w:p>
          <w:p>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hint="eastAsia" w:ascii="宋体" w:hAnsi="宋体"/>
                <w:sz w:val="22"/>
                <w:szCs w:val="22"/>
              </w:rPr>
              <w:t>□</w:t>
            </w:r>
            <w:r>
              <w:rPr>
                <w:rFonts w:hint="eastAsia"/>
                <w:b/>
                <w:sz w:val="22"/>
                <w:szCs w:val="22"/>
              </w:rPr>
              <w:t>无</w:t>
            </w:r>
            <w:r>
              <w:rPr>
                <w:rFonts w:hint="eastAsia" w:ascii="宋体" w:hAnsi="宋体"/>
                <w:sz w:val="22"/>
                <w:szCs w:val="22"/>
                <w:lang w:eastAsia="zh-CN"/>
              </w:rPr>
              <w:t>☑</w:t>
            </w:r>
            <w:r>
              <w:rPr>
                <w:rFonts w:hint="eastAsia"/>
                <w:b/>
                <w:sz w:val="22"/>
                <w:szCs w:val="22"/>
              </w:rPr>
              <w:t>傲慢无礼、态度粗暴情况。</w:t>
            </w:r>
          </w:p>
          <w:p>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hint="eastAsia" w:ascii="宋体" w:hAnsi="宋体"/>
                <w:b/>
                <w:sz w:val="22"/>
                <w:szCs w:val="22"/>
              </w:rPr>
              <w:t>□</w:t>
            </w:r>
            <w:r>
              <w:rPr>
                <w:rFonts w:hint="eastAsia"/>
                <w:b/>
                <w:sz w:val="22"/>
                <w:szCs w:val="22"/>
              </w:rPr>
              <w:t>一致</w:t>
            </w:r>
            <w:r>
              <w:rPr>
                <w:rFonts w:hint="eastAsia" w:ascii="宋体" w:hAnsi="宋体"/>
                <w:b/>
                <w:sz w:val="22"/>
                <w:szCs w:val="22"/>
              </w:rPr>
              <w:t>□不一致</w:t>
            </w:r>
          </w:p>
          <w:p>
            <w:pPr>
              <w:snapToGrid w:val="0"/>
              <w:spacing w:line="276" w:lineRule="auto"/>
              <w:jc w:val="left"/>
              <w:rPr>
                <w:sz w:val="22"/>
                <w:szCs w:val="22"/>
              </w:rPr>
            </w:pPr>
            <w:r>
              <w:rPr>
                <w:rFonts w:hint="eastAsia" w:ascii="宋体" w:hAnsi="宋体"/>
                <w:b/>
                <w:sz w:val="22"/>
                <w:szCs w:val="22"/>
              </w:rPr>
              <w:t>不一致情况：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840" w:hRule="atLeast"/>
          <w:jc w:val="center"/>
        </w:trPr>
        <w:tc>
          <w:tcPr>
            <w:tcW w:w="2165" w:type="dxa"/>
            <w:tcBorders>
              <w:bottom w:val="single" w:color="auto" w:sz="8" w:space="0"/>
            </w:tcBorders>
            <w:vAlign w:val="center"/>
          </w:tcPr>
          <w:p>
            <w:pPr>
              <w:spacing w:line="320" w:lineRule="exact"/>
              <w:jc w:val="center"/>
              <w:rPr>
                <w:b/>
                <w:sz w:val="22"/>
                <w:szCs w:val="22"/>
              </w:rPr>
            </w:pPr>
            <w:r>
              <w:rPr>
                <w:rFonts w:hint="eastAsia"/>
                <w:b/>
                <w:sz w:val="22"/>
                <w:szCs w:val="22"/>
              </w:rPr>
              <w:t>受审核方意见</w:t>
            </w:r>
          </w:p>
          <w:p>
            <w:pPr>
              <w:spacing w:line="320" w:lineRule="exact"/>
              <w:jc w:val="center"/>
              <w:rPr>
                <w:b/>
                <w:sz w:val="22"/>
                <w:szCs w:val="22"/>
              </w:rPr>
            </w:pPr>
          </w:p>
        </w:tc>
        <w:tc>
          <w:tcPr>
            <w:tcW w:w="7964" w:type="dxa"/>
            <w:gridSpan w:val="5"/>
            <w:tcBorders>
              <w:bottom w:val="single" w:color="auto" w:sz="8" w:space="0"/>
            </w:tcBorders>
          </w:tcPr>
          <w:p>
            <w:pPr>
              <w:spacing w:line="276" w:lineRule="auto"/>
              <w:rPr>
                <w:rFonts w:ascii="宋体"/>
                <w:sz w:val="22"/>
                <w:szCs w:val="22"/>
              </w:rPr>
            </w:pPr>
            <w:r>
              <w:rPr>
                <w:rFonts w:hint="eastAsia"/>
                <w:b/>
                <w:sz w:val="22"/>
                <w:szCs w:val="22"/>
              </w:rPr>
              <w:t>对审核组审核工作</w:t>
            </w:r>
          </w:p>
          <w:p>
            <w:pPr>
              <w:spacing w:line="276" w:lineRule="auto"/>
              <w:ind w:firstLine="990" w:firstLineChars="450"/>
              <w:rPr>
                <w:sz w:val="16"/>
                <w:szCs w:val="16"/>
              </w:rPr>
            </w:pPr>
            <w:r>
              <w:rPr>
                <w:rFonts w:hint="eastAsia" w:ascii="宋体" w:hAnsi="宋体"/>
                <w:sz w:val="22"/>
                <w:szCs w:val="22"/>
                <w:lang w:eastAsia="zh-CN"/>
              </w:rPr>
              <w:t>☑</w:t>
            </w:r>
            <w:r>
              <w:rPr>
                <w:rFonts w:hint="eastAsia"/>
                <w:b/>
                <w:sz w:val="22"/>
                <w:szCs w:val="22"/>
              </w:rPr>
              <w:t>满意（优）</w:t>
            </w:r>
          </w:p>
          <w:p>
            <w:pPr>
              <w:spacing w:line="276" w:lineRule="auto"/>
              <w:ind w:firstLine="990" w:firstLineChars="450"/>
              <w:rPr>
                <w:sz w:val="16"/>
                <w:szCs w:val="16"/>
              </w:rPr>
            </w:pPr>
            <w:r>
              <w:rPr>
                <w:rFonts w:hint="eastAsia" w:ascii="宋体" w:hAnsi="宋体"/>
                <w:sz w:val="22"/>
                <w:szCs w:val="22"/>
              </w:rPr>
              <w:t>□</w:t>
            </w:r>
            <w:r>
              <w:rPr>
                <w:rFonts w:hint="eastAsia"/>
                <w:b/>
                <w:sz w:val="22"/>
                <w:szCs w:val="22"/>
              </w:rPr>
              <w:t>较满意（良）</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不满意（差）</w:t>
            </w:r>
          </w:p>
          <w:p>
            <w:pPr>
              <w:spacing w:line="276" w:lineRule="auto"/>
              <w:ind w:firstLine="990" w:firstLineChars="450"/>
              <w:rPr>
                <w:b/>
                <w:sz w:val="22"/>
                <w:szCs w:val="22"/>
              </w:rPr>
            </w:pPr>
            <w:r>
              <w:rPr>
                <w:rFonts w:hint="eastAsia" w:ascii="宋体" w:hAnsi="宋体"/>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pPr>
              <w:spacing w:line="276" w:lineRule="auto"/>
              <w:ind w:firstLine="963" w:firstLineChars="438"/>
              <w:rPr>
                <w:sz w:val="22"/>
                <w:szCs w:val="22"/>
              </w:rPr>
            </w:pPr>
            <w:r>
              <w:rPr>
                <w:rFonts w:hint="eastAsia" w:ascii="宋体" w:hAnsi="宋体"/>
                <w:sz w:val="22"/>
                <w:szCs w:val="22"/>
              </w:rPr>
              <w:t>□</w:t>
            </w:r>
            <w:r>
              <w:rPr>
                <w:rFonts w:hint="eastAsia"/>
                <w:b/>
                <w:sz w:val="22"/>
                <w:szCs w:val="22"/>
              </w:rPr>
              <w:t>优</w:t>
            </w:r>
            <w:r>
              <w:rPr>
                <w:rFonts w:hint="eastAsia" w:ascii="宋体" w:hAnsi="宋体"/>
                <w:sz w:val="22"/>
                <w:szCs w:val="22"/>
              </w:rPr>
              <w:t>□</w:t>
            </w:r>
            <w:r>
              <w:rPr>
                <w:rFonts w:hint="eastAsia"/>
                <w:b/>
                <w:sz w:val="22"/>
                <w:szCs w:val="22"/>
              </w:rPr>
              <w:t>良</w:t>
            </w:r>
            <w:r>
              <w:rPr>
                <w:rFonts w:hint="eastAsia" w:ascii="宋体" w:hAnsi="宋体"/>
                <w:sz w:val="22"/>
                <w:szCs w:val="22"/>
              </w:rPr>
              <w:t>□</w:t>
            </w:r>
            <w:r>
              <w:rPr>
                <w:rFonts w:hint="eastAsia"/>
                <w:b/>
                <w:sz w:val="22"/>
                <w:szCs w:val="22"/>
              </w:rPr>
              <w:t>差</w:t>
            </w:r>
          </w:p>
          <w:p>
            <w:pPr>
              <w:spacing w:line="276" w:lineRule="auto"/>
              <w:ind w:firstLine="4510" w:firstLineChars="205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pPr>
              <w:ind w:firstLine="4510" w:firstLineChars="2050"/>
              <w:rPr>
                <w:sz w:val="22"/>
                <w:szCs w:val="22"/>
              </w:rPr>
            </w:pPr>
          </w:p>
          <w:p>
            <w:pPr>
              <w:rPr>
                <w:rFonts w:hint="default" w:eastAsia="宋体"/>
                <w:b/>
                <w:sz w:val="22"/>
                <w:szCs w:val="22"/>
                <w:lang w:val="en-US" w:eastAsia="zh-CN"/>
              </w:rPr>
            </w:pPr>
            <w:r>
              <w:rPr>
                <w:rFonts w:hint="eastAsia"/>
                <w:b/>
                <w:sz w:val="22"/>
                <w:szCs w:val="22"/>
              </w:rPr>
              <w:t>日期</w:t>
            </w:r>
            <w:r>
              <w:rPr>
                <w:rFonts w:hint="eastAsia"/>
                <w:sz w:val="20"/>
              </w:rPr>
              <w:t>：</w:t>
            </w:r>
            <w:r>
              <w:rPr>
                <w:rFonts w:hint="eastAsia"/>
                <w:sz w:val="20"/>
                <w:lang w:val="en-US" w:eastAsia="zh-CN"/>
              </w:rPr>
              <w:t>2021.4.4</w:t>
            </w:r>
            <w:bookmarkStart w:id="4" w:name="_GoBack"/>
            <w:bookmarkEnd w:id="4"/>
          </w:p>
        </w:tc>
      </w:tr>
    </w:tbl>
    <w:p>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headerReference r:id="rId3" w:type="default"/>
      <w:footerReference r:id="rId4" w:type="default"/>
      <w:pgSz w:w="11906" w:h="16838"/>
      <w:pgMar w:top="814" w:right="907" w:bottom="651" w:left="907" w:header="601" w:footer="601" w:gutter="0"/>
      <w:cols w:space="425" w:num="1"/>
      <w:docGrid w:linePitch="326" w:charSpace="-491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t xml:space="preserve">- </w:t>
    </w:r>
    <w:r>
      <w:fldChar w:fldCharType="begin"/>
    </w:r>
    <w:r>
      <w:instrText xml:space="preserve"> PAGE </w:instrText>
    </w:r>
    <w:r>
      <w:fldChar w:fldCharType="separate"/>
    </w:r>
    <w:r>
      <w:t>1</w:t>
    </w:r>
    <w:r>
      <w:fldChar w:fldCharType="end"/>
    </w:r>
    <w: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Cs w:val="18"/>
      </w:rPr>
    </w:pPr>
    <w:r>
      <w:rPr>
        <w:szCs w:val="18"/>
      </w:rP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Cs w:val="18"/>
      </w:rPr>
      <w:t>北京国标联合认证有限公司</w:t>
    </w:r>
    <w:r>
      <w:rPr>
        <w:rStyle w:val="8"/>
        <w:rFonts w:hint="default"/>
        <w:szCs w:val="18"/>
      </w:rPr>
      <w:tab/>
    </w:r>
    <w:r>
      <w:rPr>
        <w:rStyle w:val="8"/>
        <w:rFonts w:hint="default"/>
        <w:szCs w:val="18"/>
      </w:rPr>
      <w:tab/>
    </w:r>
    <w:r>
      <w:rPr>
        <w:rStyle w:val="8"/>
        <w:rFonts w:hint="default"/>
        <w:szCs w:val="18"/>
      </w:rPr>
      <w:tab/>
    </w:r>
  </w:p>
  <w:p>
    <w:pPr>
      <w:pStyle w:val="3"/>
      <w:pBdr>
        <w:bottom w:val="none" w:color="auto" w:sz="0" w:space="0"/>
      </w:pBdr>
      <w:spacing w:line="320" w:lineRule="exact"/>
      <w:ind w:firstLine="705" w:firstLineChars="392"/>
      <w:jc w:val="left"/>
      <w:rPr>
        <w:szCs w:val="18"/>
      </w:rPr>
    </w:pPr>
    <w:r>
      <w:rPr>
        <w:szCs w:val="18"/>
      </w:rPr>
      <w:pict>
        <v:shape id="文本框 1" o:spid="_x0000_s2050" o:spt="202" type="#_x0000_t202" style="position:absolute;left:0pt;margin-left:302.85pt;margin-top:0.7pt;height:17.75pt;width:181.65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-33审核组工作情况反馈表(03版)</w:t>
                </w:r>
              </w:p>
            </w:txbxContent>
          </v:textbox>
        </v:shape>
      </w:pict>
    </w:r>
    <w:r>
      <w:rPr>
        <w:rStyle w:val="8"/>
        <w:rFonts w:hint="default"/>
        <w:w w:val="90"/>
        <w:sz w:val="18"/>
        <w:szCs w:val="18"/>
      </w:rPr>
      <w:t>Beijing International Standard united Certification Co.,Ltd.</w:t>
    </w:r>
  </w:p>
  <w:p>
    <w:r>
      <w:pict>
        <v:shape id="_x0000_s2051" o:spid="_x0000_s2051" o:spt="32" type="#_x0000_t32" style="position:absolute;left:0pt;margin-left:-0.05pt;margin-top:10.65pt;height:0pt;width:489.8pt;z-index:251660288;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6F42B3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rPr>
  </w:style>
  <w:style w:type="character" w:customStyle="1" w:styleId="6">
    <w:name w:val="页脚 字符"/>
    <w:link w:val="2"/>
    <w:locked/>
    <w:uiPriority w:val="99"/>
    <w:rPr>
      <w:rFonts w:ascii="Times New Roman" w:hAnsi="Times New Roman" w:eastAsia="宋体" w:cs="Times New Roman"/>
      <w:sz w:val="20"/>
      <w:szCs w:val="20"/>
    </w:rPr>
  </w:style>
  <w:style w:type="character" w:customStyle="1" w:styleId="7">
    <w:name w:val="页眉 字符"/>
    <w:link w:val="3"/>
    <w:locked/>
    <w:uiPriority w:val="99"/>
    <w:rPr>
      <w:rFonts w:ascii="Times New Roman" w:hAnsi="Times New Roman" w:eastAsia="宋体" w:cs="Times New Roman"/>
      <w:sz w:val="20"/>
      <w:szCs w:val="20"/>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90</Words>
  <Characters>513</Characters>
  <Lines>4</Lines>
  <Paragraphs>1</Paragraphs>
  <TotalTime>80</TotalTime>
  <ScaleCrop>false</ScaleCrop>
  <LinksUpToDate>false</LinksUpToDate>
  <CharactersWithSpaces>602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2015-06-17T11:54:00Z</dcterms:created>
  <dc:creator>微软用户</dc:creator>
  <cp:lastModifiedBy>叶子</cp:lastModifiedBy>
  <dcterms:modified xsi:type="dcterms:W3CDTF">2021-04-04T01:32:28Z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10A1394E4DBB49218AA1E96A64A44AEC</vt:lpwstr>
  </property>
</Properties>
</file>