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0085-2020-O-2021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江苏耶格尔环保工程有限公司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Jiangsu Yeager Environmental Protection Engineering Co. LTD</w:t>
      </w:r>
      <w:bookmarkEnd w:id="2"/>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宜兴经济开发区袁桥路</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214200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(英文)：Yuanqiao Road, Yixing Economic Development Zone</w:t>
      </w:r>
    </w:p>
    <w:p>
      <w:pPr>
        <w:pStyle w:val="3"/>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宜兴经济开发区袁桥路</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214200</w:t>
      </w:r>
      <w:bookmarkEnd w:id="6"/>
    </w:p>
    <w:p>
      <w:pPr>
        <w:pStyle w:val="3"/>
        <w:spacing w:line="400" w:lineRule="exact"/>
        <w:ind w:firstLine="663" w:firstLineChars="300"/>
        <w:rPr>
          <w:b/>
          <w:color w:val="000000" w:themeColor="text1"/>
          <w:sz w:val="22"/>
          <w:szCs w:val="22"/>
          <w:u w:val="single"/>
        </w:rPr>
      </w:pPr>
      <w:r>
        <w:rPr>
          <w:rFonts w:hint="eastAsia"/>
          <w:b/>
          <w:color w:val="000000" w:themeColor="text1"/>
          <w:sz w:val="22"/>
          <w:szCs w:val="22"/>
        </w:rPr>
        <w:t>(英文)：Yuanqiao Road, Yixing Economic Development Zone</w:t>
      </w:r>
    </w:p>
    <w:p>
      <w:pPr>
        <w:pStyle w:val="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宜兴经济开发区袁桥路</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214200</w:t>
      </w:r>
      <w:bookmarkEnd w:id="8"/>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(英文)：Yuanqiao Road, Yixing Economic Development Zone</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913202820747298575</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13771302067</w:t>
      </w:r>
      <w:bookmarkEnd w:id="11"/>
    </w:p>
    <w:p>
      <w:pPr>
        <w:pStyle w:val="3"/>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蒋希</w:t>
      </w:r>
      <w:bookmarkEnd w:id="12"/>
      <w:r>
        <w:rPr>
          <w:rFonts w:hint="eastAsia"/>
          <w:b/>
          <w:color w:val="000000" w:themeColor="text1"/>
          <w:sz w:val="22"/>
          <w:szCs w:val="22"/>
        </w:rPr>
        <w:t>组织人数：</w:t>
      </w:r>
      <w:bookmarkStart w:id="13" w:name="体系人数"/>
      <w:r>
        <w:rPr>
          <w:b/>
          <w:color w:val="000000" w:themeColor="text1"/>
          <w:sz w:val="22"/>
          <w:szCs w:val="22"/>
          <w:u w:val="single"/>
        </w:rPr>
        <w:t>10</w:t>
      </w:r>
      <w:bookmarkEnd w:id="13"/>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(不适用：条款)</w:t>
      </w:r>
    </w:p>
    <w:p>
      <w:pPr>
        <w:pStyle w:val="3"/>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24001-2016 idt ISO 14001:2015标准；</w:t>
      </w:r>
    </w:p>
    <w:p>
      <w:pPr>
        <w:pStyle w:val="3"/>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ISO45001:2018标准；</w:t>
      </w:r>
    </w:p>
    <w:p>
      <w:pPr>
        <w:pStyle w:val="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监查1</w:t>
      </w:r>
      <w:bookmarkEnd w:id="15"/>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w:t>
      </w:r>
      <w:r>
        <w:rPr>
          <w:rFonts w:hint="eastAsia"/>
          <w:b/>
          <w:color w:val="000000" w:themeColor="text1"/>
          <w:sz w:val="22"/>
          <w:szCs w:val="22"/>
        </w:rPr>
        <w:sym w:font="Wingdings 2" w:char="0052"/>
      </w:r>
      <w:r>
        <w:rPr>
          <w:rFonts w:hint="eastAsia"/>
          <w:b/>
          <w:color w:val="000000" w:themeColor="text1"/>
          <w:sz w:val="22"/>
          <w:szCs w:val="22"/>
        </w:rPr>
        <w:t>缩小）</w:t>
      </w:r>
    </w:p>
    <w:p>
      <w:pPr>
        <w:keepNext w:val="0"/>
        <w:keepLines w:val="0"/>
        <w:suppressLineNumbers w:val="0"/>
        <w:spacing w:before="0" w:beforeAutospacing="0" w:after="0" w:afterAutospacing="0" w:line="400" w:lineRule="exact"/>
        <w:ind w:left="0" w:right="0"/>
        <w:rPr>
          <w:rFonts w:hint="eastAsia"/>
        </w:rPr>
      </w:pPr>
      <w:bookmarkStart w:id="16" w:name="审核范围"/>
      <w:r>
        <w:rPr>
          <w:rFonts w:hint="eastAsia"/>
          <w:b/>
          <w:color w:val="000000" w:themeColor="text1"/>
          <w:sz w:val="22"/>
          <w:szCs w:val="22"/>
        </w:rPr>
        <w:t>□QMS</w:t>
      </w:r>
      <w:r>
        <w:rPr>
          <w:rFonts w:hint="eastAsia"/>
        </w:rPr>
        <w:t xml:space="preserve">：环保设备的销售 </w:t>
      </w:r>
    </w:p>
    <w:p>
      <w:pPr>
        <w:keepNext w:val="0"/>
        <w:keepLines w:val="0"/>
        <w:suppressLineNumbers w:val="0"/>
        <w:spacing w:before="0" w:beforeAutospacing="0" w:after="0" w:afterAutospacing="0"/>
        <w:ind w:left="0" w:right="0"/>
        <w:rPr>
          <w:rFonts w:hint="eastAsia"/>
        </w:rPr>
      </w:pPr>
      <w:r>
        <w:rPr>
          <w:rFonts w:hint="eastAsia"/>
          <w:b/>
          <w:color w:val="000000" w:themeColor="text1"/>
          <w:sz w:val="22"/>
          <w:szCs w:val="22"/>
        </w:rPr>
        <w:t>□EMS</w:t>
      </w:r>
      <w:r>
        <w:rPr>
          <w:rFonts w:hint="eastAsia"/>
        </w:rPr>
        <w:t>：环保设备的销售所涉及场所的相关环境管理活动</w:t>
      </w:r>
    </w:p>
    <w:bookmarkEnd w:id="16"/>
    <w:p>
      <w:pPr>
        <w:pStyle w:val="3"/>
        <w:spacing w:line="240" w:lineRule="auto"/>
        <w:ind w:firstLine="0"/>
        <w:rPr>
          <w:b/>
          <w:color w:val="000000" w:themeColor="text1"/>
          <w:sz w:val="22"/>
          <w:szCs w:val="22"/>
          <w:u w:val="single"/>
        </w:rPr>
      </w:pPr>
      <w:r>
        <w:rPr>
          <w:rFonts w:hint="eastAsia"/>
          <w:b/>
          <w:color w:val="000000" w:themeColor="text1"/>
          <w:sz w:val="22"/>
          <w:szCs w:val="22"/>
        </w:rPr>
        <w:t>□OHSMS</w:t>
      </w:r>
      <w:r>
        <w:rPr>
          <w:rFonts w:hint="eastAsia" w:ascii="Times New Roman" w:hAnsi="Times New Roman" w:eastAsia="宋体" w:cs="Times New Roman"/>
          <w:bCs w:val="0"/>
          <w:spacing w:val="0"/>
          <w:kern w:val="2"/>
          <w:sz w:val="21"/>
          <w:szCs w:val="24"/>
          <w:lang w:val="en-US" w:eastAsia="zh-CN" w:bidi="ar-SA"/>
        </w:rPr>
        <w:t>：</w:t>
      </w:r>
      <w:r>
        <w:rPr>
          <w:rFonts w:hint="default" w:ascii="Times New Roman" w:hAnsi="Times New Roman" w:eastAsia="宋体" w:cs="Times New Roman"/>
          <w:bCs w:val="0"/>
          <w:spacing w:val="0"/>
          <w:kern w:val="2"/>
          <w:sz w:val="21"/>
          <w:szCs w:val="24"/>
          <w:lang w:val="en-US" w:eastAsia="zh-CN" w:bidi="ar-SA"/>
        </w:rPr>
        <w:t>环保设备的销售所涉及的职业健康安全管理活动</w:t>
      </w:r>
    </w:p>
    <w:p>
      <w:pPr>
        <w:pStyle w:val="3"/>
        <w:spacing w:line="240" w:lineRule="auto"/>
        <w:ind w:firstLine="0"/>
        <w:rPr>
          <w:b/>
          <w:color w:val="000000" w:themeColor="text1"/>
          <w:sz w:val="22"/>
          <w:szCs w:val="22"/>
          <w:u w:val="single"/>
        </w:rPr>
      </w:pPr>
      <w:r>
        <w:rPr>
          <w:rFonts w:hint="eastAsia"/>
          <w:b/>
          <w:color w:val="000000" w:themeColor="text1"/>
          <w:sz w:val="22"/>
          <w:szCs w:val="22"/>
        </w:rPr>
        <w:t>□QMS（英文：）：Sales of environmental protection equipment</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□EMS（英文：）：Sales of environmental protection equipment involved in the site related environmental management activities</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□OHSMS（英文：）Occupational health and safety management activities related to the sale of environmental protection equipment</w:t>
      </w:r>
    </w:p>
    <w:p>
      <w:pPr>
        <w:pStyle w:val="3"/>
        <w:spacing w:line="240" w:lineRule="auto"/>
        <w:ind w:firstLine="0"/>
        <w:rPr>
          <w:b/>
          <w:color w:val="000000" w:themeColor="text1"/>
          <w:sz w:val="22"/>
          <w:szCs w:val="22"/>
          <w:u w:val="single"/>
        </w:rPr>
      </w:pPr>
    </w:p>
    <w:p>
      <w:pPr>
        <w:pStyle w:val="3"/>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spacing w:line="360" w:lineRule="exact"/>
        <w:ind w:firstLine="0"/>
        <w:rPr>
          <w:b/>
          <w:color w:val="000000" w:themeColor="text1"/>
          <w:sz w:val="22"/>
          <w:szCs w:val="22"/>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rPr>
        <w:t>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3"/>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440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8"/>
    <w:qFormat/>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dcterms:modified xsi:type="dcterms:W3CDTF">2021-04-01T01:28:22Z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778EA3F924A74ABC8E4FACF9676E260E</vt:lpwstr>
  </property>
</Properties>
</file>