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w:t>
            </w:r>
            <w:r>
              <w:rPr>
                <w:rFonts w:hint="eastAsia"/>
                <w:sz w:val="24"/>
                <w:szCs w:val="24"/>
                <w:lang w:val="en-US" w:eastAsia="zh-CN"/>
              </w:rPr>
              <w:t>销售部</w:t>
            </w:r>
            <w:r>
              <w:rPr>
                <w:sz w:val="24"/>
                <w:szCs w:val="24"/>
              </w:rPr>
              <w:t xml:space="preserve">     </w:t>
            </w:r>
            <w:r>
              <w:rPr>
                <w:rFonts w:hint="eastAsia"/>
                <w:sz w:val="24"/>
                <w:szCs w:val="24"/>
              </w:rPr>
              <w:t>陪同人员：</w:t>
            </w:r>
            <w:r>
              <w:rPr>
                <w:rFonts w:hint="eastAsia"/>
                <w:sz w:val="24"/>
                <w:szCs w:val="24"/>
                <w:lang w:val="en-US" w:eastAsia="zh-CN"/>
              </w:rPr>
              <w:t>刘峰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sz w:val="24"/>
                <w:szCs w:val="24"/>
              </w:rPr>
            </w:pPr>
            <w:r>
              <w:rPr>
                <w:rFonts w:hint="eastAsia"/>
                <w:sz w:val="24"/>
                <w:szCs w:val="24"/>
              </w:rPr>
              <w:t>审核员：</w:t>
            </w:r>
            <w:r>
              <w:rPr>
                <w:color w:val="1D41D5"/>
                <w:sz w:val="24"/>
                <w:szCs w:val="24"/>
              </w:rPr>
              <w:t xml:space="preserve"> </w:t>
            </w:r>
            <w:r>
              <w:rPr>
                <w:rFonts w:hint="eastAsia"/>
                <w:color w:val="1D41D5"/>
                <w:sz w:val="24"/>
                <w:szCs w:val="24"/>
                <w:lang w:val="en-US" w:eastAsia="zh-CN"/>
              </w:rPr>
              <w:t>张磊</w:t>
            </w:r>
          </w:p>
          <w:p>
            <w:pPr>
              <w:spacing w:before="120"/>
            </w:pPr>
            <w:r>
              <w:rPr>
                <w:rFonts w:hint="eastAsia"/>
                <w:sz w:val="24"/>
                <w:szCs w:val="24"/>
              </w:rPr>
              <w:t>审核日期：202</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Cs w:val="21"/>
              </w:rPr>
            </w:pPr>
            <w:r>
              <w:rPr>
                <w:rFonts w:hint="eastAsia"/>
                <w:sz w:val="24"/>
                <w:szCs w:val="24"/>
              </w:rPr>
              <w:t xml:space="preserve">审核条款：  </w:t>
            </w:r>
          </w:p>
          <w:p>
            <w:pPr>
              <w:pStyle w:val="13"/>
              <w:spacing w:after="0"/>
              <w:rPr>
                <w:rFonts w:hint="eastAsia" w:ascii="宋体" w:hAnsi="宋体" w:eastAsia="宋体" w:cs="宋体"/>
                <w:sz w:val="18"/>
                <w:szCs w:val="18"/>
                <w:lang w:val="en-US" w:eastAsia="zh-CN"/>
              </w:rPr>
            </w:pPr>
            <w:r>
              <w:rPr>
                <w:rFonts w:hint="eastAsia" w:ascii="宋体" w:hAnsi="宋体" w:eastAsia="宋体"/>
                <w:sz w:val="18"/>
                <w:szCs w:val="18"/>
                <w:lang w:val="en-US" w:eastAsia="zh-CN"/>
              </w:rPr>
              <w:t>Q：</w:t>
            </w:r>
            <w:r>
              <w:rPr>
                <w:rFonts w:hint="eastAsia" w:ascii="宋体" w:hAnsi="宋体"/>
                <w:sz w:val="18"/>
                <w:szCs w:val="18"/>
              </w:rPr>
              <w:t>6.2/7.1.3/7.1.4/</w:t>
            </w:r>
            <w:r>
              <w:rPr>
                <w:rFonts w:hint="eastAsia" w:ascii="宋体" w:hAnsi="宋体" w:eastAsia="宋体" w:cs="宋体"/>
                <w:bCs/>
                <w:sz w:val="18"/>
                <w:szCs w:val="18"/>
              </w:rPr>
              <w:t>7.1.5</w:t>
            </w:r>
            <w:r>
              <w:rPr>
                <w:rFonts w:hint="eastAsia" w:ascii="宋体" w:hAnsi="宋体" w:eastAsia="宋体" w:cs="宋体"/>
                <w:bCs/>
                <w:sz w:val="18"/>
                <w:szCs w:val="18"/>
                <w:lang w:val="en-US" w:eastAsia="zh-CN"/>
              </w:rPr>
              <w:t>/8.1/</w:t>
            </w:r>
            <w:r>
              <w:rPr>
                <w:rFonts w:hint="eastAsia" w:ascii="宋体" w:hAnsi="宋体"/>
                <w:sz w:val="18"/>
                <w:szCs w:val="18"/>
              </w:rPr>
              <w:t>8.2</w:t>
            </w:r>
            <w:r>
              <w:rPr>
                <w:rFonts w:hint="eastAsia" w:ascii="宋体" w:hAnsi="宋体"/>
                <w:sz w:val="18"/>
                <w:szCs w:val="18"/>
                <w:lang w:val="en-US" w:eastAsia="zh-CN"/>
              </w:rPr>
              <w:t>/8.4/</w:t>
            </w:r>
            <w:r>
              <w:rPr>
                <w:rFonts w:hint="eastAsia" w:ascii="宋体" w:hAnsi="宋体"/>
                <w:sz w:val="18"/>
                <w:szCs w:val="18"/>
              </w:rPr>
              <w:t>8.5.1/8.5.2</w:t>
            </w:r>
            <w:r>
              <w:rPr>
                <w:rFonts w:hint="default" w:ascii="宋体" w:hAnsi="宋体"/>
                <w:sz w:val="18"/>
                <w:szCs w:val="18"/>
              </w:rPr>
              <w:t>/</w:t>
            </w:r>
            <w:r>
              <w:rPr>
                <w:rFonts w:hint="eastAsia" w:ascii="宋体" w:hAnsi="宋体"/>
                <w:sz w:val="18"/>
                <w:szCs w:val="18"/>
                <w:lang w:val="en-US" w:eastAsia="zh-CN"/>
              </w:rPr>
              <w:t>8.5.3/8.5.4/8.5.5/</w:t>
            </w:r>
            <w:r>
              <w:rPr>
                <w:rFonts w:hint="eastAsia" w:ascii="宋体" w:hAnsi="宋体"/>
                <w:sz w:val="18"/>
                <w:szCs w:val="18"/>
              </w:rPr>
              <w:t>8.5.6</w:t>
            </w:r>
            <w:r>
              <w:rPr>
                <w:rFonts w:hint="eastAsia" w:ascii="宋体" w:hAnsi="宋体" w:eastAsia="宋体" w:cs="宋体"/>
                <w:color w:val="FF0000"/>
                <w:sz w:val="18"/>
                <w:szCs w:val="18"/>
                <w:lang w:val="en-US" w:eastAsia="zh-CN"/>
              </w:rPr>
              <w:t>/</w:t>
            </w:r>
            <w:r>
              <w:rPr>
                <w:rFonts w:hint="eastAsia" w:ascii="宋体" w:hAnsi="宋体" w:eastAsia="宋体" w:cs="宋体"/>
                <w:bCs/>
                <w:sz w:val="18"/>
                <w:szCs w:val="18"/>
              </w:rPr>
              <w:t>8.6</w:t>
            </w:r>
            <w:r>
              <w:rPr>
                <w:rFonts w:hint="eastAsia" w:ascii="宋体" w:hAnsi="宋体" w:eastAsia="宋体" w:cs="宋体"/>
                <w:bCs/>
                <w:sz w:val="18"/>
                <w:szCs w:val="18"/>
                <w:lang w:val="en-US" w:eastAsia="zh-CN"/>
              </w:rPr>
              <w:t>/</w:t>
            </w:r>
            <w:r>
              <w:rPr>
                <w:rFonts w:hint="eastAsia" w:ascii="宋体" w:hAnsi="宋体" w:eastAsia="宋体" w:cs="宋体"/>
                <w:bCs/>
                <w:sz w:val="18"/>
                <w:szCs w:val="18"/>
              </w:rPr>
              <w:t>8.7</w:t>
            </w:r>
            <w:r>
              <w:rPr>
                <w:rFonts w:hint="eastAsia" w:ascii="宋体" w:hAnsi="宋体" w:eastAsia="宋体" w:cs="宋体"/>
                <w:bCs/>
                <w:sz w:val="18"/>
                <w:szCs w:val="18"/>
                <w:lang w:val="en-US" w:eastAsia="zh-CN"/>
              </w:rPr>
              <w:t>/</w:t>
            </w:r>
            <w:r>
              <w:rPr>
                <w:rFonts w:hint="eastAsia" w:ascii="宋体" w:hAnsi="宋体"/>
                <w:sz w:val="18"/>
                <w:szCs w:val="18"/>
              </w:rPr>
              <w:t>9.1.2</w:t>
            </w:r>
            <w:r>
              <w:rPr>
                <w:rFonts w:hint="eastAsia" w:ascii="宋体" w:hAnsi="宋体" w:eastAsia="宋体"/>
                <w:sz w:val="18"/>
                <w:szCs w:val="18"/>
                <w:lang w:val="en-US" w:eastAsia="zh-CN"/>
              </w:rPr>
              <w:t>/</w:t>
            </w:r>
            <w:r>
              <w:rPr>
                <w:rFonts w:hint="eastAsia" w:ascii="宋体" w:hAnsi="宋体" w:eastAsia="宋体" w:cs="宋体"/>
                <w:bCs/>
                <w:sz w:val="18"/>
                <w:szCs w:val="18"/>
                <w:lang w:val="en-US" w:eastAsia="zh-CN"/>
              </w:rPr>
              <w:t>9</w:t>
            </w:r>
            <w:r>
              <w:rPr>
                <w:rFonts w:hint="eastAsia" w:ascii="宋体" w:hAnsi="宋体" w:eastAsia="宋体" w:cs="宋体"/>
                <w:bCs/>
                <w:sz w:val="18"/>
                <w:szCs w:val="18"/>
              </w:rPr>
              <w:t>.1</w:t>
            </w:r>
            <w:r>
              <w:rPr>
                <w:rFonts w:hint="eastAsia" w:ascii="宋体" w:hAnsi="宋体" w:eastAsia="宋体" w:cs="宋体"/>
                <w:bCs/>
                <w:sz w:val="18"/>
                <w:szCs w:val="18"/>
                <w:lang w:val="en-US" w:eastAsia="zh-CN"/>
              </w:rPr>
              <w:t>.3</w:t>
            </w:r>
          </w:p>
          <w:p>
            <w:pPr>
              <w:rPr>
                <w:rFonts w:hint="default" w:ascii="宋体" w:hAnsi="宋体" w:eastAsia="宋体"/>
                <w:sz w:val="18"/>
                <w:szCs w:val="18"/>
                <w:lang w:val="en-US" w:eastAsia="zh-CN"/>
              </w:rPr>
            </w:pPr>
            <w:r>
              <w:rPr>
                <w:rFonts w:hint="eastAsia" w:ascii="宋体" w:hAnsi="宋体"/>
                <w:sz w:val="18"/>
                <w:szCs w:val="18"/>
                <w:lang w:val="en-US" w:eastAsia="zh-CN"/>
              </w:rPr>
              <w:t>EO：</w:t>
            </w:r>
            <w:r>
              <w:rPr>
                <w:rFonts w:hint="eastAsia"/>
                <w:szCs w:val="21"/>
              </w:rPr>
              <w:t>6.1.2 6.2 8.1 8.2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w:t>
            </w:r>
            <w:r>
              <w:rPr>
                <w:rFonts w:hint="eastAsia"/>
                <w:color w:val="000000"/>
                <w:szCs w:val="21"/>
                <w:lang w:val="en-US" w:eastAsia="zh-CN"/>
              </w:rPr>
              <w:t>EO</w:t>
            </w:r>
            <w:r>
              <w:rPr>
                <w:rFonts w:hint="eastAsia"/>
                <w:color w:val="000000"/>
                <w:szCs w:val="21"/>
              </w:rPr>
              <w:t>6.2 </w:t>
            </w:r>
          </w:p>
        </w:tc>
        <w:tc>
          <w:tcPr>
            <w:tcW w:w="745" w:type="dxa"/>
          </w:tcPr>
          <w:p>
            <w:r>
              <w:rPr>
                <w:rFonts w:hint="eastAsia"/>
              </w:rPr>
              <w:t>文件名称</w:t>
            </w:r>
          </w:p>
        </w:tc>
        <w:tc>
          <w:tcPr>
            <w:tcW w:w="9259" w:type="dxa"/>
          </w:tcPr>
          <w:p>
            <w:pPr>
              <w:rPr>
                <w:rFonts w:hint="default" w:eastAsia="宋体"/>
                <w:lang w:val="en-US" w:eastAsia="zh-CN"/>
              </w:rPr>
            </w:pPr>
            <w:r>
              <w:rPr>
                <w:rFonts w:hint="eastAsia"/>
              </w:rPr>
              <w:t>如：</w:t>
            </w:r>
            <w:r>
              <w:rPr>
                <w:rFonts w:hint="eastAsia"/>
              </w:rPr>
              <w:sym w:font="Wingdings" w:char="00FE"/>
            </w:r>
            <w:r>
              <w:rPr>
                <w:rFonts w:hint="eastAsia"/>
              </w:rPr>
              <w:t>《目标指标管理方案控制程序》</w:t>
            </w:r>
            <w:r>
              <w:rPr>
                <w:rFonts w:hint="eastAsia"/>
              </w:rPr>
              <w:sym w:font="Wingdings" w:char="00FE"/>
            </w:r>
            <w:r>
              <w:rPr>
                <w:rFonts w:hint="eastAsia"/>
                <w:lang w:val="en-US" w:eastAsia="zh-CN"/>
              </w:rPr>
              <w:t>手册Q6.2</w:t>
            </w:r>
          </w:p>
        </w:tc>
        <w:tc>
          <w:tcPr>
            <w:tcW w:w="1585"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pStyle w:val="2"/>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分解质量目标实现情况的评价，及其测量方法是：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748"/>
              <w:gridCol w:w="173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rPr>
                    <w:t>分解质量目标</w:t>
                  </w:r>
                </w:p>
              </w:tc>
              <w:tc>
                <w:tcPr>
                  <w:tcW w:w="2748" w:type="dxa"/>
                  <w:shd w:val="clear" w:color="auto" w:fill="auto"/>
                </w:tcPr>
                <w:p>
                  <w:pPr>
                    <w:rPr>
                      <w:rFonts w:ascii="宋体" w:hAnsi="宋体"/>
                      <w:szCs w:val="24"/>
                    </w:rPr>
                  </w:pPr>
                  <w:r>
                    <w:rPr>
                      <w:rFonts w:hint="eastAsia" w:ascii="宋体" w:hAnsi="宋体"/>
                      <w:szCs w:val="24"/>
                    </w:rPr>
                    <w:t>计算方法</w:t>
                  </w:r>
                </w:p>
              </w:tc>
              <w:tc>
                <w:tcPr>
                  <w:tcW w:w="1738" w:type="dxa"/>
                  <w:shd w:val="clear" w:color="auto" w:fill="auto"/>
                </w:tcPr>
                <w:p>
                  <w:pPr>
                    <w:rPr>
                      <w:rFonts w:hint="default" w:ascii="宋体" w:hAnsi="宋体" w:eastAsia="宋体"/>
                      <w:szCs w:val="24"/>
                      <w:lang w:val="en-US" w:eastAsia="zh-CN"/>
                    </w:rPr>
                  </w:pPr>
                  <w:r>
                    <w:rPr>
                      <w:rFonts w:hint="eastAsia" w:ascii="宋体" w:hAnsi="宋体"/>
                      <w:szCs w:val="24"/>
                    </w:rPr>
                    <w:t>考核</w:t>
                  </w:r>
                  <w:r>
                    <w:rPr>
                      <w:rFonts w:hint="eastAsia" w:ascii="宋体" w:hAnsi="宋体"/>
                      <w:szCs w:val="24"/>
                      <w:lang w:val="en-US" w:eastAsia="zh-CN"/>
                    </w:rPr>
                    <w:t>时间段</w:t>
                  </w:r>
                </w:p>
              </w:tc>
              <w:tc>
                <w:tcPr>
                  <w:tcW w:w="1774"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pPr>
                  <w:r>
                    <w:rPr>
                      <w:rFonts w:hint="eastAsia" w:ascii="宋体" w:hAnsi="宋体"/>
                      <w:sz w:val="21"/>
                      <w:szCs w:val="21"/>
                    </w:rPr>
                    <w:t>产品一次交验合格率≥98%</w:t>
                  </w:r>
                </w:p>
              </w:tc>
              <w:tc>
                <w:tcPr>
                  <w:tcW w:w="2748" w:type="dxa"/>
                  <w:tcBorders>
                    <w:top w:val="single" w:color="auto" w:sz="4" w:space="0"/>
                    <w:left w:val="nil"/>
                    <w:bottom w:val="single" w:color="auto" w:sz="4" w:space="0"/>
                    <w:right w:val="single" w:color="auto" w:sz="4" w:space="0"/>
                  </w:tcBorders>
                  <w:vAlign w:val="center"/>
                </w:tcPr>
                <w:p>
                  <w:pPr>
                    <w:jc w:val="center"/>
                  </w:pPr>
                  <w:r>
                    <w:rPr>
                      <w:rFonts w:hint="eastAsia"/>
                      <w:spacing w:val="-6"/>
                      <w:szCs w:val="21"/>
                    </w:rPr>
                    <w:t>合格数/交付数×100%</w:t>
                  </w:r>
                </w:p>
              </w:tc>
              <w:tc>
                <w:tcPr>
                  <w:tcW w:w="1738" w:type="dxa"/>
                  <w:shd w:val="clear" w:color="auto" w:fill="auto"/>
                  <w:vAlign w:val="center"/>
                </w:tcPr>
                <w:p>
                  <w:pPr>
                    <w:rPr>
                      <w:rFonts w:hint="default" w:eastAsia="宋体"/>
                      <w:szCs w:val="24"/>
                      <w:lang w:val="en-US" w:eastAsia="zh-CN"/>
                    </w:rPr>
                  </w:pPr>
                  <w:r>
                    <w:rPr>
                      <w:rFonts w:hint="default" w:eastAsia="宋体"/>
                      <w:szCs w:val="24"/>
                      <w:lang w:val="en-US" w:eastAsia="zh-CN"/>
                    </w:rPr>
                    <w:t>2020~2021 年</w:t>
                  </w:r>
                </w:p>
              </w:tc>
              <w:tc>
                <w:tcPr>
                  <w:tcW w:w="1774" w:type="dxa"/>
                  <w:shd w:val="clear" w:color="auto" w:fill="auto"/>
                  <w:vAlign w:val="center"/>
                </w:tcPr>
                <w:p>
                  <w:pPr>
                    <w:spacing w:line="360" w:lineRule="exact"/>
                    <w:jc w:val="center"/>
                    <w:rPr>
                      <w:rFonts w:hint="default" w:ascii="宋体" w:hAnsi="宋体"/>
                      <w:lang w:val="en-US"/>
                    </w:rPr>
                  </w:pPr>
                  <w:r>
                    <w:rPr>
                      <w:rFonts w:hint="eastAsia" w:ascii="宋体" w:hAnsi="宋体"/>
                      <w:spacing w:val="-2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rPr>
                      <w:rFonts w:hint="default" w:eastAsia="宋体"/>
                      <w:szCs w:val="21"/>
                      <w:lang w:val="en-US" w:eastAsia="zh-CN"/>
                    </w:rPr>
                  </w:pPr>
                  <w:r>
                    <w:rPr>
                      <w:rFonts w:hint="eastAsia" w:ascii="宋体" w:hAnsi="宋体"/>
                      <w:sz w:val="21"/>
                      <w:szCs w:val="21"/>
                    </w:rPr>
                    <w:t>顾客满意度</w:t>
                  </w:r>
                  <w:r>
                    <w:rPr>
                      <w:rFonts w:hint="eastAsia" w:ascii="宋体" w:hAnsi="宋体"/>
                      <w:sz w:val="21"/>
                      <w:szCs w:val="21"/>
                      <w:lang w:val="en-US" w:eastAsia="zh-CN"/>
                    </w:rPr>
                    <w:t>≥90%</w:t>
                  </w:r>
                </w:p>
              </w:tc>
              <w:tc>
                <w:tcPr>
                  <w:tcW w:w="2748" w:type="dxa"/>
                  <w:tcBorders>
                    <w:top w:val="single" w:color="auto" w:sz="4" w:space="0"/>
                    <w:left w:val="nil"/>
                    <w:bottom w:val="single" w:color="auto" w:sz="4" w:space="0"/>
                    <w:right w:val="single" w:color="auto" w:sz="4" w:space="0"/>
                  </w:tcBorders>
                  <w:vAlign w:val="center"/>
                </w:tcPr>
                <w:p>
                  <w:pPr>
                    <w:jc w:val="center"/>
                    <w:rPr>
                      <w:rFonts w:hint="eastAsia"/>
                      <w:szCs w:val="21"/>
                    </w:rPr>
                  </w:pPr>
                  <w:r>
                    <w:rPr>
                      <w:rFonts w:hint="eastAsia"/>
                      <w:spacing w:val="-6"/>
                      <w:szCs w:val="21"/>
                    </w:rPr>
                    <w:t>数据统计分析</w:t>
                  </w:r>
                </w:p>
              </w:tc>
              <w:tc>
                <w:tcPr>
                  <w:tcW w:w="1738"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default" w:eastAsia="宋体"/>
                      <w:szCs w:val="24"/>
                      <w:lang w:val="en-US" w:eastAsia="zh-CN"/>
                    </w:rPr>
                    <w:t>2020~2021 年</w:t>
                  </w:r>
                </w:p>
              </w:tc>
              <w:tc>
                <w:tcPr>
                  <w:tcW w:w="1774" w:type="dxa"/>
                  <w:shd w:val="clear" w:color="auto" w:fill="auto"/>
                  <w:vAlign w:val="center"/>
                </w:tcPr>
                <w:p>
                  <w:pPr>
                    <w:spacing w:line="360" w:lineRule="exact"/>
                    <w:jc w:val="center"/>
                    <w:rPr>
                      <w:rFonts w:ascii="宋体" w:hAnsi="宋体"/>
                      <w:lang w:val="en-GB"/>
                    </w:rPr>
                  </w:pPr>
                  <w:r>
                    <w:rPr>
                      <w:rFonts w:hint="eastAsia" w:ascii="宋体" w:hAnsi="宋体"/>
                      <w:spacing w:val="-20"/>
                      <w:szCs w:val="21"/>
                    </w:rPr>
                    <w:t>95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rPr>
                      <w:rFonts w:hint="eastAsia"/>
                      <w:szCs w:val="21"/>
                    </w:rPr>
                  </w:pPr>
                  <w:r>
                    <w:rPr>
                      <w:rFonts w:hint="eastAsia" w:ascii="宋体" w:hAnsi="宋体"/>
                      <w:bCs/>
                      <w:snapToGrid w:val="0"/>
                      <w:sz w:val="21"/>
                      <w:szCs w:val="21"/>
                    </w:rPr>
                    <w:t xml:space="preserve">触电、火灾事故发生率            </w:t>
                  </w:r>
                  <w:r>
                    <w:rPr>
                      <w:rFonts w:hint="eastAsia" w:ascii="宋体" w:hAnsi="宋体"/>
                      <w:bCs/>
                      <w:snapToGrid w:val="0"/>
                      <w:sz w:val="21"/>
                      <w:szCs w:val="21"/>
                      <w:lang w:val="en-US" w:eastAsia="zh-CN"/>
                    </w:rPr>
                    <w:t>0</w:t>
                  </w:r>
                  <w:r>
                    <w:rPr>
                      <w:rFonts w:hint="eastAsia" w:ascii="宋体" w:hAnsi="宋体"/>
                      <w:bCs/>
                      <w:snapToGrid w:val="0"/>
                      <w:sz w:val="21"/>
                      <w:szCs w:val="21"/>
                    </w:rPr>
                    <w:t xml:space="preserve">     </w:t>
                  </w:r>
                </w:p>
              </w:tc>
              <w:tc>
                <w:tcPr>
                  <w:tcW w:w="2748" w:type="dxa"/>
                  <w:tcBorders>
                    <w:top w:val="single" w:color="auto" w:sz="4" w:space="0"/>
                    <w:left w:val="nil"/>
                    <w:bottom w:val="single" w:color="auto" w:sz="4" w:space="0"/>
                    <w:right w:val="single" w:color="auto" w:sz="4" w:space="0"/>
                  </w:tcBorders>
                  <w:vAlign w:val="top"/>
                </w:tcPr>
                <w:p>
                  <w:pPr>
                    <w:jc w:val="center"/>
                    <w:rPr>
                      <w:rFonts w:hint="eastAsia"/>
                      <w:szCs w:val="21"/>
                    </w:rPr>
                  </w:pPr>
                  <w:r>
                    <w:rPr>
                      <w:rFonts w:hint="eastAsia"/>
                      <w:spacing w:val="-6"/>
                      <w:szCs w:val="21"/>
                    </w:rPr>
                    <w:t>数据统计分析</w:t>
                  </w:r>
                </w:p>
              </w:tc>
              <w:tc>
                <w:tcPr>
                  <w:tcW w:w="1738"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default" w:eastAsia="宋体"/>
                      <w:szCs w:val="24"/>
                      <w:lang w:val="en-US" w:eastAsia="zh-CN"/>
                    </w:rPr>
                    <w:t>2020~2021 年</w:t>
                  </w:r>
                </w:p>
              </w:tc>
              <w:tc>
                <w:tcPr>
                  <w:tcW w:w="1774" w:type="dxa"/>
                  <w:shd w:val="clear" w:color="auto" w:fill="auto"/>
                  <w:vAlign w:val="center"/>
                </w:tcPr>
                <w:p>
                  <w:pPr>
                    <w:spacing w:line="360" w:lineRule="exact"/>
                    <w:jc w:val="center"/>
                    <w:rPr>
                      <w:rFonts w:ascii="宋体" w:hAnsi="宋体"/>
                      <w:lang w:val="en-GB"/>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rPr>
                      <w:rFonts w:hint="eastAsia" w:eastAsia="宋体"/>
                      <w:szCs w:val="21"/>
                      <w:lang w:val="en-US" w:eastAsia="zh-CN"/>
                    </w:rPr>
                  </w:pPr>
                  <w:r>
                    <w:rPr>
                      <w:rFonts w:hint="eastAsia" w:ascii="宋体" w:hAnsi="宋体"/>
                      <w:bCs/>
                      <w:snapToGrid w:val="0"/>
                      <w:sz w:val="21"/>
                      <w:szCs w:val="21"/>
                    </w:rPr>
                    <w:t>全年安全事故发生率</w:t>
                  </w:r>
                  <w:r>
                    <w:rPr>
                      <w:rFonts w:hint="eastAsia" w:ascii="宋体" w:hAnsi="宋体"/>
                      <w:bCs/>
                      <w:snapToGrid w:val="0"/>
                      <w:sz w:val="21"/>
                      <w:szCs w:val="21"/>
                      <w:lang w:val="en-US" w:eastAsia="zh-CN"/>
                    </w:rPr>
                    <w:t>0</w:t>
                  </w:r>
                </w:p>
              </w:tc>
              <w:tc>
                <w:tcPr>
                  <w:tcW w:w="2748" w:type="dxa"/>
                  <w:tcBorders>
                    <w:top w:val="single" w:color="auto" w:sz="4" w:space="0"/>
                    <w:left w:val="nil"/>
                    <w:bottom w:val="single" w:color="auto" w:sz="4" w:space="0"/>
                    <w:right w:val="single" w:color="auto" w:sz="4" w:space="0"/>
                  </w:tcBorders>
                  <w:vAlign w:val="top"/>
                </w:tcPr>
                <w:p>
                  <w:pPr>
                    <w:jc w:val="center"/>
                    <w:rPr>
                      <w:rFonts w:hint="eastAsia"/>
                      <w:szCs w:val="21"/>
                    </w:rPr>
                  </w:pPr>
                  <w:r>
                    <w:rPr>
                      <w:rFonts w:hint="eastAsia"/>
                      <w:spacing w:val="-6"/>
                      <w:szCs w:val="21"/>
                    </w:rPr>
                    <w:t>数据统计分析</w:t>
                  </w:r>
                </w:p>
              </w:tc>
              <w:tc>
                <w:tcPr>
                  <w:tcW w:w="1738" w:type="dxa"/>
                  <w:shd w:val="clear" w:color="auto" w:fill="auto"/>
                  <w:vAlign w:val="center"/>
                </w:tcPr>
                <w:p>
                  <w:pPr>
                    <w:rPr>
                      <w:rFonts w:hint="eastAsia"/>
                      <w:szCs w:val="21"/>
                    </w:rPr>
                  </w:pPr>
                  <w:r>
                    <w:rPr>
                      <w:rFonts w:hint="default" w:eastAsia="宋体"/>
                      <w:szCs w:val="24"/>
                      <w:lang w:val="en-US" w:eastAsia="zh-CN"/>
                    </w:rPr>
                    <w:t>2020~2021 年</w:t>
                  </w:r>
                </w:p>
              </w:tc>
              <w:tc>
                <w:tcPr>
                  <w:tcW w:w="1774" w:type="dxa"/>
                  <w:shd w:val="clear" w:color="auto" w:fill="auto"/>
                  <w:vAlign w:val="center"/>
                </w:tcPr>
                <w:p>
                  <w:pPr>
                    <w:spacing w:line="360" w:lineRule="exact"/>
                    <w:jc w:val="center"/>
                    <w:rPr>
                      <w:rFonts w:ascii="宋体" w:hAnsi="宋体"/>
                      <w:lang w:val="en-GB"/>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rPr>
                      <w:rFonts w:hint="default" w:ascii="宋体" w:hAnsi="宋体"/>
                      <w:bCs/>
                      <w:snapToGrid w:val="0"/>
                      <w:sz w:val="21"/>
                      <w:szCs w:val="21"/>
                      <w:lang w:val="en-US" w:eastAsia="zh-CN"/>
                    </w:rPr>
                  </w:pPr>
                  <w:r>
                    <w:rPr>
                      <w:rFonts w:hint="eastAsia" w:ascii="宋体" w:hAnsi="宋体"/>
                      <w:bCs/>
                      <w:snapToGrid w:val="0"/>
                      <w:sz w:val="21"/>
                      <w:szCs w:val="21"/>
                    </w:rPr>
                    <w:t>固废规范处置率</w:t>
                  </w:r>
                  <w:r>
                    <w:rPr>
                      <w:rFonts w:hint="eastAsia" w:ascii="宋体" w:hAnsi="宋体"/>
                      <w:bCs/>
                      <w:snapToGrid w:val="0"/>
                      <w:sz w:val="21"/>
                      <w:szCs w:val="21"/>
                      <w:lang w:val="en-US" w:eastAsia="zh-CN"/>
                    </w:rPr>
                    <w:t>100%</w:t>
                  </w:r>
                </w:p>
              </w:tc>
              <w:tc>
                <w:tcPr>
                  <w:tcW w:w="2748" w:type="dxa"/>
                  <w:tcBorders>
                    <w:top w:val="single" w:color="auto" w:sz="4" w:space="0"/>
                    <w:left w:val="nil"/>
                    <w:bottom w:val="single" w:color="auto" w:sz="4" w:space="0"/>
                    <w:right w:val="single" w:color="auto" w:sz="4" w:space="0"/>
                  </w:tcBorders>
                  <w:vAlign w:val="top"/>
                </w:tcPr>
                <w:p>
                  <w:pPr>
                    <w:jc w:val="center"/>
                    <w:rPr>
                      <w:rFonts w:hint="eastAsia"/>
                      <w:spacing w:val="-6"/>
                      <w:szCs w:val="21"/>
                    </w:rPr>
                  </w:pPr>
                  <w:r>
                    <w:rPr>
                      <w:rFonts w:hint="eastAsia"/>
                      <w:spacing w:val="-6"/>
                      <w:szCs w:val="21"/>
                    </w:rPr>
                    <w:t>数据统计分析</w:t>
                  </w:r>
                </w:p>
              </w:tc>
              <w:tc>
                <w:tcPr>
                  <w:tcW w:w="1738" w:type="dxa"/>
                  <w:shd w:val="clear" w:color="auto" w:fill="auto"/>
                  <w:vAlign w:val="center"/>
                </w:tcPr>
                <w:p>
                  <w:pPr>
                    <w:rPr>
                      <w:rFonts w:hint="default" w:eastAsia="宋体"/>
                      <w:szCs w:val="24"/>
                      <w:lang w:val="en-US" w:eastAsia="zh-CN"/>
                    </w:rPr>
                  </w:pPr>
                  <w:r>
                    <w:rPr>
                      <w:rFonts w:hint="default" w:eastAsia="宋体"/>
                      <w:szCs w:val="24"/>
                      <w:lang w:val="en-US" w:eastAsia="zh-CN"/>
                    </w:rPr>
                    <w:t>2020~2021 年</w:t>
                  </w:r>
                </w:p>
              </w:tc>
              <w:tc>
                <w:tcPr>
                  <w:tcW w:w="1774" w:type="dxa"/>
                  <w:shd w:val="clear" w:color="auto" w:fill="auto"/>
                  <w:vAlign w:val="center"/>
                </w:tcPr>
                <w:p>
                  <w:pPr>
                    <w:spacing w:line="360" w:lineRule="exact"/>
                    <w:jc w:val="center"/>
                    <w:rPr>
                      <w:rFonts w:hint="default" w:eastAsia="宋体"/>
                      <w:szCs w:val="21"/>
                      <w:lang w:val="en-US" w:eastAsia="zh-CN"/>
                    </w:rPr>
                  </w:pPr>
                  <w:r>
                    <w:rPr>
                      <w:rFonts w:hint="eastAsia"/>
                      <w:szCs w:val="21"/>
                      <w:lang w:val="en-US" w:eastAsia="zh-CN"/>
                    </w:rPr>
                    <w:t>100%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pPr>
              <w:rPr>
                <w:rFonts w:hint="eastAsia"/>
              </w:rPr>
            </w:pPr>
            <w:r>
              <w:rPr>
                <w:rFonts w:hint="eastAsia"/>
                <w:color w:val="auto"/>
                <w:szCs w:val="21"/>
                <w:highlight w:val="none"/>
              </w:rPr>
              <w:t>环境因素</w:t>
            </w:r>
          </w:p>
        </w:tc>
        <w:tc>
          <w:tcPr>
            <w:tcW w:w="960" w:type="dxa"/>
            <w:vMerge w:val="restart"/>
            <w:vAlign w:val="top"/>
          </w:tcPr>
          <w:p>
            <w:pPr>
              <w:rPr>
                <w:rFonts w:hint="eastAsia"/>
                <w:lang w:val="en-US" w:eastAsia="zh-CN"/>
              </w:rPr>
            </w:pPr>
            <w:r>
              <w:rPr>
                <w:rFonts w:hint="eastAsia"/>
                <w:color w:val="auto"/>
                <w:szCs w:val="21"/>
                <w:highlight w:val="none"/>
              </w:rPr>
              <w:t>E6.1.2 </w:t>
            </w:r>
          </w:p>
        </w:tc>
        <w:tc>
          <w:tcPr>
            <w:tcW w:w="745" w:type="dxa"/>
            <w:vAlign w:val="top"/>
          </w:tcPr>
          <w:p>
            <w:pPr>
              <w:rPr>
                <w:rFonts w:hint="eastAsia"/>
                <w:lang w:val="en-US" w:eastAsia="zh-CN"/>
              </w:rPr>
            </w:pPr>
            <w:r>
              <w:rPr>
                <w:rFonts w:hint="eastAsia"/>
                <w:color w:val="auto"/>
                <w:highlight w:val="none"/>
              </w:rPr>
              <w:t>文件名称</w:t>
            </w:r>
          </w:p>
        </w:tc>
        <w:tc>
          <w:tcPr>
            <w:tcW w:w="9259" w:type="dxa"/>
            <w:vAlign w:val="top"/>
          </w:tcPr>
          <w:p>
            <w:pPr>
              <w:rPr>
                <w:rFonts w:hint="eastAsia"/>
                <w:u w:val="none"/>
                <w:vertAlign w:val="baseline"/>
                <w:lang w:val="en-US" w:eastAsia="zh-CN"/>
              </w:rPr>
            </w:pPr>
            <w:r>
              <w:rPr>
                <w:rFonts w:hint="eastAsia"/>
                <w:color w:val="auto"/>
                <w:highlight w:val="none"/>
              </w:rPr>
              <w:t>如：手册第6.1.2条款、《</w:t>
            </w:r>
            <w:r>
              <w:rPr>
                <w:rFonts w:hint="eastAsia"/>
                <w:color w:val="auto"/>
                <w:szCs w:val="21"/>
                <w:highlight w:val="none"/>
              </w:rPr>
              <w:t>环境因素控制程序</w:t>
            </w:r>
            <w:r>
              <w:rPr>
                <w:rFonts w:hint="eastAsia"/>
                <w:color w:val="auto"/>
                <w:highlight w:val="none"/>
              </w:rPr>
              <w:t>》</w:t>
            </w:r>
          </w:p>
        </w:tc>
        <w:tc>
          <w:tcPr>
            <w:tcW w:w="1585" w:type="dxa"/>
          </w:tcPr>
          <w:p>
            <w:r>
              <w:rPr/>
              <w:sym w:font="Wingdings" w:char="00FE"/>
            </w:r>
            <w:r>
              <w:rPr>
                <w:rFonts w:hint="eastAsia"/>
              </w:rPr>
              <w:t>符合</w:t>
            </w:r>
          </w:p>
          <w:p>
            <w:pPr>
              <w:rPr>
                <w:rFonts w:hint="eastAsia"/>
              </w:rPr>
            </w:pPr>
            <w:r>
              <w:rPr/>
              <w:sym w:font="Wingdings" w:char="00A8"/>
            </w:r>
            <w:r>
              <w:rPr>
                <w:rFonts w:hint="eastAsia"/>
              </w:rPr>
              <w:t>不符合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pPr>
              <w:rPr>
                <w:rFonts w:hint="eastAsia"/>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color w:val="auto"/>
                <w:highlight w:val="none"/>
              </w:rPr>
              <w:t>运行证据</w:t>
            </w:r>
          </w:p>
        </w:tc>
        <w:tc>
          <w:tcPr>
            <w:tcW w:w="9259" w:type="dxa"/>
            <w:vAlign w:val="top"/>
          </w:tcPr>
          <w:p>
            <w:pPr>
              <w:rPr>
                <w:color w:val="auto"/>
                <w:highlight w:val="none"/>
              </w:rPr>
            </w:pPr>
            <w:r>
              <w:rPr>
                <w:rFonts w:hint="eastAsia"/>
                <w:color w:val="auto"/>
                <w:highlight w:val="none"/>
              </w:rPr>
              <w:t>与</w:t>
            </w:r>
            <w:r>
              <w:rPr>
                <w:rFonts w:hint="eastAsia"/>
                <w:b/>
                <w:bCs/>
                <w:color w:val="auto"/>
                <w:highlight w:val="none"/>
              </w:rPr>
              <w:t>部门职</w:t>
            </w:r>
            <w:r>
              <w:rPr>
                <w:rFonts w:hint="eastAsia"/>
                <w:b/>
                <w:bCs/>
                <w:color w:val="auto"/>
                <w:szCs w:val="22"/>
                <w:highlight w:val="none"/>
              </w:rPr>
              <w:t>责相关的主要环境因素及其控制</w:t>
            </w:r>
            <w:r>
              <w:rPr>
                <w:rFonts w:hint="eastAsia"/>
                <w:b/>
                <w:bCs/>
                <w:color w:val="auto"/>
                <w:highlight w:val="none"/>
              </w:rPr>
              <w:t>措施是</w:t>
            </w:r>
            <w:r>
              <w:rPr>
                <w:rFonts w:hint="eastAsia"/>
                <w:color w:val="auto"/>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062"/>
              <w:gridCol w:w="360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shd w:val="clear" w:color="auto" w:fill="auto"/>
                </w:tcPr>
                <w:p>
                  <w:pPr>
                    <w:rPr>
                      <w:rFonts w:ascii="宋体" w:hAnsi="宋体"/>
                      <w:color w:val="auto"/>
                      <w:szCs w:val="24"/>
                      <w:highlight w:val="none"/>
                    </w:rPr>
                  </w:pPr>
                  <w:r>
                    <w:rPr>
                      <w:rFonts w:hint="eastAsia"/>
                      <w:color w:val="auto"/>
                      <w:highlight w:val="none"/>
                    </w:rPr>
                    <w:t>主要环境因素</w:t>
                  </w:r>
                </w:p>
              </w:tc>
              <w:tc>
                <w:tcPr>
                  <w:tcW w:w="2062" w:type="dxa"/>
                  <w:shd w:val="clear" w:color="auto" w:fill="auto"/>
                </w:tcPr>
                <w:p>
                  <w:pPr>
                    <w:rPr>
                      <w:rFonts w:ascii="宋体" w:hAnsi="宋体"/>
                      <w:color w:val="auto"/>
                      <w:szCs w:val="24"/>
                      <w:highlight w:val="none"/>
                    </w:rPr>
                  </w:pPr>
                  <w:r>
                    <w:rPr>
                      <w:rFonts w:hint="eastAsia" w:ascii="宋体" w:hAnsi="宋体"/>
                      <w:color w:val="auto"/>
                      <w:szCs w:val="24"/>
                      <w:highlight w:val="none"/>
                    </w:rPr>
                    <w:t>状态</w:t>
                  </w:r>
                </w:p>
              </w:tc>
              <w:tc>
                <w:tcPr>
                  <w:tcW w:w="3600" w:type="dxa"/>
                  <w:shd w:val="clear" w:color="auto" w:fill="auto"/>
                </w:tcPr>
                <w:p>
                  <w:pPr>
                    <w:rPr>
                      <w:rFonts w:ascii="宋体" w:hAnsi="宋体"/>
                      <w:color w:val="auto"/>
                      <w:szCs w:val="24"/>
                      <w:highlight w:val="none"/>
                    </w:rPr>
                  </w:pPr>
                  <w:r>
                    <w:rPr>
                      <w:rFonts w:hint="eastAsia"/>
                      <w:color w:val="auto"/>
                      <w:highlight w:val="none"/>
                    </w:rPr>
                    <w:t>控制措施</w:t>
                  </w:r>
                </w:p>
              </w:tc>
              <w:tc>
                <w:tcPr>
                  <w:tcW w:w="1309" w:type="dxa"/>
                  <w:shd w:val="clear" w:color="auto" w:fill="auto"/>
                </w:tcPr>
                <w:p>
                  <w:pPr>
                    <w:rPr>
                      <w:rFonts w:ascii="宋体" w:hAnsi="宋体"/>
                      <w:color w:val="auto"/>
                      <w:szCs w:val="24"/>
                      <w:highlight w:val="none"/>
                    </w:rPr>
                  </w:pPr>
                  <w:r>
                    <w:rPr>
                      <w:rFonts w:hint="eastAsia" w:ascii="宋体" w:hAnsi="宋体"/>
                      <w:color w:val="auto"/>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shd w:val="clear" w:color="auto" w:fill="auto"/>
                  <w:vAlign w:val="center"/>
                </w:tcPr>
                <w:p>
                  <w:pPr>
                    <w:adjustRightInd w:val="0"/>
                    <w:snapToGrid w:val="0"/>
                    <w:spacing w:line="348" w:lineRule="auto"/>
                    <w:ind w:left="-50" w:leftChars="0" w:right="-650" w:rightChars="0"/>
                    <w:rPr>
                      <w:color w:val="auto"/>
                      <w:highlight w:val="none"/>
                    </w:rPr>
                  </w:pPr>
                  <w:r>
                    <w:rPr>
                      <w:rFonts w:hint="eastAsia"/>
                    </w:rPr>
                    <w:t>固废的排放</w:t>
                  </w:r>
                </w:p>
              </w:tc>
              <w:tc>
                <w:tcPr>
                  <w:tcW w:w="2062" w:type="dxa"/>
                  <w:shd w:val="clear" w:color="auto" w:fill="auto"/>
                  <w:vAlign w:val="center"/>
                </w:tcPr>
                <w:p>
                  <w:pPr>
                    <w:rPr>
                      <w:color w:val="auto"/>
                      <w:szCs w:val="24"/>
                      <w:highlight w:val="none"/>
                      <w:lang w:val="en-GB"/>
                    </w:rPr>
                  </w:pPr>
                  <w:r>
                    <w:rPr>
                      <w:color w:val="auto"/>
                      <w:highlight w:val="none"/>
                    </w:rPr>
                    <w:sym w:font="Wingdings" w:char="00FE"/>
                  </w:r>
                  <w:r>
                    <w:rPr>
                      <w:rFonts w:hint="eastAsia"/>
                      <w:color w:val="auto"/>
                      <w:highlight w:val="none"/>
                    </w:rPr>
                    <w:t xml:space="preserve">正常 </w:t>
                  </w:r>
                  <w:r>
                    <w:rPr>
                      <w:color w:val="auto"/>
                      <w:highlight w:val="none"/>
                    </w:rPr>
                    <w:sym w:font="Wingdings" w:char="00A8"/>
                  </w:r>
                  <w:r>
                    <w:rPr>
                      <w:rFonts w:hint="eastAsia"/>
                      <w:color w:val="auto"/>
                      <w:highlight w:val="none"/>
                    </w:rPr>
                    <w:t xml:space="preserve">异常 </w:t>
                  </w:r>
                  <w:r>
                    <w:rPr>
                      <w:color w:val="auto"/>
                      <w:highlight w:val="none"/>
                    </w:rPr>
                    <w:sym w:font="Wingdings" w:char="00A8"/>
                  </w:r>
                  <w:r>
                    <w:rPr>
                      <w:rFonts w:hint="eastAsia"/>
                      <w:color w:val="auto"/>
                      <w:highlight w:val="none"/>
                    </w:rPr>
                    <w:t xml:space="preserve">紧急   </w:t>
                  </w:r>
                </w:p>
              </w:tc>
              <w:tc>
                <w:tcPr>
                  <w:tcW w:w="3600" w:type="dxa"/>
                  <w:shd w:val="clear" w:color="auto" w:fill="auto"/>
                  <w:vAlign w:val="center"/>
                </w:tcPr>
                <w:p>
                  <w:pPr>
                    <w:adjustRightInd w:val="0"/>
                    <w:snapToGrid w:val="0"/>
                    <w:spacing w:line="348" w:lineRule="auto"/>
                    <w:jc w:val="center"/>
                    <w:rPr>
                      <w:color w:val="auto"/>
                      <w:szCs w:val="24"/>
                      <w:highlight w:val="none"/>
                    </w:rPr>
                  </w:pPr>
                  <w:r>
                    <w:rPr>
                      <w:rFonts w:hint="eastAsia" w:ascii="宋体" w:hAnsi="宋体"/>
                      <w:szCs w:val="20"/>
                    </w:rPr>
                    <w:t>按照规定废品回收</w:t>
                  </w:r>
                </w:p>
              </w:tc>
              <w:tc>
                <w:tcPr>
                  <w:tcW w:w="1309" w:type="dxa"/>
                  <w:shd w:val="clear" w:color="auto" w:fill="auto"/>
                  <w:vAlign w:val="center"/>
                </w:tcPr>
                <w:p>
                  <w:pPr>
                    <w:jc w:val="center"/>
                    <w:rPr>
                      <w:rFonts w:ascii="宋体" w:hAnsi="宋体"/>
                      <w:color w:val="auto"/>
                      <w:highlight w:val="none"/>
                      <w:lang w:val="en-GB"/>
                    </w:rPr>
                  </w:pPr>
                  <w:r>
                    <w:rPr>
                      <w:rFonts w:hint="eastAsia"/>
                      <w:color w:val="auto"/>
                      <w:sz w:val="24"/>
                      <w:szCs w:val="24"/>
                      <w:highlight w:val="none"/>
                      <w:lang w:val="en-US" w:eastAsia="zh-CN"/>
                    </w:rPr>
                    <w:t>综合部</w:t>
                  </w:r>
                  <w:r>
                    <w:rPr>
                      <w:rFonts w:hint="eastAsia"/>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shd w:val="clear" w:color="auto" w:fill="auto"/>
                  <w:vAlign w:val="center"/>
                </w:tcPr>
                <w:p>
                  <w:pPr>
                    <w:adjustRightInd w:val="0"/>
                    <w:snapToGrid w:val="0"/>
                    <w:spacing w:line="348" w:lineRule="auto"/>
                    <w:ind w:left="-50" w:leftChars="0" w:right="-650" w:rightChars="0"/>
                    <w:rPr>
                      <w:color w:val="auto"/>
                      <w:highlight w:val="none"/>
                    </w:rPr>
                  </w:pPr>
                  <w:r>
                    <w:rPr>
                      <w:rFonts w:hint="eastAsia"/>
                    </w:rPr>
                    <w:t>意外火灾的发生</w:t>
                  </w:r>
                </w:p>
              </w:tc>
              <w:tc>
                <w:tcPr>
                  <w:tcW w:w="2062" w:type="dxa"/>
                  <w:shd w:val="clear" w:color="auto" w:fill="auto"/>
                  <w:vAlign w:val="center"/>
                </w:tcPr>
                <w:p>
                  <w:pPr>
                    <w:rPr>
                      <w:rFonts w:ascii="宋体" w:hAnsi="宋体"/>
                      <w:color w:val="auto"/>
                      <w:szCs w:val="24"/>
                      <w:highlight w:val="none"/>
                    </w:rPr>
                  </w:pPr>
                  <w:r>
                    <w:rPr>
                      <w:color w:val="auto"/>
                      <w:highlight w:val="none"/>
                    </w:rPr>
                    <w:sym w:font="Wingdings" w:char="00A8"/>
                  </w:r>
                  <w:r>
                    <w:rPr>
                      <w:rFonts w:hint="eastAsia"/>
                      <w:color w:val="auto"/>
                      <w:highlight w:val="none"/>
                    </w:rPr>
                    <w:t xml:space="preserve">正常 </w:t>
                  </w:r>
                  <w:r>
                    <w:rPr>
                      <w:color w:val="auto"/>
                      <w:highlight w:val="none"/>
                    </w:rPr>
                    <w:sym w:font="Wingdings" w:char="00FE"/>
                  </w:r>
                  <w:r>
                    <w:rPr>
                      <w:rFonts w:hint="eastAsia"/>
                      <w:color w:val="auto"/>
                      <w:highlight w:val="none"/>
                    </w:rPr>
                    <w:t xml:space="preserve">异常 </w:t>
                  </w:r>
                  <w:r>
                    <w:rPr>
                      <w:color w:val="auto"/>
                      <w:highlight w:val="none"/>
                    </w:rPr>
                    <w:sym w:font="Wingdings" w:char="00FE"/>
                  </w:r>
                  <w:r>
                    <w:rPr>
                      <w:rFonts w:hint="eastAsia"/>
                      <w:color w:val="auto"/>
                      <w:highlight w:val="none"/>
                    </w:rPr>
                    <w:t xml:space="preserve">紧急   </w:t>
                  </w:r>
                </w:p>
              </w:tc>
              <w:tc>
                <w:tcPr>
                  <w:tcW w:w="3600" w:type="dxa"/>
                  <w:shd w:val="clear" w:color="auto" w:fill="auto"/>
                  <w:vAlign w:val="center"/>
                </w:tcPr>
                <w:p>
                  <w:pPr>
                    <w:adjustRightInd w:val="0"/>
                    <w:snapToGrid w:val="0"/>
                    <w:spacing w:line="348" w:lineRule="auto"/>
                    <w:ind w:left="-50" w:leftChars="0" w:right="-650" w:rightChars="0"/>
                    <w:rPr>
                      <w:rFonts w:hint="default" w:ascii="宋体" w:hAnsi="宋体" w:eastAsia="宋体"/>
                      <w:color w:val="auto"/>
                      <w:szCs w:val="24"/>
                      <w:highlight w:val="none"/>
                      <w:lang w:val="en-US" w:eastAsia="zh-CN"/>
                    </w:rPr>
                  </w:pPr>
                  <w:r>
                    <w:rPr>
                      <w:rFonts w:hint="eastAsia" w:ascii="宋体" w:hAnsi="宋体"/>
                      <w:szCs w:val="20"/>
                    </w:rPr>
                    <w:t>应急预案/现场巡查、安全用电规定</w:t>
                  </w:r>
                </w:p>
              </w:tc>
              <w:tc>
                <w:tcPr>
                  <w:tcW w:w="1309" w:type="dxa"/>
                  <w:shd w:val="clear" w:color="auto" w:fill="auto"/>
                  <w:vAlign w:val="center"/>
                </w:tcPr>
                <w:p>
                  <w:pPr>
                    <w:jc w:val="center"/>
                    <w:rPr>
                      <w:rFonts w:ascii="宋体" w:hAnsi="宋体"/>
                      <w:color w:val="auto"/>
                      <w:highlight w:val="none"/>
                    </w:rPr>
                  </w:pPr>
                  <w:r>
                    <w:rPr>
                      <w:rFonts w:hint="eastAsia"/>
                      <w:color w:val="auto"/>
                      <w:sz w:val="24"/>
                      <w:szCs w:val="24"/>
                      <w:highlight w:val="none"/>
                      <w:lang w:val="en-US" w:eastAsia="zh-CN"/>
                    </w:rPr>
                    <w:t>综合部</w:t>
                  </w:r>
                </w:p>
              </w:tc>
            </w:tr>
          </w:tbl>
          <w:p>
            <w:pPr>
              <w:rPr>
                <w:rFonts w:hint="eastAsia"/>
                <w:u w:val="none"/>
                <w:vertAlign w:val="baseline"/>
                <w:lang w:val="en-US" w:eastAsia="zh-CN"/>
              </w:rPr>
            </w:pPr>
          </w:p>
        </w:tc>
        <w:tc>
          <w:tcPr>
            <w:tcW w:w="158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pPr>
              <w:rPr>
                <w:rFonts w:hint="eastAsia"/>
              </w:rPr>
            </w:pPr>
            <w:r>
              <w:rPr>
                <w:rFonts w:hint="eastAsia"/>
              </w:rPr>
              <w:t>危险源辨识</w:t>
            </w:r>
          </w:p>
        </w:tc>
        <w:tc>
          <w:tcPr>
            <w:tcW w:w="960" w:type="dxa"/>
            <w:vMerge w:val="restart"/>
            <w:vAlign w:val="top"/>
          </w:tcPr>
          <w:p>
            <w:pPr>
              <w:rPr>
                <w:rFonts w:hint="eastAsia"/>
                <w:lang w:val="en-US" w:eastAsia="zh-CN"/>
              </w:rPr>
            </w:pPr>
            <w:r>
              <w:rPr>
                <w:rFonts w:hint="eastAsia"/>
                <w:color w:val="000000"/>
                <w:szCs w:val="21"/>
                <w:lang w:val="en-US" w:eastAsia="zh-CN"/>
              </w:rPr>
              <w:t>O6.1.2.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u w:val="none"/>
                <w:vertAlign w:val="baseline"/>
                <w:lang w:val="en-US" w:eastAsia="zh-CN"/>
              </w:rPr>
            </w:pPr>
            <w:r>
              <w:rPr>
                <w:rFonts w:hint="eastAsia"/>
                <w:lang w:val="en-US" w:eastAsia="zh-CN"/>
              </w:rPr>
              <w:t>如：管理手册第6.1.2条款、《</w:t>
            </w:r>
            <w:r>
              <w:rPr>
                <w:rFonts w:hint="eastAsia"/>
              </w:rPr>
              <w:t>危险源辨识、风险评价和控制措施的确定程序</w:t>
            </w:r>
            <w:r>
              <w:rPr>
                <w:rFonts w:hint="eastAsia"/>
                <w:lang w:val="en-US" w:eastAsia="zh-CN"/>
              </w:rPr>
              <w:t>》</w:t>
            </w:r>
          </w:p>
        </w:tc>
        <w:tc>
          <w:tcPr>
            <w:tcW w:w="1585"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rPr>
                <w:color w:val="auto"/>
                <w:highlight w:val="none"/>
              </w:rPr>
            </w:pPr>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pPr>
              <w:rPr>
                <w:rFonts w:hint="eastAsia"/>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rPr>
              <w:t>组织在</w:t>
            </w:r>
            <w:r>
              <w:rPr>
                <w:rFonts w:hint="eastAsia"/>
                <w:lang w:val="en-US" w:eastAsia="zh-CN"/>
              </w:rPr>
              <w:t>辨识危险源</w:t>
            </w:r>
            <w:r>
              <w:rPr>
                <w:rFonts w:hint="eastAsia"/>
              </w:rPr>
              <w:t>和相关的</w:t>
            </w:r>
            <w:r>
              <w:rPr>
                <w:rFonts w:hint="eastAsia"/>
                <w:lang w:val="en-US" w:eastAsia="zh-CN"/>
              </w:rPr>
              <w:t>职业健康安全风险</w:t>
            </w:r>
            <w:r>
              <w:rPr>
                <w:rFonts w:hint="eastAsia"/>
              </w:rPr>
              <w:t>时，</w:t>
            </w:r>
            <w:r>
              <w:rPr>
                <w:rFonts w:hint="eastAsia"/>
                <w:lang w:val="en-US" w:eastAsia="zh-CN"/>
              </w:rPr>
              <w:t>已</w:t>
            </w:r>
            <w:r>
              <w:rPr>
                <w:rFonts w:hint="eastAsia"/>
              </w:rPr>
              <w:t>考虑</w:t>
            </w:r>
            <w:r>
              <w:rPr>
                <w:rFonts w:hint="eastAsia"/>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default"/>
                <w:lang w:val="en-US" w:eastAsia="zh-CN"/>
              </w:rPr>
              <w:sym w:font="Wingdings" w:char="00FE"/>
            </w:r>
            <w:r>
              <w:rPr>
                <w:rFonts w:hint="eastAsia"/>
                <w:lang w:val="en-US" w:eastAsia="zh-CN"/>
              </w:rPr>
              <w:t xml:space="preserve">社会因素  </w:t>
            </w:r>
            <w:r>
              <w:rPr>
                <w:rFonts w:hint="default"/>
                <w:lang w:val="en-US" w:eastAsia="zh-CN"/>
              </w:rPr>
              <w:sym w:font="Wingdings" w:char="00FE"/>
            </w:r>
            <w:r>
              <w:rPr>
                <w:rFonts w:hint="eastAsia"/>
              </w:rPr>
              <w:t>领导作用</w:t>
            </w:r>
            <w:r>
              <w:rPr>
                <w:rFonts w:hint="eastAsia"/>
                <w:lang w:val="en-US" w:eastAsia="zh-CN"/>
              </w:rPr>
              <w:t xml:space="preserve">  </w:t>
            </w:r>
            <w:r>
              <w:rPr>
                <w:rFonts w:hint="default"/>
                <w:lang w:val="en-US" w:eastAsia="zh-CN"/>
              </w:rPr>
              <w:sym w:font="Wingdings" w:char="00FE"/>
            </w:r>
            <w:r>
              <w:rPr>
                <w:rFonts w:hint="eastAsia"/>
              </w:rPr>
              <w:t>组织的文化</w:t>
            </w:r>
            <w:r>
              <w:rPr>
                <w:rFonts w:hint="eastAsia"/>
                <w:lang w:val="en-US" w:eastAsia="zh-CN"/>
              </w:rPr>
              <w:t xml:space="preserve">  </w:t>
            </w:r>
            <w:r>
              <w:rPr>
                <w:rFonts w:hint="default"/>
                <w:lang w:val="en-US" w:eastAsia="zh-CN"/>
              </w:rPr>
              <w:sym w:font="Wingdings" w:char="00FE"/>
            </w:r>
            <w:r>
              <w:rPr>
                <w:rFonts w:hint="eastAsia"/>
                <w:lang w:val="en-US" w:eastAsia="zh-CN"/>
              </w:rPr>
              <w:t xml:space="preserve">常规活动和状况   </w:t>
            </w:r>
            <w:r>
              <w:rPr>
                <w:rFonts w:hint="default"/>
                <w:lang w:val="en-US" w:eastAsia="zh-CN"/>
              </w:rPr>
              <w:sym w:font="Wingdings" w:char="00FE"/>
            </w:r>
            <w:r>
              <w:rPr>
                <w:rFonts w:hint="eastAsia"/>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default"/>
                <w:lang w:val="en-US" w:eastAsia="zh-CN"/>
              </w:rPr>
              <w:sym w:font="Wingdings" w:char="00FE"/>
            </w:r>
            <w:r>
              <w:rPr>
                <w:rFonts w:hint="eastAsia"/>
              </w:rPr>
              <w:t>内部</w:t>
            </w:r>
            <w:r>
              <w:t>或</w:t>
            </w:r>
            <w:r>
              <w:rPr>
                <w:rFonts w:hint="eastAsia"/>
              </w:rPr>
              <w:t>外部以往发生的相关事件</w:t>
            </w:r>
            <w:r>
              <w:rPr>
                <w:rFonts w:hint="eastAsia"/>
                <w:lang w:val="en-US" w:eastAsia="zh-CN"/>
              </w:rPr>
              <w:t xml:space="preserve">   </w:t>
            </w:r>
            <w:r>
              <w:rPr>
                <w:rFonts w:hint="default"/>
                <w:lang w:val="en-US" w:eastAsia="zh-CN"/>
              </w:rPr>
              <w:sym w:font="Wingdings" w:char="00FE"/>
            </w:r>
            <w:r>
              <w:rPr>
                <w:rFonts w:hint="eastAsia"/>
              </w:rPr>
              <w:t>潜在的紧急情况</w:t>
            </w:r>
            <w:r>
              <w:rPr>
                <w:rFonts w:hint="eastAsia"/>
                <w:lang w:val="en-US" w:eastAsia="zh-CN"/>
              </w:rPr>
              <w:t xml:space="preserve">   </w:t>
            </w:r>
            <w:r>
              <w:rPr>
                <w:rFonts w:hint="default"/>
                <w:lang w:val="en-US" w:eastAsia="zh-CN"/>
              </w:rPr>
              <w:sym w:font="Wingdings" w:char="00FE"/>
            </w:r>
            <w:r>
              <w:rPr>
                <w:rFonts w:hint="eastAsia"/>
                <w:lang w:val="en-US" w:eastAsia="zh-CN"/>
              </w:rPr>
              <w:t xml:space="preserve">内部员工   </w:t>
            </w:r>
            <w:r>
              <w:rPr>
                <w:rFonts w:hint="default"/>
                <w:lang w:val="en-US" w:eastAsia="zh-CN"/>
              </w:rPr>
              <w:sym w:font="Wingdings" w:char="00FE"/>
            </w:r>
            <w:r>
              <w:rPr>
                <w:rFonts w:hint="eastAsia"/>
                <w:lang w:val="en-US" w:eastAsia="zh-CN"/>
              </w:rPr>
              <w:t xml:space="preserve">相关方人员  </w:t>
            </w:r>
            <w:r>
              <w:rPr>
                <w:rFonts w:hint="default"/>
                <w:lang w:val="en-US" w:eastAsia="zh-CN"/>
              </w:rPr>
              <w:sym w:font="Wingdings" w:char="00A8"/>
            </w:r>
            <w:r>
              <w:rPr>
                <w:rFonts w:hint="eastAsia"/>
                <w:lang w:val="en-US" w:eastAsia="zh-CN"/>
              </w:rPr>
              <w:t>其他</w:t>
            </w:r>
          </w:p>
          <w:p>
            <w:pPr>
              <w:rPr>
                <w:rFonts w:hint="default"/>
                <w:lang w:val="en-US" w:eastAsia="zh-CN"/>
              </w:rPr>
            </w:pPr>
            <w:r>
              <w:rPr>
                <w:rFonts w:hint="default"/>
                <w:lang w:val="en-US" w:eastAsia="zh-CN"/>
              </w:rPr>
              <w:sym w:font="Wingdings" w:char="00FE"/>
            </w:r>
            <w:r>
              <w:rPr>
                <w:rFonts w:hint="eastAsia"/>
              </w:rPr>
              <w:t>工作场所附近</w:t>
            </w:r>
            <w:r>
              <w:t>的状况</w:t>
            </w:r>
            <w:r>
              <w:rPr>
                <w:rFonts w:hint="eastAsia"/>
                <w:lang w:val="en-US" w:eastAsia="zh-CN"/>
              </w:rPr>
              <w:t xml:space="preserve">  </w:t>
            </w:r>
            <w:r>
              <w:rPr>
                <w:rFonts w:hint="default"/>
                <w:lang w:val="en-US" w:eastAsia="zh-CN"/>
              </w:rPr>
              <w:sym w:font="Wingdings" w:char="00FE"/>
            </w:r>
            <w:r>
              <w:rPr>
                <w:rFonts w:hint="eastAsia"/>
              </w:rPr>
              <w:t>实际或拟定的变更</w:t>
            </w:r>
            <w:r>
              <w:rPr>
                <w:rFonts w:hint="eastAsia"/>
                <w:lang w:val="en-US" w:eastAsia="zh-CN"/>
              </w:rPr>
              <w:t xml:space="preserve">  </w:t>
            </w:r>
            <w:r>
              <w:rPr>
                <w:rFonts w:hint="default"/>
                <w:lang w:val="en-US" w:eastAsia="zh-CN"/>
              </w:rPr>
              <w:sym w:font="Wingdings" w:char="00FE"/>
            </w:r>
            <w:r>
              <w:rPr>
                <w:rFonts w:hint="eastAsia"/>
              </w:rPr>
              <w:t>危险源的知识和相关信息的变更</w:t>
            </w:r>
          </w:p>
          <w:p>
            <w:pPr>
              <w:rPr>
                <w:rFonts w:hint="eastAsia"/>
                <w:lang w:val="en-US" w:eastAsia="zh-CN"/>
              </w:rPr>
            </w:pPr>
          </w:p>
          <w:p>
            <w:pPr>
              <w:rPr>
                <w:rFonts w:hint="eastAsia"/>
                <w:lang w:val="en-US" w:eastAsia="zh-CN"/>
              </w:rPr>
            </w:pPr>
            <w:r>
              <w:rPr>
                <w:rFonts w:hint="eastAsia"/>
                <w:lang w:val="en-US" w:eastAsia="zh-CN"/>
              </w:rPr>
              <w:t>危险源辨识考虑了下列过程：</w:t>
            </w:r>
          </w:p>
          <w:p>
            <w:pPr>
              <w:rPr>
                <w:rFonts w:hint="eastAsia"/>
                <w:lang w:val="en-US" w:eastAsia="zh-CN"/>
              </w:rPr>
            </w:pPr>
            <w:r>
              <w:rPr>
                <w:rFonts w:hint="default"/>
                <w:lang w:val="en-US" w:eastAsia="zh-CN"/>
              </w:rPr>
              <w:sym w:font="Wingdings" w:char="00A8"/>
            </w:r>
            <w:r>
              <w:rPr>
                <w:rFonts w:hint="eastAsia"/>
                <w:lang w:val="en-US" w:eastAsia="zh-CN"/>
              </w:rPr>
              <w:t xml:space="preserve">设计开发   </w:t>
            </w:r>
            <w:r>
              <w:rPr>
                <w:rFonts w:hint="default"/>
                <w:lang w:val="en-US" w:eastAsia="zh-CN"/>
              </w:rPr>
              <w:sym w:font="Wingdings" w:char="00FE"/>
            </w:r>
            <w:r>
              <w:rPr>
                <w:rFonts w:hint="eastAsia"/>
                <w:lang w:val="en-US" w:eastAsia="zh-CN"/>
              </w:rPr>
              <w:t xml:space="preserve">原材料采购    </w:t>
            </w:r>
            <w:r>
              <w:rPr>
                <w:rFonts w:hint="default"/>
                <w:lang w:val="en-US" w:eastAsia="zh-CN"/>
              </w:rPr>
              <w:sym w:font="Wingdings" w:char="00FE"/>
            </w:r>
            <w:r>
              <w:rPr>
                <w:rFonts w:hint="eastAsia"/>
                <w:lang w:val="en-US" w:eastAsia="zh-CN"/>
              </w:rPr>
              <w:t xml:space="preserve">生产/服务提供   </w:t>
            </w:r>
            <w:r>
              <w:rPr>
                <w:rFonts w:hint="default"/>
                <w:lang w:val="en-US" w:eastAsia="zh-CN"/>
              </w:rPr>
              <w:sym w:font="Wingdings" w:char="00A8"/>
            </w:r>
            <w:r>
              <w:rPr>
                <w:rFonts w:hint="eastAsia"/>
                <w:lang w:val="en-US" w:eastAsia="zh-CN"/>
              </w:rPr>
              <w:t xml:space="preserve">产品检测   </w:t>
            </w:r>
            <w:r>
              <w:rPr>
                <w:rFonts w:hint="default"/>
                <w:lang w:val="en-US" w:eastAsia="zh-CN"/>
              </w:rPr>
              <w:sym w:font="Wingdings" w:char="00FE"/>
            </w:r>
            <w:r>
              <w:rPr>
                <w:rFonts w:hint="eastAsia"/>
                <w:lang w:val="en-US" w:eastAsia="zh-CN"/>
              </w:rPr>
              <w:t xml:space="preserve">产品储存  </w:t>
            </w:r>
            <w:r>
              <w:rPr>
                <w:rFonts w:hint="default"/>
                <w:lang w:val="en-US" w:eastAsia="zh-CN"/>
              </w:rPr>
              <w:sym w:font="Wingdings" w:char="00FE"/>
            </w:r>
            <w:r>
              <w:rPr>
                <w:rFonts w:hint="eastAsia"/>
                <w:lang w:val="en-US" w:eastAsia="zh-CN"/>
              </w:rPr>
              <w:t xml:space="preserve">产品交付  </w:t>
            </w:r>
          </w:p>
          <w:p>
            <w:pPr>
              <w:rPr>
                <w:rFonts w:hint="default"/>
                <w:lang w:val="en-US" w:eastAsia="zh-CN"/>
              </w:rPr>
            </w:pPr>
            <w:r>
              <w:rPr>
                <w:rFonts w:hint="default"/>
                <w:lang w:val="en-US" w:eastAsia="zh-CN"/>
              </w:rPr>
              <w:sym w:font="Wingdings" w:char="00A8"/>
            </w:r>
            <w:r>
              <w:rPr>
                <w:rFonts w:hint="eastAsia"/>
                <w:lang w:val="en-US" w:eastAsia="zh-CN"/>
              </w:rPr>
              <w:t xml:space="preserve">辅助活动   </w:t>
            </w:r>
            <w:r>
              <w:rPr>
                <w:rFonts w:hint="default"/>
                <w:lang w:val="en-US" w:eastAsia="zh-CN"/>
              </w:rPr>
              <w:sym w:font="Wingdings" w:char="00A8"/>
            </w:r>
            <w:r>
              <w:rPr>
                <w:rFonts w:hint="eastAsia"/>
                <w:lang w:val="en-US" w:eastAsia="zh-CN"/>
              </w:rPr>
              <w:t xml:space="preserve">公用工程   </w:t>
            </w:r>
            <w:r>
              <w:rPr>
                <w:rFonts w:hint="default"/>
                <w:lang w:val="en-US" w:eastAsia="zh-CN"/>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组织的重要危险源包括：</w:t>
            </w:r>
          </w:p>
          <w:p>
            <w:pPr>
              <w:rPr>
                <w:rFonts w:hint="default"/>
                <w:lang w:val="en-US" w:eastAsia="zh-CN"/>
              </w:rPr>
            </w:pPr>
            <w:r>
              <w:rPr>
                <w:rFonts w:hint="eastAsia"/>
                <w:lang w:val="en-US" w:eastAsia="zh-CN"/>
              </w:rPr>
              <w:t>机械伤害：</w:t>
            </w:r>
            <w:r>
              <w:rPr>
                <w:rFonts w:hint="default"/>
                <w:lang w:val="en-US" w:eastAsia="zh-CN"/>
              </w:rPr>
              <w:sym w:font="Wingdings" w:char="00FE"/>
            </w:r>
            <w:r>
              <w:rPr>
                <w:rFonts w:hint="eastAsia"/>
                <w:lang w:val="en-US" w:eastAsia="zh-CN"/>
              </w:rPr>
              <w:t xml:space="preserve">物体打击  </w:t>
            </w:r>
            <w:r>
              <w:rPr>
                <w:rFonts w:hint="default"/>
                <w:lang w:val="en-US" w:eastAsia="zh-CN"/>
              </w:rPr>
              <w:sym w:font="Wingdings" w:char="00A8"/>
            </w:r>
            <w:r>
              <w:rPr>
                <w:rFonts w:hint="eastAsia"/>
                <w:lang w:val="en-US" w:eastAsia="zh-CN"/>
              </w:rPr>
              <w:t xml:space="preserve">高空落物   </w:t>
            </w:r>
            <w:r>
              <w:rPr>
                <w:rFonts w:hint="default"/>
                <w:lang w:val="en-US" w:eastAsia="zh-CN"/>
              </w:rPr>
              <w:sym w:font="Wingdings" w:char="00A8"/>
            </w:r>
            <w:r>
              <w:rPr>
                <w:rFonts w:hint="eastAsia"/>
                <w:lang w:val="en-US" w:eastAsia="zh-CN"/>
              </w:rPr>
              <w:t xml:space="preserve">高空坠落   </w:t>
            </w:r>
            <w:r>
              <w:rPr>
                <w:rFonts w:hint="default"/>
                <w:lang w:val="en-US" w:eastAsia="zh-CN"/>
              </w:rPr>
              <w:sym w:font="Wingdings" w:char="00FE"/>
            </w:r>
            <w:r>
              <w:rPr>
                <w:rFonts w:hint="eastAsia"/>
                <w:lang w:val="en-US" w:eastAsia="zh-CN"/>
              </w:rPr>
              <w:t xml:space="preserve">车辆伤害   </w:t>
            </w:r>
            <w:r>
              <w:rPr>
                <w:rFonts w:hint="default"/>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化学伤害：</w:t>
            </w:r>
            <w:r>
              <w:rPr>
                <w:rFonts w:hint="default"/>
                <w:lang w:val="en-US" w:eastAsia="zh-CN"/>
              </w:rPr>
              <w:sym w:font="Wingdings" w:char="00A8"/>
            </w:r>
            <w:r>
              <w:rPr>
                <w:rFonts w:hint="eastAsia"/>
                <w:lang w:val="en-US" w:eastAsia="zh-CN"/>
              </w:rPr>
              <w:t xml:space="preserve">中毒 </w:t>
            </w:r>
            <w:r>
              <w:rPr>
                <w:rFonts w:hint="default"/>
                <w:lang w:val="en-US" w:eastAsia="zh-CN"/>
              </w:rPr>
              <w:sym w:font="Wingdings" w:char="00A8"/>
            </w:r>
            <w:r>
              <w:rPr>
                <w:rFonts w:hint="eastAsia"/>
                <w:lang w:val="en-US" w:eastAsia="zh-CN"/>
              </w:rPr>
              <w:t xml:space="preserve">灼烧  </w:t>
            </w:r>
            <w:r>
              <w:rPr>
                <w:rFonts w:hint="default"/>
                <w:lang w:val="en-US" w:eastAsia="zh-CN"/>
              </w:rPr>
              <w:sym w:font="Wingdings" w:char="00FE"/>
            </w:r>
            <w:r>
              <w:rPr>
                <w:rFonts w:hint="eastAsia"/>
                <w:lang w:val="en-US" w:eastAsia="zh-CN"/>
              </w:rPr>
              <w:t xml:space="preserve">粉尘    </w:t>
            </w:r>
            <w:r>
              <w:rPr>
                <w:rFonts w:hint="default"/>
                <w:lang w:val="en-US" w:eastAsia="zh-CN"/>
              </w:rPr>
              <w:sym w:font="Wingdings" w:char="00A8"/>
            </w:r>
            <w:r>
              <w:rPr>
                <w:rFonts w:hint="eastAsia"/>
                <w:lang w:val="en-US" w:eastAsia="zh-CN"/>
              </w:rPr>
              <w:t>其他—</w:t>
            </w:r>
          </w:p>
          <w:p>
            <w:pPr>
              <w:rPr>
                <w:rFonts w:hint="default"/>
                <w:lang w:val="en-US" w:eastAsia="zh-CN"/>
              </w:rPr>
            </w:pPr>
            <w:r>
              <w:rPr>
                <w:rFonts w:hint="eastAsia"/>
                <w:lang w:val="en-US" w:eastAsia="zh-CN"/>
              </w:rPr>
              <w:t>冷热伤害：</w:t>
            </w:r>
            <w:r>
              <w:rPr>
                <w:rFonts w:hint="default"/>
                <w:lang w:val="en-US" w:eastAsia="zh-CN"/>
              </w:rPr>
              <w:sym w:font="Wingdings" w:char="00A8"/>
            </w:r>
            <w:r>
              <w:rPr>
                <w:rFonts w:hint="eastAsia"/>
                <w:lang w:val="en-US" w:eastAsia="zh-CN"/>
              </w:rPr>
              <w:t xml:space="preserve">烫伤 </w:t>
            </w:r>
            <w:r>
              <w:rPr>
                <w:rFonts w:hint="default"/>
                <w:lang w:val="en-US" w:eastAsia="zh-CN"/>
              </w:rPr>
              <w:sym w:font="Wingdings" w:char="00A8"/>
            </w:r>
            <w:r>
              <w:rPr>
                <w:rFonts w:hint="eastAsia"/>
                <w:lang w:val="en-US" w:eastAsia="zh-CN"/>
              </w:rPr>
              <w:t xml:space="preserve">中暑  </w:t>
            </w:r>
            <w:r>
              <w:rPr>
                <w:rFonts w:hint="default"/>
                <w:lang w:val="en-US" w:eastAsia="zh-CN"/>
              </w:rPr>
              <w:sym w:font="Wingdings" w:char="00A8"/>
            </w:r>
            <w:r>
              <w:rPr>
                <w:rFonts w:hint="eastAsia"/>
                <w:lang w:val="en-US" w:eastAsia="zh-CN"/>
              </w:rPr>
              <w:t>冻伤</w:t>
            </w:r>
          </w:p>
          <w:p>
            <w:pPr>
              <w:rPr>
                <w:rFonts w:hint="eastAsia"/>
                <w:lang w:val="en-US" w:eastAsia="zh-CN"/>
              </w:rPr>
            </w:pPr>
            <w:r>
              <w:rPr>
                <w:rFonts w:hint="eastAsia"/>
                <w:lang w:val="en-US" w:eastAsia="zh-CN"/>
              </w:rPr>
              <w:t>电的伤害</w:t>
            </w:r>
            <w:r>
              <w:rPr>
                <w:rFonts w:hint="eastAsia"/>
                <w:lang w:eastAsia="zh-CN"/>
              </w:rPr>
              <w:t>：</w:t>
            </w:r>
            <w:r>
              <w:rPr>
                <w:rFonts w:hint="default"/>
                <w:lang w:val="en-US" w:eastAsia="zh-CN"/>
              </w:rPr>
              <w:sym w:font="Wingdings" w:char="00FE"/>
            </w:r>
            <w:r>
              <w:rPr>
                <w:rFonts w:hint="eastAsia"/>
                <w:lang w:val="en-US" w:eastAsia="zh-CN"/>
              </w:rPr>
              <w:t xml:space="preserve">触电 </w:t>
            </w:r>
            <w:r>
              <w:rPr>
                <w:rFonts w:hint="default"/>
                <w:lang w:val="en-US" w:eastAsia="zh-CN"/>
              </w:rPr>
              <w:sym w:font="Wingdings" w:char="00A8"/>
            </w:r>
            <w:r>
              <w:rPr>
                <w:rFonts w:hint="eastAsia"/>
                <w:lang w:val="en-US" w:eastAsia="zh-CN"/>
              </w:rPr>
              <w:t xml:space="preserve">雷击  </w:t>
            </w:r>
            <w:r>
              <w:rPr>
                <w:rFonts w:hint="default"/>
                <w:lang w:val="en-US" w:eastAsia="zh-CN"/>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火灾伤害：</w:t>
            </w:r>
            <w:r>
              <w:rPr>
                <w:rFonts w:hint="default"/>
                <w:lang w:val="en-US" w:eastAsia="zh-CN"/>
              </w:rPr>
              <w:sym w:font="Wingdings" w:char="00A8"/>
            </w:r>
            <w:r>
              <w:rPr>
                <w:rFonts w:hint="eastAsia"/>
                <w:lang w:val="en-US" w:eastAsia="zh-CN"/>
              </w:rPr>
              <w:t xml:space="preserve">爆炸 </w:t>
            </w:r>
            <w:r>
              <w:rPr>
                <w:rFonts w:hint="default"/>
                <w:lang w:val="en-US" w:eastAsia="zh-CN"/>
              </w:rPr>
              <w:sym w:font="Wingdings" w:char="00FE"/>
            </w:r>
            <w:r>
              <w:rPr>
                <w:rFonts w:hint="eastAsia"/>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声音伤害：</w:t>
            </w:r>
            <w:r>
              <w:rPr>
                <w:rFonts w:hint="default"/>
                <w:lang w:val="en-US" w:eastAsia="zh-CN"/>
              </w:rPr>
              <w:sym w:font="Wingdings" w:char="00A8"/>
            </w:r>
            <w:r>
              <w:rPr>
                <w:rFonts w:hint="eastAsia"/>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评价不可接受风险的准则：《</w:t>
            </w:r>
            <w:r>
              <w:rPr>
                <w:rFonts w:hint="eastAsia"/>
              </w:rPr>
              <w:t>危险源辨识、风险评价和控制措施的确定程序</w:t>
            </w:r>
            <w:r>
              <w:rPr>
                <w:rFonts w:hint="eastAsia"/>
                <w:lang w:val="en-US" w:eastAsia="zh-CN"/>
              </w:rPr>
              <w:t xml:space="preserve">》LEC法  </w:t>
            </w:r>
          </w:p>
          <w:p>
            <w:pPr>
              <w:rPr>
                <w:rFonts w:hint="eastAsia"/>
                <w:lang w:val="en-US" w:eastAsia="zh-CN"/>
              </w:rPr>
            </w:pPr>
          </w:p>
          <w:p>
            <w:pPr>
              <w:rPr>
                <w:rFonts w:hint="default"/>
                <w:lang w:val="en-US" w:eastAsia="zh-CN"/>
              </w:rPr>
            </w:pPr>
            <w:r>
              <w:rPr>
                <w:rFonts w:hint="eastAsia"/>
                <w:lang w:val="en-US" w:eastAsia="zh-CN"/>
              </w:rPr>
              <w:t xml:space="preserve">组织的重要危险源包括：    </w:t>
            </w:r>
          </w:p>
          <w:tbl>
            <w:tblPr>
              <w:tblStyle w:val="6"/>
              <w:tblW w:w="7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078"/>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2078"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416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安全用电</w:t>
                  </w:r>
                </w:p>
              </w:tc>
              <w:tc>
                <w:tcPr>
                  <w:tcW w:w="207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Times New Roman"/>
                      <w:color w:val="auto"/>
                      <w:kern w:val="2"/>
                      <w:sz w:val="21"/>
                      <w:szCs w:val="24"/>
                      <w:lang w:val="en-US" w:eastAsia="zh-CN" w:bidi="ar-SA"/>
                    </w:rPr>
                  </w:pPr>
                  <w:r>
                    <w:rPr>
                      <w:rFonts w:hint="eastAsia"/>
                      <w:color w:val="auto"/>
                      <w:lang w:val="en-US" w:eastAsia="zh-CN"/>
                    </w:rPr>
                    <w:t>触电</w:t>
                  </w:r>
                </w:p>
              </w:tc>
              <w:tc>
                <w:tcPr>
                  <w:tcW w:w="4167"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kern w:val="2"/>
                      <w:sz w:val="21"/>
                      <w:szCs w:val="24"/>
                      <w:lang w:val="en-US" w:eastAsia="zh-CN" w:bidi="ar-SA"/>
                    </w:rPr>
                  </w:pPr>
                  <w:r>
                    <w:rPr>
                      <w:rFonts w:hint="eastAsia" w:cs="Times New Roman"/>
                      <w:kern w:val="2"/>
                      <w:sz w:val="21"/>
                      <w:szCs w:val="24"/>
                      <w:lang w:val="en-US" w:eastAsia="zh-CN" w:bidi="ar-SA"/>
                    </w:rPr>
                    <w:t>禁止乱接乱接、日常检查电源线是否老化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火灾</w:t>
                  </w:r>
                </w:p>
              </w:tc>
              <w:tc>
                <w:tcPr>
                  <w:tcW w:w="207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灼烧</w:t>
                  </w:r>
                </w:p>
              </w:tc>
              <w:tc>
                <w:tcPr>
                  <w:tcW w:w="4167"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kern w:val="2"/>
                      <w:sz w:val="21"/>
                      <w:szCs w:val="24"/>
                      <w:lang w:val="en-US" w:eastAsia="zh-CN" w:bidi="ar-SA"/>
                    </w:rPr>
                  </w:pPr>
                  <w:r>
                    <w:rPr>
                      <w:rFonts w:hint="eastAsia" w:cs="Times New Roman"/>
                      <w:kern w:val="2"/>
                      <w:sz w:val="21"/>
                      <w:szCs w:val="24"/>
                      <w:lang w:val="en-US" w:eastAsia="zh-CN" w:bidi="ar-SA"/>
                    </w:rPr>
                    <w:t>操作现场禁止吸烟，安全用电</w:t>
                  </w:r>
                </w:p>
              </w:tc>
            </w:tr>
          </w:tbl>
          <w:p>
            <w:pPr>
              <w:pStyle w:val="2"/>
              <w:rPr>
                <w:rFonts w:hint="eastAsia"/>
                <w:u w:val="none"/>
                <w:vertAlign w:val="baseline"/>
                <w:lang w:val="en-US" w:eastAsia="zh-CN"/>
              </w:rPr>
            </w:pP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trPr>
        <w:tc>
          <w:tcPr>
            <w:tcW w:w="2160" w:type="dxa"/>
            <w:vMerge w:val="restart"/>
            <w:vAlign w:val="top"/>
          </w:tcPr>
          <w:p>
            <w:r>
              <w:rPr>
                <w:rFonts w:hint="eastAsia"/>
              </w:rPr>
              <w:t>基础设施</w:t>
            </w:r>
          </w:p>
        </w:tc>
        <w:tc>
          <w:tcPr>
            <w:tcW w:w="960" w:type="dxa"/>
            <w:vMerge w:val="restart"/>
            <w:vAlign w:val="top"/>
          </w:tcPr>
          <w:p>
            <w:r>
              <w:rPr>
                <w:rFonts w:hint="eastAsia"/>
                <w:lang w:val="en-US" w:eastAsia="zh-CN"/>
              </w:rPr>
              <w:t>Q</w:t>
            </w:r>
            <w:r>
              <w:rPr>
                <w:rFonts w:hint="eastAsia"/>
              </w:rPr>
              <w:t xml:space="preserve">7.1.3 </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如：手册第7.1条款</w:t>
            </w:r>
          </w:p>
          <w:p>
            <w:pPr>
              <w:rPr>
                <w:rFonts w:hint="eastAsia"/>
              </w:rPr>
            </w:pP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vertAlign w:val="baseline"/>
                <w:lang w:val="en-US" w:eastAsia="zh-CN"/>
              </w:rPr>
            </w:pPr>
            <w:r>
              <w:rPr>
                <w:rFonts w:hint="eastAsia"/>
                <w:color w:val="000000"/>
                <w:szCs w:val="21"/>
                <w:lang w:val="en-US" w:eastAsia="zh-CN"/>
              </w:rPr>
              <w:t xml:space="preserve"> 基础设施包括：</w:t>
            </w:r>
            <w:r>
              <w:rPr>
                <w:rFonts w:hint="eastAsia"/>
                <w:vertAlign w:val="baseline"/>
                <w:lang w:val="en-US" w:eastAsia="zh-CN"/>
              </w:rPr>
              <w:sym w:font="Wingdings" w:char="00FE"/>
            </w:r>
            <w:r>
              <w:rPr>
                <w:rFonts w:hint="eastAsia"/>
                <w:color w:val="000000"/>
                <w:szCs w:val="21"/>
                <w:lang w:val="en-US" w:eastAsia="zh-CN"/>
              </w:rPr>
              <w:t xml:space="preserve">办公楼  </w:t>
            </w:r>
            <w:r>
              <w:rPr>
                <w:rFonts w:hint="eastAsia"/>
                <w:vertAlign w:val="baseline"/>
                <w:lang w:val="en-US" w:eastAsia="zh-CN"/>
              </w:rPr>
              <w:sym w:font="Wingdings" w:char="00A8"/>
            </w:r>
            <w:r>
              <w:rPr>
                <w:rFonts w:hint="eastAsia"/>
                <w:vertAlign w:val="baseline"/>
                <w:lang w:val="en-US" w:eastAsia="zh-CN"/>
              </w:rPr>
              <w:t xml:space="preserve">车间厂房  </w:t>
            </w:r>
            <w:r>
              <w:rPr>
                <w:rFonts w:hint="eastAsia"/>
                <w:vertAlign w:val="baseline"/>
                <w:lang w:val="en-US" w:eastAsia="zh-CN"/>
              </w:rPr>
              <w:sym w:font="Wingdings" w:char="00FE"/>
            </w:r>
            <w:r>
              <w:rPr>
                <w:rFonts w:hint="eastAsia"/>
                <w:vertAlign w:val="baseline"/>
                <w:lang w:val="en-US" w:eastAsia="zh-CN"/>
              </w:rPr>
              <w:t xml:space="preserve">库房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生产设备</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特种设备  </w:t>
            </w:r>
            <w:r>
              <w:rPr>
                <w:rFonts w:hint="eastAsia"/>
                <w:vertAlign w:val="baseline"/>
                <w:lang w:val="en-US" w:eastAsia="zh-CN"/>
              </w:rPr>
              <w:sym w:font="Wingdings" w:char="00A8"/>
            </w:r>
            <w:r>
              <w:rPr>
                <w:rFonts w:hint="eastAsia"/>
                <w:vertAlign w:val="baseline"/>
                <w:lang w:val="en-US" w:eastAsia="zh-CN"/>
              </w:rPr>
              <w:t>动力设施</w:t>
            </w:r>
          </w:p>
          <w:p>
            <w:pPr>
              <w:ind w:firstLine="1680" w:firstLineChars="800"/>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试验设备 </w:t>
            </w:r>
            <w:r>
              <w:rPr>
                <w:rFonts w:hint="eastAsia"/>
                <w:vertAlign w:val="baseline"/>
                <w:lang w:val="en-US" w:eastAsia="zh-CN"/>
              </w:rPr>
              <w:sym w:font="Wingdings" w:char="00A8"/>
            </w:r>
            <w:r>
              <w:rPr>
                <w:rFonts w:hint="eastAsia"/>
                <w:vertAlign w:val="baseline"/>
                <w:lang w:val="en-US" w:eastAsia="zh-CN"/>
              </w:rPr>
              <w:t xml:space="preserve">辅助设施 </w:t>
            </w:r>
            <w:r>
              <w:rPr>
                <w:rFonts w:hint="eastAsia"/>
                <w:u w:val="none"/>
                <w:vertAlign w:val="baseline"/>
                <w:lang w:val="en-US" w:eastAsia="zh-CN"/>
              </w:rPr>
              <w:t xml:space="preserve"> </w:t>
            </w:r>
          </w:p>
          <w:p>
            <w:pPr>
              <w:rPr>
                <w:rFonts w:hint="default"/>
                <w:vertAlign w:val="baseline"/>
                <w:lang w:val="en-US" w:eastAsia="zh-CN"/>
              </w:rPr>
            </w:pPr>
            <w:r>
              <w:rPr>
                <w:rFonts w:hint="eastAsia"/>
                <w:vertAlign w:val="baseline"/>
                <w:lang w:val="en-US" w:eastAsia="zh-CN"/>
              </w:rPr>
              <w:t>查看对设备采购的控制（近期未采购）</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3017" w:type="dxa"/>
                </w:tcPr>
                <w:p>
                  <w:pPr>
                    <w:spacing w:after="0" w:line="240" w:lineRule="auto"/>
                    <w:rPr>
                      <w:rFonts w:hint="default" w:eastAsia="宋体"/>
                      <w:lang w:val="en-US" w:eastAsia="zh-CN"/>
                    </w:rPr>
                  </w:pPr>
                  <w:r>
                    <w:rPr>
                      <w:rFonts w:hint="eastAsia"/>
                    </w:rPr>
                    <w:t>新采购的设备</w:t>
                  </w:r>
                  <w:r>
                    <w:rPr>
                      <w:rFonts w:hint="eastAsia"/>
                      <w:lang w:val="en-US" w:eastAsia="zh-CN"/>
                    </w:rPr>
                    <w:t>名称/型号</w:t>
                  </w:r>
                </w:p>
              </w:tc>
              <w:tc>
                <w:tcPr>
                  <w:tcW w:w="1560" w:type="dxa"/>
                </w:tcPr>
                <w:p>
                  <w:pPr>
                    <w:spacing w:after="0" w:line="240" w:lineRule="auto"/>
                    <w:rPr>
                      <w:rFonts w:hint="default" w:eastAsia="宋体"/>
                      <w:lang w:val="en-US" w:eastAsia="zh-CN"/>
                    </w:rPr>
                  </w:pPr>
                  <w:r>
                    <w:rPr>
                      <w:rFonts w:hint="eastAsia"/>
                    </w:rPr>
                    <w:t>设备申购单</w:t>
                  </w:r>
                  <w:r>
                    <w:rPr>
                      <w:rFonts w:hint="eastAsia"/>
                      <w:lang w:val="en-US" w:eastAsia="zh-CN"/>
                    </w:rPr>
                    <w:t>号/日期</w:t>
                  </w:r>
                </w:p>
              </w:tc>
              <w:tc>
                <w:tcPr>
                  <w:tcW w:w="1911" w:type="dxa"/>
                </w:tcPr>
                <w:p>
                  <w:pPr>
                    <w:spacing w:after="0" w:line="240" w:lineRule="auto"/>
                  </w:pPr>
                  <w:r>
                    <w:rPr>
                      <w:rFonts w:hint="eastAsia"/>
                    </w:rPr>
                    <w:t>设备验收单</w:t>
                  </w:r>
                  <w:r>
                    <w:rPr>
                      <w:rFonts w:hint="eastAsia"/>
                      <w:lang w:val="en-US" w:eastAsia="zh-CN"/>
                    </w:rPr>
                    <w:t>号/日期</w:t>
                  </w:r>
                </w:p>
              </w:tc>
              <w:tc>
                <w:tcPr>
                  <w:tcW w:w="2230" w:type="dxa"/>
                </w:tcPr>
                <w:p>
                  <w:pPr>
                    <w:spacing w:after="0" w:line="240" w:lineRule="auto"/>
                  </w:pPr>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spacing w:after="0" w:line="240" w:lineRule="auto"/>
                    <w:rPr>
                      <w:rFonts w:hint="default" w:eastAsia="宋体"/>
                      <w:lang w:val="en-US" w:eastAsia="zh-CN"/>
                    </w:rPr>
                  </w:pPr>
                  <w:r>
                    <w:rPr>
                      <w:rFonts w:hint="eastAsia"/>
                      <w:lang w:val="en-US" w:eastAsia="zh-CN"/>
                    </w:rPr>
                    <w:t>--</w:t>
                  </w:r>
                </w:p>
              </w:tc>
              <w:tc>
                <w:tcPr>
                  <w:tcW w:w="1560" w:type="dxa"/>
                </w:tcPr>
                <w:p>
                  <w:pPr>
                    <w:spacing w:after="0" w:line="240" w:lineRule="auto"/>
                  </w:pPr>
                </w:p>
              </w:tc>
              <w:tc>
                <w:tcPr>
                  <w:tcW w:w="1911" w:type="dxa"/>
                </w:tcPr>
                <w:p>
                  <w:pPr>
                    <w:spacing w:after="0" w:line="240" w:lineRule="auto"/>
                  </w:pPr>
                </w:p>
              </w:tc>
              <w:tc>
                <w:tcPr>
                  <w:tcW w:w="2230" w:type="dxa"/>
                </w:tcPr>
                <w:p>
                  <w:pPr>
                    <w:spacing w:after="0" w:line="240" w:lineRule="auto"/>
                  </w:pPr>
                  <w:r>
                    <w:rPr>
                      <w:rFonts w:hint="eastAsia"/>
                    </w:rPr>
                    <w:t xml:space="preserve"> </w:t>
                  </w:r>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spacing w:after="0" w:line="240" w:lineRule="auto"/>
                  </w:pPr>
                </w:p>
              </w:tc>
              <w:tc>
                <w:tcPr>
                  <w:tcW w:w="1560" w:type="dxa"/>
                </w:tcPr>
                <w:p>
                  <w:pPr>
                    <w:spacing w:after="0" w:line="240" w:lineRule="auto"/>
                  </w:pPr>
                </w:p>
              </w:tc>
              <w:tc>
                <w:tcPr>
                  <w:tcW w:w="1911" w:type="dxa"/>
                </w:tcPr>
                <w:p>
                  <w:pPr>
                    <w:spacing w:after="0" w:line="240" w:lineRule="auto"/>
                  </w:pPr>
                </w:p>
              </w:tc>
              <w:tc>
                <w:tcPr>
                  <w:tcW w:w="2230" w:type="dxa"/>
                </w:tcPr>
                <w:p>
                  <w:pPr>
                    <w:spacing w:after="0" w:line="240" w:lineRule="auto"/>
                  </w:pPr>
                  <w:r>
                    <w:rPr>
                      <w:rFonts w:ascii="Calibri" w:hAnsi="Calibri"/>
                    </w:rPr>
                    <w:t>□</w:t>
                  </w:r>
                  <w:r>
                    <w:rPr>
                      <w:rFonts w:hint="eastAsia"/>
                    </w:rPr>
                    <w:t xml:space="preserve">齐全    </w:t>
                  </w:r>
                  <w:r>
                    <w:rPr>
                      <w:rFonts w:ascii="Calibri" w:hAnsi="Calibri"/>
                    </w:rPr>
                    <w:t>□</w:t>
                  </w:r>
                  <w:r>
                    <w:rPr>
                      <w:rFonts w:hint="eastAsia"/>
                    </w:rPr>
                    <w:t>缺少</w:t>
                  </w:r>
                </w:p>
              </w:tc>
            </w:tr>
          </w:tbl>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查看对设备维保的控制</w:t>
            </w:r>
          </w:p>
          <w:p>
            <w:pPr>
              <w:rPr>
                <w:rFonts w:hint="default"/>
                <w:vertAlign w:val="baseline"/>
                <w:lang w:val="en-US" w:eastAsia="zh-CN"/>
              </w:rPr>
            </w:pPr>
            <w:r>
              <w:rPr>
                <w:rFonts w:hint="eastAsia"/>
                <w:highlight w:val="none"/>
                <w:vertAlign w:val="baseline"/>
                <w:lang w:val="en-US" w:eastAsia="zh-CN"/>
              </w:rPr>
              <w:t>有维修保养计划，提供了2020年维修保养计划。</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890"/>
              <w:gridCol w:w="1380"/>
              <w:gridCol w:w="111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77" w:type="dxa"/>
                </w:tcPr>
                <w:p>
                  <w:pPr>
                    <w:spacing w:after="0" w:line="240" w:lineRule="auto"/>
                    <w:rPr>
                      <w:color w:val="auto"/>
                    </w:rPr>
                  </w:pPr>
                  <w:r>
                    <w:rPr>
                      <w:rFonts w:hint="eastAsia"/>
                      <w:color w:val="auto"/>
                    </w:rPr>
                    <w:t>《设备维保计划》</w:t>
                  </w:r>
                </w:p>
              </w:tc>
              <w:tc>
                <w:tcPr>
                  <w:tcW w:w="1890" w:type="dxa"/>
                </w:tcPr>
                <w:p>
                  <w:pPr>
                    <w:spacing w:after="0" w:line="240" w:lineRule="auto"/>
                    <w:rPr>
                      <w:color w:val="auto"/>
                    </w:rPr>
                  </w:pPr>
                  <w:r>
                    <w:rPr>
                      <w:rFonts w:hint="eastAsia"/>
                      <w:color w:val="auto"/>
                    </w:rPr>
                    <w:t>设备名称</w:t>
                  </w:r>
                </w:p>
              </w:tc>
              <w:tc>
                <w:tcPr>
                  <w:tcW w:w="1380" w:type="dxa"/>
                </w:tcPr>
                <w:p>
                  <w:pPr>
                    <w:spacing w:after="0" w:line="240" w:lineRule="auto"/>
                    <w:rPr>
                      <w:color w:val="auto"/>
                    </w:rPr>
                  </w:pPr>
                  <w:r>
                    <w:rPr>
                      <w:rFonts w:hint="eastAsia"/>
                      <w:color w:val="auto"/>
                    </w:rPr>
                    <w:t>维保日期</w:t>
                  </w:r>
                </w:p>
              </w:tc>
              <w:tc>
                <w:tcPr>
                  <w:tcW w:w="1110" w:type="dxa"/>
                </w:tcPr>
                <w:p>
                  <w:pPr>
                    <w:spacing w:after="0" w:line="240" w:lineRule="auto"/>
                    <w:rPr>
                      <w:color w:val="auto"/>
                    </w:rPr>
                  </w:pPr>
                  <w:r>
                    <w:rPr>
                      <w:rFonts w:hint="eastAsia"/>
                      <w:color w:val="auto"/>
                    </w:rPr>
                    <w:t>维保周期</w:t>
                  </w:r>
                </w:p>
              </w:tc>
              <w:tc>
                <w:tcPr>
                  <w:tcW w:w="2720" w:type="dxa"/>
                </w:tcPr>
                <w:p>
                  <w:pPr>
                    <w:spacing w:after="0" w:line="240" w:lineRule="auto"/>
                    <w:rPr>
                      <w:color w:val="auto"/>
                    </w:rPr>
                  </w:pPr>
                  <w:r>
                    <w:rPr>
                      <w:rFonts w:hint="eastAsia"/>
                      <w:color w:val="auto"/>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77" w:type="dxa"/>
                </w:tcPr>
                <w:p>
                  <w:pPr>
                    <w:spacing w:after="0" w:line="240" w:lineRule="auto"/>
                    <w:rPr>
                      <w:color w:val="auto"/>
                    </w:rPr>
                  </w:pPr>
                  <w:r>
                    <w:rPr>
                      <w:rFonts w:hint="eastAsia"/>
                      <w:color w:val="auto"/>
                    </w:rPr>
                    <w:t>维保记录</w:t>
                  </w:r>
                </w:p>
              </w:tc>
              <w:tc>
                <w:tcPr>
                  <w:tcW w:w="1890" w:type="dxa"/>
                </w:tcPr>
                <w:p>
                  <w:pPr>
                    <w:spacing w:after="0" w:line="240" w:lineRule="auto"/>
                    <w:rPr>
                      <w:rFonts w:hint="default" w:eastAsia="宋体"/>
                      <w:color w:val="auto"/>
                      <w:lang w:val="en-US" w:eastAsia="zh-CN"/>
                    </w:rPr>
                  </w:pPr>
                  <w:r>
                    <w:rPr>
                      <w:rFonts w:hint="eastAsia" w:ascii="宋体" w:hAnsi="宋体"/>
                      <w:caps/>
                      <w:color w:val="auto"/>
                      <w:sz w:val="24"/>
                      <w:szCs w:val="24"/>
                      <w:lang w:val="en-US" w:eastAsia="zh-CN"/>
                    </w:rPr>
                    <w:t>手动液压推车</w:t>
                  </w:r>
                </w:p>
              </w:tc>
              <w:tc>
                <w:tcPr>
                  <w:tcW w:w="1380" w:type="dxa"/>
                </w:tcPr>
                <w:p>
                  <w:pPr>
                    <w:spacing w:after="0" w:line="240" w:lineRule="auto"/>
                    <w:rPr>
                      <w:rFonts w:hint="default" w:eastAsia="宋体"/>
                      <w:color w:val="auto"/>
                      <w:lang w:val="en-US" w:eastAsia="zh-CN"/>
                    </w:rPr>
                  </w:pPr>
                  <w:r>
                    <w:rPr>
                      <w:rFonts w:hint="eastAsia"/>
                      <w:color w:val="auto"/>
                      <w:lang w:val="en-US" w:eastAsia="zh-CN"/>
                    </w:rPr>
                    <w:t>2020.11.1</w:t>
                  </w:r>
                </w:p>
              </w:tc>
              <w:tc>
                <w:tcPr>
                  <w:tcW w:w="1110" w:type="dxa"/>
                </w:tcPr>
                <w:p>
                  <w:pPr>
                    <w:spacing w:after="0" w:line="240" w:lineRule="auto"/>
                    <w:rPr>
                      <w:rFonts w:hint="eastAsia" w:ascii="Calibri" w:hAnsi="Calibri" w:eastAsia="宋体"/>
                      <w:color w:val="auto"/>
                      <w:lang w:val="en-US" w:eastAsia="zh-CN"/>
                    </w:rPr>
                  </w:pPr>
                  <w:r>
                    <w:rPr>
                      <w:rFonts w:hint="eastAsia" w:ascii="Calibri" w:hAnsi="Calibri"/>
                      <w:color w:val="auto"/>
                      <w:lang w:val="en-US" w:eastAsia="zh-CN"/>
                    </w:rPr>
                    <w:t>每月</w:t>
                  </w:r>
                </w:p>
              </w:tc>
              <w:tc>
                <w:tcPr>
                  <w:tcW w:w="2720" w:type="dxa"/>
                </w:tcPr>
                <w:p>
                  <w:pPr>
                    <w:spacing w:after="0" w:line="240" w:lineRule="auto"/>
                    <w:rPr>
                      <w:rFonts w:hint="default" w:eastAsia="宋体"/>
                      <w:color w:val="auto"/>
                      <w:lang w:val="en-US" w:eastAsia="zh-CN"/>
                    </w:rPr>
                  </w:pPr>
                  <w:r>
                    <w:rPr>
                      <w:rFonts w:hint="eastAsia"/>
                      <w:color w:val="auto"/>
                      <w:spacing w:val="8"/>
                      <w:sz w:val="24"/>
                      <w:lang w:val="en-US" w:eastAsia="zh-CN"/>
                    </w:rPr>
                    <w:t>换润滑油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77" w:type="dxa"/>
                  <w:vAlign w:val="top"/>
                </w:tcPr>
                <w:p>
                  <w:pPr>
                    <w:spacing w:after="0" w:line="240" w:lineRule="auto"/>
                    <w:rPr>
                      <w:rFonts w:ascii="Times New Roman" w:hAnsi="Times New Roman" w:eastAsia="宋体" w:cs="Times New Roman"/>
                      <w:color w:val="auto"/>
                      <w:kern w:val="2"/>
                      <w:sz w:val="21"/>
                      <w:lang w:val="en-US" w:eastAsia="zh-CN" w:bidi="ar-SA"/>
                    </w:rPr>
                  </w:pPr>
                </w:p>
              </w:tc>
              <w:tc>
                <w:tcPr>
                  <w:tcW w:w="1890" w:type="dxa"/>
                </w:tcPr>
                <w:p>
                  <w:pPr>
                    <w:spacing w:after="0" w:line="240" w:lineRule="auto"/>
                    <w:rPr>
                      <w:rFonts w:hint="default" w:eastAsia="宋体"/>
                      <w:color w:val="auto"/>
                      <w:lang w:val="en-US" w:eastAsia="zh-CN"/>
                    </w:rPr>
                  </w:pPr>
                </w:p>
              </w:tc>
              <w:tc>
                <w:tcPr>
                  <w:tcW w:w="1380" w:type="dxa"/>
                </w:tcPr>
                <w:p>
                  <w:pPr>
                    <w:spacing w:after="0" w:line="240" w:lineRule="auto"/>
                    <w:rPr>
                      <w:rFonts w:hint="default" w:eastAsia="宋体"/>
                      <w:color w:val="auto"/>
                      <w:lang w:val="en-US" w:eastAsia="zh-CN"/>
                    </w:rPr>
                  </w:pPr>
                </w:p>
              </w:tc>
              <w:tc>
                <w:tcPr>
                  <w:tcW w:w="1110" w:type="dxa"/>
                </w:tcPr>
                <w:p>
                  <w:pPr>
                    <w:spacing w:after="0" w:line="240" w:lineRule="auto"/>
                    <w:rPr>
                      <w:rFonts w:ascii="Calibri" w:hAnsi="Calibri"/>
                      <w:color w:val="auto"/>
                    </w:rPr>
                  </w:pPr>
                </w:p>
              </w:tc>
              <w:tc>
                <w:tcPr>
                  <w:tcW w:w="2720" w:type="dxa"/>
                </w:tcPr>
                <w:p>
                  <w:pPr>
                    <w:spacing w:after="0" w:line="240" w:lineRule="auto"/>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77" w:type="dxa"/>
                  <w:vAlign w:val="top"/>
                </w:tcPr>
                <w:p>
                  <w:pPr>
                    <w:spacing w:after="0" w:line="240" w:lineRule="auto"/>
                    <w:rPr>
                      <w:rFonts w:ascii="Times New Roman" w:hAnsi="Times New Roman" w:eastAsia="宋体" w:cs="Times New Roman"/>
                      <w:color w:val="auto"/>
                      <w:kern w:val="2"/>
                      <w:sz w:val="21"/>
                      <w:lang w:val="en-US" w:eastAsia="zh-CN" w:bidi="ar-SA"/>
                    </w:rPr>
                  </w:pPr>
                </w:p>
              </w:tc>
              <w:tc>
                <w:tcPr>
                  <w:tcW w:w="1890" w:type="dxa"/>
                </w:tcPr>
                <w:p>
                  <w:pPr>
                    <w:spacing w:after="0" w:line="240" w:lineRule="auto"/>
                    <w:rPr>
                      <w:rFonts w:hint="default" w:eastAsia="宋体"/>
                      <w:color w:val="auto"/>
                      <w:lang w:val="en-US" w:eastAsia="zh-CN"/>
                    </w:rPr>
                  </w:pPr>
                </w:p>
              </w:tc>
              <w:tc>
                <w:tcPr>
                  <w:tcW w:w="1380" w:type="dxa"/>
                </w:tcPr>
                <w:p>
                  <w:pPr>
                    <w:spacing w:after="0" w:line="240" w:lineRule="auto"/>
                    <w:rPr>
                      <w:rFonts w:hint="default" w:eastAsia="宋体"/>
                      <w:color w:val="auto"/>
                      <w:lang w:val="en-US" w:eastAsia="zh-CN"/>
                    </w:rPr>
                  </w:pPr>
                </w:p>
              </w:tc>
              <w:tc>
                <w:tcPr>
                  <w:tcW w:w="1110" w:type="dxa"/>
                </w:tcPr>
                <w:p>
                  <w:pPr>
                    <w:spacing w:after="0" w:line="240" w:lineRule="auto"/>
                    <w:rPr>
                      <w:rFonts w:ascii="Calibri" w:hAnsi="Calibri"/>
                      <w:color w:val="auto"/>
                    </w:rPr>
                  </w:pPr>
                </w:p>
              </w:tc>
              <w:tc>
                <w:tcPr>
                  <w:tcW w:w="2720" w:type="dxa"/>
                </w:tcPr>
                <w:p>
                  <w:pPr>
                    <w:spacing w:after="0" w:line="240" w:lineRule="auto"/>
                    <w:rPr>
                      <w:rFonts w:hint="default" w:eastAsia="宋体"/>
                      <w:color w:val="auto"/>
                      <w:lang w:val="en-US" w:eastAsia="zh-CN"/>
                    </w:rPr>
                  </w:pPr>
                </w:p>
              </w:tc>
            </w:tr>
          </w:tbl>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查看对设备维修的控制（体系运行来，无设备维修）</w:t>
            </w:r>
          </w:p>
          <w:tbl>
            <w:tblPr>
              <w:tblStyle w:val="7"/>
              <w:tblW w:w="8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704"/>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color w:val="auto"/>
                      <w:highlight w:val="none"/>
                    </w:rPr>
                  </w:pPr>
                  <w:r>
                    <w:rPr>
                      <w:rFonts w:hint="eastAsia"/>
                      <w:color w:val="auto"/>
                      <w:highlight w:val="none"/>
                    </w:rPr>
                    <w:t>设备维修记录</w:t>
                  </w:r>
                </w:p>
              </w:tc>
              <w:tc>
                <w:tcPr>
                  <w:tcW w:w="1732" w:type="dxa"/>
                </w:tcPr>
                <w:p>
                  <w:pPr>
                    <w:spacing w:after="0" w:line="240" w:lineRule="auto"/>
                    <w:rPr>
                      <w:color w:val="auto"/>
                      <w:highlight w:val="none"/>
                    </w:rPr>
                  </w:pPr>
                  <w:r>
                    <w:rPr>
                      <w:rFonts w:hint="eastAsia"/>
                      <w:color w:val="auto"/>
                      <w:highlight w:val="none"/>
                    </w:rPr>
                    <w:t>设备名称</w:t>
                  </w:r>
                </w:p>
              </w:tc>
              <w:tc>
                <w:tcPr>
                  <w:tcW w:w="1704" w:type="dxa"/>
                </w:tcPr>
                <w:p>
                  <w:pPr>
                    <w:spacing w:after="0" w:line="240" w:lineRule="auto"/>
                    <w:rPr>
                      <w:color w:val="auto"/>
                      <w:highlight w:val="none"/>
                    </w:rPr>
                  </w:pPr>
                  <w:r>
                    <w:rPr>
                      <w:rFonts w:hint="eastAsia"/>
                      <w:color w:val="auto"/>
                      <w:highlight w:val="none"/>
                    </w:rPr>
                    <w:t>维修日期</w:t>
                  </w:r>
                </w:p>
              </w:tc>
              <w:tc>
                <w:tcPr>
                  <w:tcW w:w="2141" w:type="dxa"/>
                </w:tcPr>
                <w:p>
                  <w:pPr>
                    <w:spacing w:after="0" w:line="240" w:lineRule="auto"/>
                    <w:rPr>
                      <w:rFonts w:ascii="Calibri" w:hAnsi="Calibri"/>
                      <w:color w:val="auto"/>
                      <w:highlight w:val="none"/>
                    </w:rPr>
                  </w:pPr>
                  <w:r>
                    <w:rPr>
                      <w:rFonts w:hint="eastAsia" w:ascii="Calibri" w:hAnsi="Calibri"/>
                      <w:color w:val="auto"/>
                      <w:highlight w:val="none"/>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rFonts w:hint="default" w:eastAsia="宋体"/>
                      <w:color w:val="auto"/>
                      <w:highlight w:val="none"/>
                      <w:lang w:val="en-US" w:eastAsia="zh-CN"/>
                    </w:rPr>
                  </w:pPr>
                </w:p>
              </w:tc>
              <w:tc>
                <w:tcPr>
                  <w:tcW w:w="1732" w:type="dxa"/>
                </w:tcPr>
                <w:p>
                  <w:pPr>
                    <w:spacing w:after="0" w:line="240" w:lineRule="auto"/>
                    <w:rPr>
                      <w:rFonts w:hint="default" w:eastAsia="宋体"/>
                      <w:color w:val="auto"/>
                      <w:highlight w:val="none"/>
                      <w:lang w:val="en-US" w:eastAsia="zh-CN"/>
                    </w:rPr>
                  </w:pPr>
                </w:p>
              </w:tc>
              <w:tc>
                <w:tcPr>
                  <w:tcW w:w="1704" w:type="dxa"/>
                </w:tcPr>
                <w:p>
                  <w:pPr>
                    <w:spacing w:after="0" w:line="240" w:lineRule="auto"/>
                    <w:rPr>
                      <w:rFonts w:hint="default" w:eastAsia="宋体"/>
                      <w:color w:val="auto"/>
                      <w:highlight w:val="none"/>
                      <w:lang w:val="en-US" w:eastAsia="zh-CN"/>
                    </w:rPr>
                  </w:pPr>
                </w:p>
              </w:tc>
              <w:tc>
                <w:tcPr>
                  <w:tcW w:w="2141" w:type="dxa"/>
                </w:tcPr>
                <w:p>
                  <w:pPr>
                    <w:spacing w:after="0" w:line="240" w:lineRule="auto"/>
                    <w:rPr>
                      <w:color w:val="auto"/>
                      <w:highlight w:val="none"/>
                    </w:rPr>
                  </w:pPr>
                  <w:r>
                    <w:rPr>
                      <w:rFonts w:hint="eastAsia" w:ascii="Calibri" w:hAnsi="Calibri"/>
                      <w:color w:val="auto"/>
                      <w:highlight w:val="none"/>
                      <w:lang w:eastAsia="zh-CN"/>
                    </w:rPr>
                    <w:t>□</w:t>
                  </w:r>
                  <w:r>
                    <w:rPr>
                      <w:rFonts w:hint="eastAsia"/>
                      <w:color w:val="auto"/>
                      <w:highlight w:val="none"/>
                    </w:rPr>
                    <w:t xml:space="preserve">合格 </w:t>
                  </w:r>
                  <w:r>
                    <w:rPr>
                      <w:rFonts w:ascii="Calibri" w:hAnsi="Calibri"/>
                      <w:color w:val="auto"/>
                      <w:highlight w:val="none"/>
                    </w:rPr>
                    <w:t>□</w:t>
                  </w:r>
                  <w:r>
                    <w:rPr>
                      <w:rFonts w:hint="eastAsia"/>
                      <w:color w:val="auto"/>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rFonts w:hint="default" w:eastAsia="宋体"/>
                      <w:color w:val="auto"/>
                      <w:highlight w:val="none"/>
                      <w:lang w:val="en-US" w:eastAsia="zh-CN"/>
                    </w:rPr>
                  </w:pPr>
                </w:p>
              </w:tc>
              <w:tc>
                <w:tcPr>
                  <w:tcW w:w="1732" w:type="dxa"/>
                </w:tcPr>
                <w:p>
                  <w:pPr>
                    <w:spacing w:after="0" w:line="240" w:lineRule="auto"/>
                    <w:rPr>
                      <w:rFonts w:hint="default" w:eastAsia="宋体"/>
                      <w:color w:val="auto"/>
                      <w:highlight w:val="none"/>
                      <w:lang w:val="en-US" w:eastAsia="zh-CN"/>
                    </w:rPr>
                  </w:pPr>
                </w:p>
              </w:tc>
              <w:tc>
                <w:tcPr>
                  <w:tcW w:w="1704" w:type="dxa"/>
                </w:tcPr>
                <w:p>
                  <w:pPr>
                    <w:spacing w:after="0" w:line="240" w:lineRule="auto"/>
                    <w:rPr>
                      <w:rFonts w:hint="default" w:eastAsia="宋体"/>
                      <w:color w:val="auto"/>
                      <w:highlight w:val="none"/>
                      <w:lang w:val="en-US" w:eastAsia="zh-CN"/>
                    </w:rPr>
                  </w:pPr>
                </w:p>
              </w:tc>
              <w:tc>
                <w:tcPr>
                  <w:tcW w:w="2141" w:type="dxa"/>
                  <w:vAlign w:val="top"/>
                </w:tcPr>
                <w:p>
                  <w:pPr>
                    <w:spacing w:after="0" w:line="240" w:lineRule="auto"/>
                    <w:rPr>
                      <w:rFonts w:ascii="Calibri" w:hAnsi="Calibri"/>
                      <w:color w:val="auto"/>
                      <w:highlight w:val="none"/>
                    </w:rPr>
                  </w:pPr>
                  <w:r>
                    <w:rPr>
                      <w:rFonts w:hint="eastAsia" w:ascii="Calibri" w:hAnsi="Calibri"/>
                      <w:color w:val="auto"/>
                      <w:highlight w:val="none"/>
                      <w:lang w:eastAsia="zh-CN"/>
                    </w:rPr>
                    <w:t>□</w:t>
                  </w:r>
                  <w:r>
                    <w:rPr>
                      <w:rFonts w:hint="eastAsia"/>
                      <w:color w:val="auto"/>
                      <w:highlight w:val="none"/>
                    </w:rPr>
                    <w:t xml:space="preserve">合格 </w:t>
                  </w:r>
                  <w:r>
                    <w:rPr>
                      <w:rFonts w:ascii="Calibri" w:hAnsi="Calibri"/>
                      <w:color w:val="auto"/>
                      <w:highlight w:val="none"/>
                    </w:rPr>
                    <w:t>□</w:t>
                  </w:r>
                  <w:r>
                    <w:rPr>
                      <w:rFonts w:hint="eastAsia"/>
                      <w:color w:val="auto"/>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rFonts w:hint="eastAsia" w:eastAsia="宋体"/>
                      <w:color w:val="auto"/>
                      <w:highlight w:val="none"/>
                      <w:lang w:val="en-US" w:eastAsia="zh-CN"/>
                    </w:rPr>
                  </w:pPr>
                </w:p>
              </w:tc>
              <w:tc>
                <w:tcPr>
                  <w:tcW w:w="1732" w:type="dxa"/>
                </w:tcPr>
                <w:p>
                  <w:pPr>
                    <w:spacing w:after="0" w:line="240" w:lineRule="auto"/>
                    <w:rPr>
                      <w:rFonts w:hint="default" w:eastAsia="宋体"/>
                      <w:color w:val="auto"/>
                      <w:highlight w:val="none"/>
                      <w:lang w:val="en-US" w:eastAsia="zh-CN"/>
                    </w:rPr>
                  </w:pPr>
                </w:p>
              </w:tc>
              <w:tc>
                <w:tcPr>
                  <w:tcW w:w="1704" w:type="dxa"/>
                </w:tcPr>
                <w:p>
                  <w:pPr>
                    <w:spacing w:after="0" w:line="240" w:lineRule="auto"/>
                    <w:rPr>
                      <w:rFonts w:hint="default" w:eastAsia="宋体"/>
                      <w:color w:val="auto"/>
                      <w:highlight w:val="none"/>
                      <w:lang w:val="en-US" w:eastAsia="zh-CN"/>
                    </w:rPr>
                  </w:pPr>
                </w:p>
              </w:tc>
              <w:tc>
                <w:tcPr>
                  <w:tcW w:w="2141" w:type="dxa"/>
                  <w:vAlign w:val="top"/>
                </w:tcPr>
                <w:p>
                  <w:pPr>
                    <w:spacing w:after="0" w:line="240" w:lineRule="auto"/>
                    <w:rPr>
                      <w:rFonts w:ascii="Calibri" w:hAnsi="Calibri"/>
                      <w:color w:val="auto"/>
                      <w:highlight w:val="none"/>
                    </w:rPr>
                  </w:pPr>
                  <w:r>
                    <w:rPr>
                      <w:rFonts w:hint="eastAsia" w:ascii="Calibri" w:hAnsi="Calibri"/>
                      <w:color w:val="auto"/>
                      <w:highlight w:val="none"/>
                      <w:lang w:eastAsia="zh-CN"/>
                    </w:rPr>
                    <w:t>□</w:t>
                  </w:r>
                  <w:r>
                    <w:rPr>
                      <w:rFonts w:hint="eastAsia"/>
                      <w:color w:val="auto"/>
                      <w:highlight w:val="none"/>
                    </w:rPr>
                    <w:t xml:space="preserve">合格 </w:t>
                  </w:r>
                  <w:r>
                    <w:rPr>
                      <w:rFonts w:ascii="Calibri" w:hAnsi="Calibri"/>
                      <w:color w:val="auto"/>
                      <w:highlight w:val="none"/>
                    </w:rPr>
                    <w:t>□</w:t>
                  </w:r>
                  <w:r>
                    <w:rPr>
                      <w:rFonts w:hint="eastAsia"/>
                      <w:color w:val="auto"/>
                      <w:highlight w:val="none"/>
                    </w:rPr>
                    <w:t>缺少</w:t>
                  </w:r>
                </w:p>
              </w:tc>
            </w:tr>
          </w:tbl>
          <w:p>
            <w:pPr>
              <w:rPr>
                <w:rFonts w:hint="eastAsia"/>
              </w:rPr>
            </w:pPr>
          </w:p>
          <w:p>
            <w:pPr>
              <w:rPr>
                <w:rFonts w:hint="eastAsia"/>
              </w:rPr>
            </w:pPr>
            <w:r>
              <w:rPr>
                <w:rFonts w:hint="eastAsia"/>
              </w:rPr>
              <w:t>设备完好情况</w:t>
            </w:r>
          </w:p>
          <w:p>
            <w:pPr>
              <w:rPr>
                <w:rFonts w:hint="eastAsia" w:eastAsia="宋体"/>
                <w:vertAlign w:val="baseline"/>
                <w:lang w:val="en-US" w:eastAsia="zh-CN"/>
              </w:rPr>
            </w:pPr>
            <w:r>
              <w:rPr>
                <w:rFonts w:hint="eastAsia"/>
              </w:rPr>
              <w:t>是否发生设备故障引起停产</w:t>
            </w:r>
            <w:r>
              <w:rPr>
                <w:rFonts w:hint="eastAsia"/>
                <w:lang w:eastAsia="zh-CN"/>
              </w:rPr>
              <w:t>：</w:t>
            </w:r>
            <w:r>
              <w:rPr>
                <w:rFonts w:hint="eastAsia" w:ascii="Calibri" w:hAnsi="Calibri"/>
                <w:lang w:eastAsia="zh-CN"/>
              </w:rPr>
              <w:sym w:font="Wingdings 2" w:char="0052"/>
            </w:r>
            <w:r>
              <w:rPr>
                <w:rFonts w:hint="eastAsia"/>
              </w:rPr>
              <w:t>未发生</w:t>
            </w:r>
            <w:r>
              <w:rPr>
                <w:rFonts w:hint="eastAsia"/>
                <w:lang w:val="en-US" w:eastAsia="zh-CN"/>
              </w:rPr>
              <w:t xml:space="preserve"> </w:t>
            </w:r>
            <w:r>
              <w:rPr>
                <w:rFonts w:hint="eastAsia" w:ascii="Calibri" w:hAnsi="Calibri"/>
                <w:lang w:eastAsia="zh-CN"/>
              </w:rPr>
              <w:t>□</w:t>
            </w:r>
            <w:r>
              <w:rPr>
                <w:rFonts w:hint="eastAsia"/>
                <w:lang w:val="en-US" w:eastAsia="zh-CN"/>
              </w:rPr>
              <w:t>已发生</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rPr>
                    <w:t>设备故障引起停产</w:t>
                  </w:r>
                  <w:r>
                    <w:rPr>
                      <w:rFonts w:hint="eastAsia"/>
                      <w:lang w:val="en-US" w:eastAsia="zh-CN"/>
                    </w:rPr>
                    <w:t>描述</w:t>
                  </w:r>
                </w:p>
              </w:tc>
              <w:tc>
                <w:tcPr>
                  <w:tcW w:w="1363"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发生日期</w:t>
                  </w:r>
                </w:p>
              </w:tc>
              <w:tc>
                <w:tcPr>
                  <w:tcW w:w="1817" w:type="dxa"/>
                  <w:vAlign w:val="top"/>
                </w:tcPr>
                <w:p>
                  <w:pPr>
                    <w:spacing w:after="0" w:line="240" w:lineRule="auto"/>
                    <w:rPr>
                      <w:rFonts w:ascii="Times New Roman" w:hAnsi="Times New Roman" w:eastAsia="宋体" w:cs="Times New Roman"/>
                      <w:kern w:val="2"/>
                      <w:sz w:val="21"/>
                      <w:lang w:val="en-US" w:eastAsia="zh-CN" w:bidi="ar-SA"/>
                    </w:rPr>
                  </w:pPr>
                  <w:r>
                    <w:rPr>
                      <w:rFonts w:hint="eastAsia" w:ascii="Calibri" w:hAnsi="Calibri"/>
                    </w:rPr>
                    <w:t>停机时间</w:t>
                  </w:r>
                  <w:r>
                    <w:rPr>
                      <w:rFonts w:hint="eastAsia" w:ascii="Calibri" w:hAnsi="Calibri"/>
                      <w:lang w:eastAsia="zh-CN"/>
                    </w:rPr>
                    <w:t>（</w:t>
                  </w:r>
                  <w:r>
                    <w:rPr>
                      <w:rFonts w:hint="eastAsia" w:ascii="Calibri" w:hAnsi="Calibri"/>
                      <w:lang w:val="en-US" w:eastAsia="zh-CN"/>
                    </w:rPr>
                    <w:t>小时</w:t>
                  </w:r>
                  <w:r>
                    <w:rPr>
                      <w:rFonts w:hint="eastAsia" w:ascii="Calibri" w:hAnsi="Calibri"/>
                      <w:lang w:eastAsia="zh-CN"/>
                    </w:rPr>
                    <w:t>）</w:t>
                  </w:r>
                </w:p>
              </w:tc>
              <w:tc>
                <w:tcPr>
                  <w:tcW w:w="1920"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是否影响产品质量</w:t>
                  </w:r>
                </w:p>
              </w:tc>
              <w:tc>
                <w:tcPr>
                  <w:tcW w:w="1898"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spacing w:after="0" w:line="240" w:lineRule="auto"/>
                    <w:rPr>
                      <w:rFonts w:hint="default" w:eastAsia="宋体"/>
                      <w:lang w:val="en-US" w:eastAsia="zh-CN"/>
                    </w:rPr>
                  </w:pPr>
                  <w:r>
                    <w:rPr>
                      <w:rFonts w:hint="eastAsia"/>
                      <w:lang w:val="en-US" w:eastAsia="zh-CN"/>
                    </w:rPr>
                    <w:t>--</w:t>
                  </w:r>
                </w:p>
              </w:tc>
              <w:tc>
                <w:tcPr>
                  <w:tcW w:w="1363" w:type="dxa"/>
                </w:tcPr>
                <w:p>
                  <w:pPr>
                    <w:spacing w:after="0" w:line="240" w:lineRule="auto"/>
                  </w:pPr>
                </w:p>
              </w:tc>
              <w:tc>
                <w:tcPr>
                  <w:tcW w:w="1817" w:type="dxa"/>
                </w:tcPr>
                <w:p>
                  <w:pPr>
                    <w:spacing w:after="0" w:line="240" w:lineRule="auto"/>
                  </w:pPr>
                </w:p>
              </w:tc>
              <w:tc>
                <w:tcPr>
                  <w:tcW w:w="1920" w:type="dxa"/>
                </w:tcPr>
                <w:p>
                  <w:pPr>
                    <w:spacing w:after="0" w:line="240" w:lineRule="auto"/>
                    <w:rPr>
                      <w:rFonts w:hint="eastAsia" w:ascii="Calibri" w:hAnsi="Calibri" w:eastAsia="宋体"/>
                      <w:lang w:eastAsia="zh-CN"/>
                    </w:rPr>
                  </w:pPr>
                </w:p>
              </w:tc>
              <w:tc>
                <w:tcPr>
                  <w:tcW w:w="1898" w:type="dxa"/>
                </w:tcPr>
                <w:p>
                  <w:pPr>
                    <w:spacing w:after="0" w:line="240" w:lineRule="auto"/>
                  </w:pPr>
                </w:p>
              </w:tc>
            </w:tr>
          </w:tbl>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特种设备控制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特种设备种类</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tbl>
            <w:tblPr>
              <w:tblStyle w:val="7"/>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2295"/>
              <w:gridCol w:w="1900"/>
              <w:gridCol w:w="176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45" w:type="dxa"/>
                </w:tcPr>
                <w:p>
                  <w:pPr>
                    <w:spacing w:after="0" w:line="240" w:lineRule="auto"/>
                    <w:rPr>
                      <w:rFonts w:hint="eastAsia" w:eastAsia="宋体"/>
                      <w:lang w:val="en-US" w:eastAsia="zh-CN"/>
                    </w:rPr>
                  </w:pPr>
                  <w:r>
                    <w:rPr>
                      <w:rFonts w:hint="eastAsia"/>
                    </w:rPr>
                    <w:t>设备</w:t>
                  </w:r>
                  <w:r>
                    <w:rPr>
                      <w:rFonts w:hint="eastAsia"/>
                      <w:lang w:val="en-US" w:eastAsia="zh-CN"/>
                    </w:rPr>
                    <w:t>名称</w:t>
                  </w:r>
                </w:p>
              </w:tc>
              <w:tc>
                <w:tcPr>
                  <w:tcW w:w="1297" w:type="dxa"/>
                </w:tcPr>
                <w:p>
                  <w:pPr>
                    <w:spacing w:after="0" w:line="240" w:lineRule="auto"/>
                    <w:rPr>
                      <w:rFonts w:hint="eastAsia"/>
                    </w:rPr>
                  </w:pPr>
                  <w:r>
                    <w:rPr>
                      <w:rFonts w:hint="eastAsia"/>
                    </w:rPr>
                    <w:t>编号</w:t>
                  </w:r>
                </w:p>
              </w:tc>
              <w:tc>
                <w:tcPr>
                  <w:tcW w:w="2295" w:type="dxa"/>
                </w:tcPr>
                <w:p>
                  <w:pPr>
                    <w:spacing w:after="0" w:line="240" w:lineRule="auto"/>
                  </w:pPr>
                  <w:r>
                    <w:rPr>
                      <w:rFonts w:hint="eastAsia"/>
                    </w:rPr>
                    <w:t>《定期检测报告》编号</w:t>
                  </w:r>
                </w:p>
              </w:tc>
              <w:tc>
                <w:tcPr>
                  <w:tcW w:w="1900" w:type="dxa"/>
                </w:tcPr>
                <w:p>
                  <w:pPr>
                    <w:spacing w:after="0" w:line="240" w:lineRule="auto"/>
                  </w:pPr>
                  <w:r>
                    <w:rPr>
                      <w:rFonts w:hint="eastAsia"/>
                    </w:rPr>
                    <w:t>有效期期限</w:t>
                  </w:r>
                </w:p>
              </w:tc>
              <w:tc>
                <w:tcPr>
                  <w:tcW w:w="1760" w:type="dxa"/>
                </w:tcPr>
                <w:p>
                  <w:pPr>
                    <w:spacing w:after="0" w:line="240" w:lineRule="auto"/>
                  </w:pPr>
                  <w:r>
                    <w:rPr>
                      <w:rFonts w:hint="eastAsia"/>
                    </w:rPr>
                    <w:t>结论</w:t>
                  </w:r>
                </w:p>
              </w:tc>
              <w:tc>
                <w:tcPr>
                  <w:tcW w:w="1680" w:type="dxa"/>
                </w:tcPr>
                <w:p>
                  <w:pPr>
                    <w:spacing w:after="0" w:line="240" w:lineRule="auto"/>
                  </w:pPr>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pPr>
                    <w:spacing w:after="0" w:line="240" w:lineRule="auto"/>
                    <w:rPr>
                      <w:rFonts w:hint="default" w:eastAsia="宋体"/>
                      <w:lang w:val="en-US" w:eastAsia="zh-CN"/>
                    </w:rPr>
                  </w:pPr>
                </w:p>
              </w:tc>
              <w:tc>
                <w:tcPr>
                  <w:tcW w:w="1297" w:type="dxa"/>
                </w:tcPr>
                <w:p>
                  <w:pPr>
                    <w:spacing w:after="0" w:line="240" w:lineRule="auto"/>
                    <w:rPr>
                      <w:rFonts w:hint="default"/>
                      <w:lang w:val="en-US" w:eastAsia="zh-CN"/>
                    </w:rPr>
                  </w:pPr>
                </w:p>
              </w:tc>
              <w:tc>
                <w:tcPr>
                  <w:tcW w:w="2295" w:type="dxa"/>
                </w:tcPr>
                <w:p>
                  <w:pPr>
                    <w:spacing w:after="0" w:line="240" w:lineRule="auto"/>
                    <w:rPr>
                      <w:rFonts w:hint="default" w:eastAsia="宋体"/>
                      <w:lang w:val="en-US" w:eastAsia="zh-CN"/>
                    </w:rPr>
                  </w:pPr>
                </w:p>
              </w:tc>
              <w:tc>
                <w:tcPr>
                  <w:tcW w:w="1900" w:type="dxa"/>
                  <w:vAlign w:val="top"/>
                </w:tcPr>
                <w:p>
                  <w:pPr>
                    <w:spacing w:after="0" w:line="240" w:lineRule="auto"/>
                    <w:rPr>
                      <w:rFonts w:hint="eastAsia" w:ascii="Times New Roman" w:hAnsi="Times New Roman" w:eastAsia="宋体" w:cs="Times New Roman"/>
                      <w:kern w:val="2"/>
                      <w:sz w:val="21"/>
                      <w:lang w:val="en-US" w:eastAsia="zh-CN" w:bidi="ar-SA"/>
                    </w:rPr>
                  </w:pPr>
                </w:p>
              </w:tc>
              <w:tc>
                <w:tcPr>
                  <w:tcW w:w="1760" w:type="dxa"/>
                </w:tcPr>
                <w:p>
                  <w:pPr>
                    <w:spacing w:after="0" w:line="240" w:lineRule="auto"/>
                  </w:pPr>
                  <w:r>
                    <w:rPr>
                      <w:rFonts w:ascii="Calibri" w:hAnsi="Calibri"/>
                    </w:rPr>
                    <w:t>□</w:t>
                  </w:r>
                  <w:r>
                    <w:rPr>
                      <w:rFonts w:hint="eastAsia"/>
                    </w:rPr>
                    <w:t xml:space="preserve">有效  </w:t>
                  </w:r>
                  <w:r>
                    <w:rPr>
                      <w:rFonts w:ascii="Calibri" w:hAnsi="Calibri"/>
                    </w:rPr>
                    <w:t>□</w:t>
                  </w:r>
                  <w:r>
                    <w:rPr>
                      <w:rFonts w:hint="eastAsia"/>
                    </w:rPr>
                    <w:t>过期</w:t>
                  </w:r>
                </w:p>
              </w:tc>
              <w:tc>
                <w:tcPr>
                  <w:tcW w:w="1680" w:type="dxa"/>
                  <w:vAlign w:val="top"/>
                </w:tcPr>
                <w:p>
                  <w:pPr>
                    <w:spacing w:after="0" w:line="240" w:lineRule="auto"/>
                    <w:rPr>
                      <w:rFonts w:hint="eastAsia" w:ascii="Times New Roman" w:hAnsi="Times New Roman" w:eastAsia="宋体" w:cs="Times New Roman"/>
                      <w:kern w:val="2"/>
                      <w:sz w:val="21"/>
                      <w:lang w:val="en-US" w:eastAsia="zh-CN" w:bidi="ar-SA"/>
                    </w:rPr>
                  </w:pPr>
                  <w:r>
                    <w:rPr>
                      <w:rFonts w:ascii="Calibri" w:hAnsi="Calibri"/>
                    </w:rPr>
                    <w:t>□</w:t>
                  </w:r>
                  <w:r>
                    <w:rPr>
                      <w:rFonts w:hint="eastAsia"/>
                    </w:rPr>
                    <w:t xml:space="preserve">有  </w:t>
                  </w:r>
                  <w:r>
                    <w:rPr>
                      <w:rFonts w:ascii="Calibri" w:hAnsi="Calibri"/>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pPr>
                    <w:spacing w:after="0" w:line="240" w:lineRule="auto"/>
                    <w:rPr>
                      <w:rFonts w:hint="eastAsia"/>
                      <w:lang w:val="en-US" w:eastAsia="zh-CN"/>
                    </w:rPr>
                  </w:pPr>
                </w:p>
              </w:tc>
              <w:tc>
                <w:tcPr>
                  <w:tcW w:w="1297" w:type="dxa"/>
                </w:tcPr>
                <w:p>
                  <w:pPr>
                    <w:spacing w:after="0" w:line="240" w:lineRule="auto"/>
                    <w:rPr>
                      <w:rFonts w:hint="default"/>
                      <w:lang w:val="en-US" w:eastAsia="zh-CN"/>
                    </w:rPr>
                  </w:pPr>
                </w:p>
              </w:tc>
              <w:tc>
                <w:tcPr>
                  <w:tcW w:w="2295" w:type="dxa"/>
                </w:tcPr>
                <w:p>
                  <w:pPr>
                    <w:spacing w:after="0" w:line="240" w:lineRule="auto"/>
                    <w:rPr>
                      <w:rFonts w:hint="default"/>
                      <w:lang w:val="en-US" w:eastAsia="zh-CN"/>
                    </w:rPr>
                  </w:pPr>
                </w:p>
              </w:tc>
              <w:tc>
                <w:tcPr>
                  <w:tcW w:w="1900" w:type="dxa"/>
                  <w:vAlign w:val="top"/>
                </w:tcPr>
                <w:p>
                  <w:pPr>
                    <w:spacing w:after="0" w:line="240" w:lineRule="auto"/>
                    <w:rPr>
                      <w:rFonts w:hint="eastAsia"/>
                      <w:lang w:val="en-US" w:eastAsia="zh-CN"/>
                    </w:rPr>
                  </w:pPr>
                </w:p>
              </w:tc>
              <w:tc>
                <w:tcPr>
                  <w:tcW w:w="1760" w:type="dxa"/>
                  <w:vAlign w:val="top"/>
                </w:tcPr>
                <w:p>
                  <w:pPr>
                    <w:spacing w:after="0" w:line="240" w:lineRule="auto"/>
                    <w:rPr>
                      <w:rFonts w:ascii="Calibri" w:hAnsi="Calibri"/>
                    </w:rPr>
                  </w:pPr>
                  <w:r>
                    <w:rPr>
                      <w:rFonts w:ascii="Calibri" w:hAnsi="Calibri"/>
                    </w:rPr>
                    <w:t>□</w:t>
                  </w:r>
                  <w:r>
                    <w:rPr>
                      <w:rFonts w:hint="eastAsia"/>
                    </w:rPr>
                    <w:t xml:space="preserve">有效  </w:t>
                  </w:r>
                  <w:r>
                    <w:rPr>
                      <w:rFonts w:ascii="Calibri" w:hAnsi="Calibri"/>
                    </w:rPr>
                    <w:t>□</w:t>
                  </w:r>
                  <w:r>
                    <w:rPr>
                      <w:rFonts w:hint="eastAsia"/>
                    </w:rPr>
                    <w:t>过期</w:t>
                  </w:r>
                </w:p>
              </w:tc>
              <w:tc>
                <w:tcPr>
                  <w:tcW w:w="1680" w:type="dxa"/>
                  <w:vAlign w:val="top"/>
                </w:tcPr>
                <w:p>
                  <w:pPr>
                    <w:spacing w:after="0" w:line="240" w:lineRule="auto"/>
                    <w:rPr>
                      <w:rFonts w:ascii="Calibri" w:hAnsi="Calibri"/>
                    </w:rPr>
                  </w:pPr>
                  <w:r>
                    <w:rPr>
                      <w:rFonts w:ascii="Calibri" w:hAnsi="Calibri"/>
                    </w:rPr>
                    <w:t>□</w:t>
                  </w:r>
                  <w:r>
                    <w:rPr>
                      <w:rFonts w:hint="eastAsia"/>
                    </w:rPr>
                    <w:t xml:space="preserve">有  </w:t>
                  </w:r>
                  <w:r>
                    <w:rPr>
                      <w:rFonts w:ascii="Calibri" w:hAnsi="Calibri"/>
                    </w:rPr>
                    <w:t>□</w:t>
                  </w:r>
                  <w:r>
                    <w:rPr>
                      <w:rFonts w:hint="eastAsia"/>
                      <w:lang w:val="en-US" w:eastAsia="zh-CN"/>
                    </w:rPr>
                    <w:t>无</w:t>
                  </w:r>
                </w:p>
              </w:tc>
            </w:tr>
          </w:tbl>
          <w:p>
            <w:pPr>
              <w:rPr>
                <w:rFonts w:hint="eastAsia"/>
                <w:lang w:val="en-US" w:eastAsia="zh-CN"/>
              </w:rPr>
            </w:pPr>
          </w:p>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pPr>
              <w:rPr>
                <w:rFonts w:hint="eastAsia"/>
              </w:rPr>
            </w:pPr>
            <w:r>
              <w:rPr>
                <w:rFonts w:hint="eastAsia"/>
              </w:rPr>
              <w:t>过程运行环境</w:t>
            </w:r>
          </w:p>
          <w:p/>
        </w:tc>
        <w:tc>
          <w:tcPr>
            <w:tcW w:w="960" w:type="dxa"/>
            <w:vMerge w:val="restart"/>
            <w:vAlign w:val="top"/>
          </w:tcPr>
          <w:p>
            <w:r>
              <w:rPr>
                <w:rFonts w:hint="eastAsia"/>
                <w:lang w:val="en-US" w:eastAsia="zh-CN"/>
              </w:rPr>
              <w:t>Q</w:t>
            </w:r>
            <w:r>
              <w:rPr>
                <w:rFonts w:hint="eastAsia"/>
              </w:rPr>
              <w:t xml:space="preserve">7.1.4 </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eastAsia"/>
              </w:rPr>
            </w:pPr>
            <w:r>
              <w:rPr>
                <w:rFonts w:hint="eastAsia"/>
                <w:lang w:val="en-US" w:eastAsia="zh-CN"/>
              </w:rPr>
              <w:t>如：</w:t>
            </w:r>
            <w:r>
              <w:rPr>
                <w:rFonts w:hint="eastAsia"/>
                <w:vertAlign w:val="baseline"/>
                <w:lang w:val="en-US"/>
              </w:rPr>
              <w:sym w:font="Wingdings" w:char="00FE"/>
            </w:r>
            <w:r>
              <w:rPr>
                <w:rFonts w:hint="eastAsia"/>
                <w:lang w:val="en-US" w:eastAsia="zh-CN"/>
              </w:rPr>
              <w:t>手册第7.1.4条款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rPr>
            </w:pPr>
            <w:r>
              <w:rPr>
                <w:rFonts w:hint="eastAsia"/>
              </w:rPr>
              <w:t xml:space="preserve">组织确定、提供并维护所需的环境，以运行过程，并获得合格产品和服务。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过程运行环境因素</w:t>
                  </w:r>
                </w:p>
              </w:tc>
              <w:tc>
                <w:tcPr>
                  <w:tcW w:w="3840" w:type="dxa"/>
                </w:tcPr>
                <w:p>
                  <w:pPr>
                    <w:rPr>
                      <w:rFonts w:hint="default" w:eastAsia="宋体"/>
                      <w:vertAlign w:val="baseline"/>
                      <w:lang w:val="en-US" w:eastAsia="zh-CN"/>
                    </w:rPr>
                  </w:pPr>
                </w:p>
              </w:tc>
              <w:tc>
                <w:tcPr>
                  <w:tcW w:w="3070" w:type="dxa"/>
                </w:tcPr>
                <w:p>
                  <w:pPr>
                    <w:rPr>
                      <w:rFonts w:hint="default"/>
                      <w:vertAlign w:val="baseline"/>
                      <w:lang w:val="en-US" w:eastAsia="zh-CN"/>
                    </w:rPr>
                  </w:pPr>
                  <w:r>
                    <w:rPr>
                      <w:rFonts w:hint="eastAsia"/>
                      <w:vertAlign w:val="baseline"/>
                      <w:lang w:val="en-US" w:eastAsia="zh-CN"/>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社会因素</w:t>
                  </w:r>
                </w:p>
              </w:tc>
              <w:tc>
                <w:tcPr>
                  <w:tcW w:w="3840" w:type="dxa"/>
                </w:tcPr>
                <w:p>
                  <w:pPr>
                    <w:rPr>
                      <w:rFonts w:hint="eastAsia"/>
                      <w:vertAlign w:val="baseline"/>
                    </w:rPr>
                  </w:pPr>
                  <w:r>
                    <w:rPr>
                      <w:rFonts w:hint="eastAsia"/>
                    </w:rPr>
                    <w:sym w:font="Wingdings" w:char="00FE"/>
                  </w:r>
                  <w:r>
                    <w:rPr>
                      <w:rFonts w:hint="eastAsia"/>
                    </w:rPr>
                    <w:t>非歧视</w:t>
                  </w:r>
                  <w:r>
                    <w:rPr>
                      <w:rFonts w:hint="eastAsia"/>
                      <w:lang w:val="en-US" w:eastAsia="zh-CN"/>
                    </w:rPr>
                    <w:t xml:space="preserve"> </w:t>
                  </w:r>
                  <w:r>
                    <w:rPr>
                      <w:rFonts w:hint="eastAsia"/>
                    </w:rPr>
                    <w:sym w:font="Wingdings" w:char="00FE"/>
                  </w:r>
                  <w:r>
                    <w:rPr>
                      <w:rFonts w:hint="eastAsia"/>
                    </w:rPr>
                    <w:t>安定</w:t>
                  </w:r>
                  <w:r>
                    <w:rPr>
                      <w:rFonts w:hint="eastAsia"/>
                      <w:lang w:val="en-US" w:eastAsia="zh-CN"/>
                    </w:rPr>
                    <w:t xml:space="preserve"> </w:t>
                  </w:r>
                  <w:r>
                    <w:rPr>
                      <w:rFonts w:hint="eastAsia"/>
                    </w:rPr>
                    <w:sym w:font="Wingdings" w:char="00FE"/>
                  </w:r>
                  <w:r>
                    <w:rPr>
                      <w:rFonts w:hint="eastAsia"/>
                    </w:rPr>
                    <w:t>非对抗</w:t>
                  </w:r>
                </w:p>
              </w:tc>
              <w:tc>
                <w:tcPr>
                  <w:tcW w:w="307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心理因素</w:t>
                  </w:r>
                </w:p>
              </w:tc>
              <w:tc>
                <w:tcPr>
                  <w:tcW w:w="3840" w:type="dxa"/>
                </w:tcPr>
                <w:p>
                  <w:pPr>
                    <w:rPr>
                      <w:rFonts w:hint="eastAsia"/>
                      <w:vertAlign w:val="baseline"/>
                    </w:rPr>
                  </w:pPr>
                  <w:r>
                    <w:rPr>
                      <w:rFonts w:hint="eastAsia"/>
                    </w:rPr>
                    <w:sym w:font="Wingdings" w:char="00FE"/>
                  </w:r>
                  <w:r>
                    <w:rPr>
                      <w:rFonts w:hint="eastAsia"/>
                    </w:rPr>
                    <w:t>减压</w:t>
                  </w:r>
                  <w:r>
                    <w:rPr>
                      <w:rFonts w:hint="eastAsia"/>
                      <w:lang w:val="en-US" w:eastAsia="zh-CN"/>
                    </w:rPr>
                    <w:t xml:space="preserve">  </w:t>
                  </w:r>
                  <w:r>
                    <w:rPr>
                      <w:rFonts w:hint="eastAsia"/>
                    </w:rPr>
                    <w:sym w:font="Wingdings" w:char="00FE"/>
                  </w:r>
                  <w:r>
                    <w:rPr>
                      <w:rFonts w:hint="eastAsia"/>
                    </w:rPr>
                    <w:t>预防过度疲劳</w:t>
                  </w:r>
                  <w:r>
                    <w:rPr>
                      <w:rFonts w:hint="eastAsia"/>
                      <w:lang w:val="en-US" w:eastAsia="zh-CN"/>
                    </w:rPr>
                    <w:t xml:space="preserve">  </w:t>
                  </w:r>
                  <w:r>
                    <w:rPr>
                      <w:rFonts w:hint="eastAsia"/>
                    </w:rPr>
                    <w:sym w:font="Wingdings" w:char="00FE"/>
                  </w:r>
                  <w:r>
                    <w:rPr>
                      <w:rFonts w:hint="eastAsia"/>
                    </w:rPr>
                    <w:t>稳定情绪</w:t>
                  </w:r>
                </w:p>
              </w:tc>
              <w:tc>
                <w:tcPr>
                  <w:tcW w:w="307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物理因素</w:t>
                  </w:r>
                </w:p>
              </w:tc>
              <w:tc>
                <w:tcPr>
                  <w:tcW w:w="3840" w:type="dxa"/>
                </w:tcPr>
                <w:p>
                  <w:pPr>
                    <w:rPr>
                      <w:rFonts w:hint="eastAsia"/>
                      <w:lang w:val="en-US" w:eastAsia="zh-CN"/>
                    </w:rPr>
                  </w:pPr>
                  <w:r>
                    <w:rPr>
                      <w:rFonts w:hint="eastAsia"/>
                    </w:rPr>
                    <w:sym w:font="Wingdings" w:char="00FE"/>
                  </w:r>
                  <w:r>
                    <w:rPr>
                      <w:rFonts w:hint="eastAsia"/>
                    </w:rPr>
                    <w:t>温度</w:t>
                  </w:r>
                  <w:r>
                    <w:rPr>
                      <w:rFonts w:hint="eastAsia"/>
                      <w:lang w:val="en-US" w:eastAsia="zh-CN"/>
                    </w:rPr>
                    <w:t xml:space="preserve">  </w:t>
                  </w:r>
                  <w:r>
                    <w:rPr>
                      <w:rFonts w:hint="eastAsia"/>
                    </w:rPr>
                    <w:sym w:font="Wingdings" w:char="00FE"/>
                  </w:r>
                  <w:r>
                    <w:rPr>
                      <w:rFonts w:hint="eastAsia"/>
                    </w:rPr>
                    <w:t>湿度</w:t>
                  </w:r>
                  <w:r>
                    <w:rPr>
                      <w:rFonts w:hint="eastAsia"/>
                      <w:lang w:val="en-US" w:eastAsia="zh-CN"/>
                    </w:rPr>
                    <w:t xml:space="preserve">  </w:t>
                  </w:r>
                  <w:r>
                    <w:rPr>
                      <w:rFonts w:hint="eastAsia"/>
                    </w:rPr>
                    <w:sym w:font="Wingdings" w:char="00FE"/>
                  </w:r>
                  <w:r>
                    <w:rPr>
                      <w:rFonts w:hint="eastAsia"/>
                    </w:rPr>
                    <w:t>照明</w:t>
                  </w:r>
                  <w:r>
                    <w:rPr>
                      <w:rFonts w:hint="eastAsia"/>
                      <w:lang w:val="en-US" w:eastAsia="zh-CN"/>
                    </w:rPr>
                    <w:t xml:space="preserve">  </w:t>
                  </w:r>
                  <w:r>
                    <w:rPr>
                      <w:rFonts w:hint="eastAsia"/>
                    </w:rPr>
                    <w:sym w:font="Wingdings" w:char="00FE"/>
                  </w:r>
                  <w:r>
                    <w:rPr>
                      <w:rFonts w:hint="eastAsia"/>
                    </w:rPr>
                    <w:t>空气流通</w:t>
                  </w:r>
                  <w:r>
                    <w:rPr>
                      <w:rFonts w:hint="eastAsia"/>
                      <w:lang w:val="en-US" w:eastAsia="zh-CN"/>
                    </w:rPr>
                    <w:t xml:space="preserve">  </w:t>
                  </w:r>
                </w:p>
                <w:p>
                  <w:pPr>
                    <w:rPr>
                      <w:rFonts w:hint="eastAsia"/>
                      <w:vertAlign w:val="baseline"/>
                    </w:rPr>
                  </w:pPr>
                  <w:r>
                    <w:rPr>
                      <w:rFonts w:hint="eastAsia"/>
                    </w:rPr>
                    <w:sym w:font="Wingdings" w:char="00FE"/>
                  </w:r>
                  <w:r>
                    <w:rPr>
                      <w:rFonts w:hint="eastAsia"/>
                    </w:rPr>
                    <w:t>卫生</w:t>
                  </w:r>
                  <w:r>
                    <w:rPr>
                      <w:rFonts w:hint="eastAsia"/>
                      <w:lang w:val="en-US" w:eastAsia="zh-CN"/>
                    </w:rPr>
                    <w:t xml:space="preserve"> </w:t>
                  </w:r>
                  <w:r>
                    <w:rPr>
                      <w:rFonts w:hint="eastAsia"/>
                    </w:rPr>
                    <w:sym w:font="Wingdings" w:char="00FE"/>
                  </w:r>
                  <w:r>
                    <w:rPr>
                      <w:rFonts w:hint="eastAsia"/>
                    </w:rPr>
                    <w:t>噪声等</w:t>
                  </w:r>
                </w:p>
              </w:tc>
              <w:tc>
                <w:tcPr>
                  <w:tcW w:w="3070" w:type="dxa"/>
                </w:tcPr>
                <w:p>
                  <w:pPr>
                    <w:rPr>
                      <w:rFonts w:hint="eastAsia"/>
                      <w:vertAlign w:val="baseline"/>
                    </w:rPr>
                  </w:pPr>
                </w:p>
              </w:tc>
            </w:tr>
          </w:tbl>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r>
              <w:rPr>
                <w:rFonts w:hint="eastAsia"/>
              </w:rPr>
              <w:t>监视和测量资源</w:t>
            </w:r>
          </w:p>
        </w:tc>
        <w:tc>
          <w:tcPr>
            <w:tcW w:w="960" w:type="dxa"/>
            <w:vMerge w:val="restart"/>
            <w:vAlign w:val="top"/>
          </w:tcPr>
          <w:p>
            <w:r>
              <w:rPr>
                <w:rFonts w:hint="eastAsia"/>
                <w:lang w:val="en-US" w:eastAsia="zh-CN"/>
              </w:rPr>
              <w:t>Q</w:t>
            </w:r>
            <w:r>
              <w:rPr>
                <w:rFonts w:hint="eastAsia"/>
              </w:rPr>
              <w:t>7.1.5</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rPr>
            </w:pPr>
            <w:r>
              <w:rPr>
                <w:rFonts w:hint="eastAsia"/>
                <w:lang w:val="en-US" w:eastAsia="zh-CN"/>
              </w:rPr>
              <w:t>如：手册第7.1.5条款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rPr>
            </w:pPr>
            <w:r>
              <w:rPr>
                <w:rFonts w:hint="eastAsia"/>
                <w:color w:val="000000"/>
                <w:szCs w:val="21"/>
                <w:lang w:val="en-US" w:eastAsia="zh-CN"/>
              </w:rPr>
              <w:t xml:space="preserve"> 了解监视和测量资源种类： </w:t>
            </w:r>
            <w:r>
              <w:rPr>
                <w:rFonts w:hint="eastAsia"/>
              </w:rPr>
              <w:sym w:font="Wingdings" w:char="00A8"/>
            </w:r>
            <w:r>
              <w:rPr>
                <w:rFonts w:hint="eastAsia"/>
                <w:lang w:val="en-US" w:eastAsia="zh-CN"/>
              </w:rPr>
              <w:t xml:space="preserve">计量器具 </w:t>
            </w:r>
            <w:r>
              <w:rPr>
                <w:rFonts w:hint="eastAsia"/>
              </w:rPr>
              <w:sym w:font="Wingdings" w:char="00A8"/>
            </w:r>
            <w:r>
              <w:rPr>
                <w:rFonts w:hint="eastAsia"/>
                <w:lang w:val="en-US" w:eastAsia="zh-CN"/>
              </w:rPr>
              <w:t xml:space="preserve">监视设备 </w:t>
            </w:r>
            <w:r>
              <w:rPr>
                <w:rFonts w:hint="eastAsia"/>
              </w:rPr>
              <w:sym w:font="Wingdings" w:char="00FE"/>
            </w:r>
            <w:r>
              <w:rPr>
                <w:rFonts w:hint="eastAsia"/>
                <w:lang w:val="en-US" w:eastAsia="zh-CN"/>
              </w:rPr>
              <w:t xml:space="preserve">服务工作检查表 </w:t>
            </w:r>
            <w:r>
              <w:rPr>
                <w:rFonts w:hint="eastAsia"/>
              </w:rPr>
              <w:sym w:font="Wingdings" w:char="00A8"/>
            </w:r>
          </w:p>
          <w:p>
            <w:pPr>
              <w:rPr>
                <w:rFonts w:hint="default"/>
                <w:lang w:val="en-US" w:eastAsia="zh-CN"/>
              </w:rPr>
            </w:pPr>
            <w:r>
              <w:rPr>
                <w:rFonts w:hint="eastAsia"/>
                <w:lang w:val="en-US" w:eastAsia="zh-CN"/>
              </w:rPr>
              <w:t>监视设备：</w:t>
            </w:r>
            <w:r>
              <w:rPr>
                <w:rFonts w:hint="eastAsia"/>
              </w:rPr>
              <w:sym w:font="Wingdings" w:char="00A8"/>
            </w:r>
            <w:r>
              <w:rPr>
                <w:rFonts w:hint="eastAsia"/>
                <w:lang w:val="en-US" w:eastAsia="zh-CN"/>
              </w:rPr>
              <w:t xml:space="preserve">定期验证的计划，频次： </w:t>
            </w:r>
          </w:p>
          <w:p>
            <w:pPr>
              <w:ind w:firstLine="1050" w:firstLineChars="500"/>
              <w:rPr>
                <w:rFonts w:hint="default"/>
                <w:u w:val="single"/>
                <w:lang w:val="en-US" w:eastAsia="zh-CN"/>
              </w:rPr>
            </w:pPr>
            <w:r>
              <w:rPr>
                <w:rFonts w:hint="eastAsia"/>
                <w:color w:val="000000" w:themeColor="text1"/>
              </w:rPr>
              <w:sym w:font="Wingdings" w:char="00A8"/>
            </w:r>
            <w:r>
              <w:rPr>
                <w:rFonts w:hint="eastAsia"/>
                <w:color w:val="000000" w:themeColor="text1"/>
                <w:lang w:val="en-US" w:eastAsia="zh-CN"/>
              </w:rPr>
              <w:t>抽查验证记录日期：</w:t>
            </w:r>
            <w:r>
              <w:rPr>
                <w:rFonts w:hint="eastAsia"/>
                <w:u w:val="single"/>
                <w:lang w:val="en-US" w:eastAsia="zh-CN"/>
              </w:rPr>
              <w:t xml:space="preserve">                ；             ；               </w:t>
            </w:r>
          </w:p>
          <w:p>
            <w:pPr>
              <w:ind w:firstLine="1050" w:firstLineChars="500"/>
              <w:rPr>
                <w:rFonts w:hint="default"/>
                <w:u w:val="single"/>
                <w:lang w:val="en-US" w:eastAsia="zh-CN"/>
              </w:rPr>
            </w:pPr>
            <w:r>
              <w:rPr>
                <w:rFonts w:hint="eastAsia"/>
              </w:rPr>
              <w:sym w:font="Wingdings" w:char="00A8"/>
            </w:r>
            <w:r>
              <w:rPr>
                <w:rFonts w:hint="eastAsia"/>
                <w:lang w:val="en-US" w:eastAsia="zh-CN"/>
              </w:rPr>
              <w:t xml:space="preserve">按照验证计划实施 </w:t>
            </w:r>
            <w:r>
              <w:rPr>
                <w:rFonts w:hint="eastAsia"/>
              </w:rPr>
              <w:sym w:font="Wingdings" w:char="00A8"/>
            </w:r>
            <w:r>
              <w:rPr>
                <w:rFonts w:hint="eastAsia"/>
                <w:lang w:val="en-US" w:eastAsia="zh-CN"/>
              </w:rPr>
              <w:t>未按照验证计划实施</w:t>
            </w:r>
            <w:r>
              <w:rPr>
                <w:rFonts w:hint="eastAsia"/>
                <w:u w:val="none"/>
                <w:lang w:val="en-US" w:eastAsia="zh-CN"/>
              </w:rPr>
              <w:t>；说明</w:t>
            </w:r>
            <w:r>
              <w:rPr>
                <w:rFonts w:hint="eastAsia"/>
                <w:u w:val="single"/>
                <w:lang w:val="en-US" w:eastAsia="zh-CN"/>
              </w:rPr>
              <w:t xml:space="preserve">                         </w:t>
            </w:r>
          </w:p>
          <w:p>
            <w:pPr>
              <w:rPr>
                <w:rFonts w:hint="eastAsia"/>
                <w:lang w:val="en-US" w:eastAsia="zh-CN"/>
              </w:rPr>
            </w:pPr>
            <w:r>
              <w:rPr>
                <w:rFonts w:hint="eastAsia"/>
                <w:lang w:val="en-US" w:eastAsia="zh-CN"/>
              </w:rPr>
              <w:t>服务工作检查表：</w:t>
            </w:r>
          </w:p>
          <w:p>
            <w:pPr>
              <w:ind w:firstLine="1050" w:firstLineChars="500"/>
              <w:rPr>
                <w:rFonts w:hint="eastAsia" w:eastAsia="宋体"/>
                <w:u w:val="single"/>
                <w:lang w:val="en-US" w:eastAsia="zh-CN"/>
              </w:rPr>
            </w:pPr>
            <w:r>
              <w:rPr>
                <w:rFonts w:hint="eastAsia"/>
              </w:rPr>
              <w:sym w:font="Wingdings" w:char="00FE"/>
            </w:r>
            <w:r>
              <w:rPr>
                <w:rFonts w:hint="eastAsia"/>
                <w:lang w:val="en-US" w:eastAsia="zh-CN"/>
              </w:rPr>
              <w:t xml:space="preserve">使用前确认内容 </w:t>
            </w:r>
            <w:r>
              <w:rPr>
                <w:rFonts w:hint="eastAsia"/>
              </w:rPr>
              <w:sym w:font="Wingdings" w:char="00FE"/>
            </w:r>
            <w:r>
              <w:rPr>
                <w:rFonts w:hint="eastAsia"/>
                <w:lang w:val="en-US" w:eastAsia="zh-CN"/>
              </w:rPr>
              <w:t xml:space="preserve">定期确认内容  </w:t>
            </w:r>
            <w:r>
              <w:rPr>
                <w:rFonts w:hint="eastAsia"/>
              </w:rPr>
              <w:sym w:font="Wingdings" w:char="00FE"/>
            </w:r>
            <w:r>
              <w:rPr>
                <w:rFonts w:hint="eastAsia"/>
                <w:lang w:val="en-US" w:eastAsia="zh-CN"/>
              </w:rPr>
              <w:t>其他</w:t>
            </w:r>
          </w:p>
          <w:p>
            <w:pPr>
              <w:rPr>
                <w:rFonts w:hint="default"/>
                <w:lang w:val="en-US" w:eastAsia="zh-CN"/>
              </w:rPr>
            </w:pPr>
          </w:p>
          <w:p>
            <w:pPr>
              <w:rPr>
                <w:rFonts w:hint="default"/>
                <w:color w:val="000000" w:themeColor="text1"/>
                <w:lang w:val="en-US" w:eastAsia="zh-CN"/>
              </w:rPr>
            </w:pPr>
            <w:r>
              <w:rPr>
                <w:rFonts w:hint="eastAsia"/>
                <w:lang w:val="en-US" w:eastAsia="zh-CN"/>
              </w:rPr>
              <w:t>查</w:t>
            </w:r>
            <w:r>
              <w:rPr>
                <w:rFonts w:hint="eastAsia"/>
                <w:color w:val="000000" w:themeColor="text1"/>
                <w:lang w:val="en-US" w:eastAsia="zh-CN"/>
              </w:rPr>
              <w:t>看《计量器具台账》，抽查外部检定或校准情况  （无）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color w:val="000000" w:themeColor="text1"/>
                      <w:vertAlign w:val="baseline"/>
                      <w:lang w:val="en-US" w:eastAsia="zh-CN"/>
                    </w:rPr>
                  </w:pPr>
                  <w:r>
                    <w:rPr>
                      <w:rFonts w:hint="eastAsia"/>
                      <w:color w:val="000000" w:themeColor="text1"/>
                      <w:vertAlign w:val="baseline"/>
                      <w:lang w:val="en-US" w:eastAsia="zh-CN"/>
                    </w:rPr>
                    <w:t>计量器具名称</w:t>
                  </w:r>
                </w:p>
              </w:tc>
              <w:tc>
                <w:tcPr>
                  <w:tcW w:w="2248" w:type="dxa"/>
                </w:tcPr>
                <w:p>
                  <w:pPr>
                    <w:rPr>
                      <w:rFonts w:hint="default" w:eastAsia="宋体"/>
                      <w:color w:val="000000" w:themeColor="text1"/>
                      <w:vertAlign w:val="baseline"/>
                      <w:lang w:val="en-US" w:eastAsia="zh-CN"/>
                    </w:rPr>
                  </w:pPr>
                  <w:r>
                    <w:rPr>
                      <w:rFonts w:hint="eastAsia"/>
                      <w:color w:val="000000" w:themeColor="text1"/>
                      <w:lang w:val="en-US" w:eastAsia="zh-CN"/>
                    </w:rPr>
                    <w:t>检定或校准证书编号</w:t>
                  </w:r>
                </w:p>
              </w:tc>
              <w:tc>
                <w:tcPr>
                  <w:tcW w:w="1739" w:type="dxa"/>
                </w:tcPr>
                <w:p>
                  <w:pPr>
                    <w:rPr>
                      <w:rFonts w:hint="default"/>
                      <w:color w:val="000000" w:themeColor="text1"/>
                      <w:lang w:val="en-US" w:eastAsia="zh-CN"/>
                    </w:rPr>
                  </w:pPr>
                  <w:r>
                    <w:rPr>
                      <w:rFonts w:hint="eastAsia"/>
                      <w:color w:val="000000" w:themeColor="text1"/>
                      <w:lang w:val="en-US" w:eastAsia="zh-CN"/>
                    </w:rPr>
                    <w:t>有限期限至</w:t>
                  </w:r>
                </w:p>
              </w:tc>
              <w:tc>
                <w:tcPr>
                  <w:tcW w:w="2923" w:type="dxa"/>
                </w:tcPr>
                <w:p>
                  <w:pPr>
                    <w:rPr>
                      <w:rFonts w:hint="default"/>
                      <w:color w:val="000000" w:themeColor="text1"/>
                      <w:vertAlign w:val="baseline"/>
                      <w:lang w:val="en-US" w:eastAsia="zh-CN"/>
                    </w:rPr>
                  </w:pPr>
                  <w:r>
                    <w:rPr>
                      <w:rFonts w:hint="eastAsia"/>
                      <w:color w:val="000000" w:themeColor="text1"/>
                      <w:vertAlign w:val="baseline"/>
                      <w:lang w:val="en-US" w:eastAsia="zh-CN"/>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color w:val="000000" w:themeColor="text1"/>
                      <w:vertAlign w:val="baseline"/>
                      <w:lang w:val="en-US" w:eastAsia="zh-CN"/>
                    </w:rPr>
                  </w:pPr>
                </w:p>
              </w:tc>
              <w:tc>
                <w:tcPr>
                  <w:tcW w:w="2248" w:type="dxa"/>
                </w:tcPr>
                <w:p>
                  <w:pPr>
                    <w:rPr>
                      <w:rFonts w:hint="default" w:eastAsia="宋体"/>
                      <w:color w:val="000000" w:themeColor="text1"/>
                      <w:vertAlign w:val="baseline"/>
                      <w:lang w:val="en-US" w:eastAsia="zh-CN"/>
                    </w:rPr>
                  </w:pPr>
                </w:p>
              </w:tc>
              <w:tc>
                <w:tcPr>
                  <w:tcW w:w="1739" w:type="dxa"/>
                </w:tcPr>
                <w:p>
                  <w:pPr>
                    <w:rPr>
                      <w:rFonts w:hint="default" w:eastAsia="宋体"/>
                      <w:color w:val="000000" w:themeColor="text1"/>
                      <w:vertAlign w:val="baseline"/>
                      <w:lang w:val="en-US" w:eastAsia="zh-CN"/>
                    </w:rPr>
                  </w:pPr>
                </w:p>
              </w:tc>
              <w:tc>
                <w:tcPr>
                  <w:tcW w:w="2923" w:type="dxa"/>
                </w:tcPr>
                <w:p>
                  <w:pPr>
                    <w:rPr>
                      <w:rFonts w:hint="eastAsia" w:eastAsia="宋体"/>
                      <w:color w:val="000000" w:themeColor="text1"/>
                      <w:vertAlign w:val="baseline"/>
                      <w:lang w:val="en-US" w:eastAsia="zh-CN"/>
                    </w:rPr>
                  </w:pPr>
                  <w:r>
                    <w:rPr>
                      <w:rFonts w:hint="eastAsia"/>
                      <w:color w:val="000000" w:themeColor="text1"/>
                    </w:rPr>
                    <w:sym w:font="Wingdings" w:char="00A8"/>
                  </w:r>
                  <w:r>
                    <w:rPr>
                      <w:rFonts w:hint="eastAsia"/>
                      <w:color w:val="000000" w:themeColor="text1"/>
                      <w:lang w:val="en-US" w:eastAsia="zh-CN"/>
                    </w:rPr>
                    <w:t xml:space="preserve">车间 </w:t>
                  </w:r>
                  <w:r>
                    <w:rPr>
                      <w:rFonts w:hint="eastAsia"/>
                      <w:color w:val="000000" w:themeColor="text1"/>
                    </w:rPr>
                    <w:sym w:font="Wingdings" w:char="00A8"/>
                  </w:r>
                  <w:r>
                    <w:rPr>
                      <w:rFonts w:hint="eastAsia"/>
                      <w:color w:val="000000" w:themeColor="text1"/>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color w:val="000000" w:themeColor="text1"/>
                      <w:vertAlign w:val="baseline"/>
                      <w:lang w:val="en-US" w:eastAsia="zh-CN"/>
                    </w:rPr>
                  </w:pPr>
                </w:p>
              </w:tc>
              <w:tc>
                <w:tcPr>
                  <w:tcW w:w="2248" w:type="dxa"/>
                </w:tcPr>
                <w:p>
                  <w:pPr>
                    <w:rPr>
                      <w:rFonts w:hint="default" w:eastAsia="宋体"/>
                      <w:color w:val="000000" w:themeColor="text1"/>
                      <w:vertAlign w:val="baseline"/>
                      <w:lang w:val="en-US" w:eastAsia="zh-CN"/>
                    </w:rPr>
                  </w:pPr>
                </w:p>
              </w:tc>
              <w:tc>
                <w:tcPr>
                  <w:tcW w:w="1739" w:type="dxa"/>
                </w:tcPr>
                <w:p>
                  <w:pPr>
                    <w:rPr>
                      <w:rFonts w:hint="default" w:eastAsia="宋体"/>
                      <w:color w:val="000000" w:themeColor="text1"/>
                      <w:vertAlign w:val="baseline"/>
                      <w:lang w:val="en-US" w:eastAsia="zh-CN"/>
                    </w:rPr>
                  </w:pPr>
                </w:p>
              </w:tc>
              <w:tc>
                <w:tcPr>
                  <w:tcW w:w="2923" w:type="dxa"/>
                </w:tcPr>
                <w:p>
                  <w:pPr>
                    <w:rPr>
                      <w:rFonts w:hint="eastAsia"/>
                      <w:color w:val="000000" w:themeColor="text1"/>
                      <w:vertAlign w:val="baseline"/>
                    </w:rPr>
                  </w:pPr>
                  <w:r>
                    <w:rPr>
                      <w:rFonts w:hint="eastAsia"/>
                      <w:color w:val="000000" w:themeColor="text1"/>
                    </w:rPr>
                    <w:sym w:font="Wingdings" w:char="00A8"/>
                  </w:r>
                  <w:r>
                    <w:rPr>
                      <w:rFonts w:hint="eastAsia"/>
                      <w:color w:val="000000" w:themeColor="text1"/>
                      <w:lang w:val="en-US" w:eastAsia="zh-CN"/>
                    </w:rPr>
                    <w:t xml:space="preserve">车间 </w:t>
                  </w:r>
                  <w:r>
                    <w:rPr>
                      <w:rFonts w:hint="eastAsia"/>
                      <w:color w:val="000000" w:themeColor="text1"/>
                    </w:rPr>
                    <w:sym w:font="Wingdings" w:char="00A8"/>
                  </w:r>
                  <w:r>
                    <w:rPr>
                      <w:rFonts w:hint="eastAsia"/>
                      <w:color w:val="000000" w:themeColor="text1"/>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color w:val="000000" w:themeColor="text1"/>
                      <w:vertAlign w:val="baseline"/>
                      <w:lang w:val="en-US" w:eastAsia="zh-CN"/>
                    </w:rPr>
                  </w:pPr>
                </w:p>
              </w:tc>
              <w:tc>
                <w:tcPr>
                  <w:tcW w:w="2248" w:type="dxa"/>
                  <w:vAlign w:val="top"/>
                </w:tcPr>
                <w:p>
                  <w:pPr>
                    <w:rPr>
                      <w:rFonts w:hint="default"/>
                      <w:color w:val="000000" w:themeColor="text1"/>
                      <w:vertAlign w:val="baseline"/>
                      <w:lang w:val="en-US"/>
                    </w:rPr>
                  </w:pPr>
                </w:p>
              </w:tc>
              <w:tc>
                <w:tcPr>
                  <w:tcW w:w="1739" w:type="dxa"/>
                  <w:vAlign w:val="top"/>
                </w:tcPr>
                <w:p>
                  <w:pPr>
                    <w:rPr>
                      <w:rFonts w:hint="eastAsia"/>
                      <w:color w:val="000000" w:themeColor="text1"/>
                      <w:vertAlign w:val="baseline"/>
                    </w:rPr>
                  </w:pPr>
                </w:p>
              </w:tc>
              <w:tc>
                <w:tcPr>
                  <w:tcW w:w="2923" w:type="dxa"/>
                </w:tcPr>
                <w:p>
                  <w:pPr>
                    <w:rPr>
                      <w:rFonts w:hint="eastAsia"/>
                      <w:color w:val="000000" w:themeColor="text1"/>
                      <w:vertAlign w:val="baseline"/>
                    </w:rPr>
                  </w:pPr>
                  <w:r>
                    <w:rPr>
                      <w:rFonts w:hint="eastAsia"/>
                      <w:color w:val="000000" w:themeColor="text1"/>
                    </w:rPr>
                    <w:sym w:font="Wingdings" w:char="00A8"/>
                  </w:r>
                  <w:r>
                    <w:rPr>
                      <w:rFonts w:hint="eastAsia"/>
                      <w:color w:val="000000" w:themeColor="text1"/>
                      <w:lang w:val="en-US" w:eastAsia="zh-CN"/>
                    </w:rPr>
                    <w:t xml:space="preserve">车间 </w:t>
                  </w:r>
                  <w:r>
                    <w:rPr>
                      <w:rFonts w:hint="eastAsia"/>
                      <w:color w:val="000000" w:themeColor="text1"/>
                    </w:rPr>
                    <w:sym w:font="Wingdings" w:char="00A8"/>
                  </w:r>
                  <w:r>
                    <w:rPr>
                      <w:rFonts w:hint="eastAsia"/>
                      <w:color w:val="000000" w:themeColor="text1"/>
                      <w:lang w:val="en-US" w:eastAsia="zh-CN"/>
                    </w:rPr>
                    <w:t>实验室</w:t>
                  </w:r>
                </w:p>
              </w:tc>
            </w:tr>
          </w:tbl>
          <w:p>
            <w:pPr>
              <w:rPr>
                <w:rFonts w:hint="eastAsia"/>
                <w:lang w:val="en-US" w:eastAsia="zh-CN"/>
              </w:rPr>
            </w:pPr>
          </w:p>
          <w:p>
            <w:pPr>
              <w:rPr>
                <w:rFonts w:hint="eastAsia"/>
                <w:lang w:val="en-US" w:eastAsia="zh-CN"/>
              </w:rPr>
            </w:pPr>
            <w:r>
              <w:rPr>
                <w:rFonts w:hint="eastAsia"/>
                <w:lang w:val="en-US" w:eastAsia="zh-CN"/>
              </w:rPr>
              <w:t>计量器具的失效控制：</w:t>
            </w:r>
            <w:r>
              <w:rPr>
                <w:rFonts w:hint="eastAsia"/>
              </w:rPr>
              <w:sym w:font="Wingdings" w:char="00FE"/>
            </w:r>
            <w:r>
              <w:rPr>
                <w:rFonts w:hint="eastAsia"/>
                <w:lang w:val="en-US" w:eastAsia="zh-CN"/>
              </w:rPr>
              <w:t xml:space="preserve">未发生 </w:t>
            </w:r>
            <w:r>
              <w:rPr>
                <w:rFonts w:hint="eastAsia"/>
              </w:rPr>
              <w:sym w:font="Wingdings" w:char="00A8"/>
            </w:r>
            <w:r>
              <w:rPr>
                <w:rFonts w:hint="eastAsia"/>
                <w:lang w:val="en-US" w:eastAsia="zh-CN"/>
              </w:rPr>
              <w:t>已发生，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失效计量器具名称</w:t>
                  </w:r>
                </w:p>
              </w:tc>
              <w:tc>
                <w:tcPr>
                  <w:tcW w:w="2248" w:type="dxa"/>
                </w:tcPr>
                <w:p>
                  <w:pPr>
                    <w:rPr>
                      <w:rFonts w:hint="default" w:eastAsia="宋体"/>
                      <w:vertAlign w:val="baseline"/>
                      <w:lang w:val="en-US" w:eastAsia="zh-CN"/>
                    </w:rPr>
                  </w:pPr>
                  <w:r>
                    <w:rPr>
                      <w:rFonts w:hint="eastAsia"/>
                      <w:lang w:val="en-US" w:eastAsia="zh-CN"/>
                    </w:rPr>
                    <w:t>失效情况</w:t>
                  </w:r>
                </w:p>
              </w:tc>
              <w:tc>
                <w:tcPr>
                  <w:tcW w:w="2626" w:type="dxa"/>
                </w:tcPr>
                <w:p>
                  <w:pPr>
                    <w:rPr>
                      <w:rFonts w:hint="default"/>
                      <w:lang w:val="en-US" w:eastAsia="zh-CN"/>
                    </w:rPr>
                  </w:pPr>
                  <w:r>
                    <w:rPr>
                      <w:rFonts w:hint="eastAsia"/>
                      <w:lang w:val="en-US" w:eastAsia="zh-CN"/>
                    </w:rPr>
                    <w:t>处理</w:t>
                  </w:r>
                </w:p>
              </w:tc>
              <w:tc>
                <w:tcPr>
                  <w:tcW w:w="2036" w:type="dxa"/>
                </w:tcPr>
                <w:p>
                  <w:pPr>
                    <w:rPr>
                      <w:rFonts w:hint="default"/>
                      <w:vertAlign w:val="baseline"/>
                      <w:lang w:val="en-US" w:eastAsia="zh-CN"/>
                    </w:rPr>
                  </w:pPr>
                  <w:r>
                    <w:rPr>
                      <w:rFonts w:hint="eastAsia"/>
                      <w:vertAlign w:val="baseline"/>
                      <w:lang w:val="en-US" w:eastAsia="zh-CN"/>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p>
              </w:tc>
              <w:tc>
                <w:tcPr>
                  <w:tcW w:w="2248" w:type="dxa"/>
                </w:tcPr>
                <w:p>
                  <w:pPr>
                    <w:rPr>
                      <w:rFonts w:hint="eastAsia"/>
                      <w:vertAlign w:val="baseline"/>
                    </w:rPr>
                  </w:pPr>
                </w:p>
              </w:tc>
              <w:tc>
                <w:tcPr>
                  <w:tcW w:w="2626" w:type="dxa"/>
                </w:tcPr>
                <w:p>
                  <w:pPr>
                    <w:rPr>
                      <w:rFonts w:hint="default" w:eastAsia="宋体"/>
                      <w:vertAlign w:val="baseline"/>
                      <w:lang w:val="en-US" w:eastAsia="zh-CN"/>
                    </w:rPr>
                  </w:pPr>
                  <w:r>
                    <w:rPr>
                      <w:rFonts w:hint="eastAsia"/>
                    </w:rPr>
                    <w:sym w:font="Wingdings" w:char="00A8"/>
                  </w:r>
                  <w:r>
                    <w:rPr>
                      <w:rFonts w:hint="eastAsia"/>
                      <w:lang w:val="en-US" w:eastAsia="zh-CN"/>
                    </w:rPr>
                    <w:t xml:space="preserve">报废 </w:t>
                  </w:r>
                  <w:r>
                    <w:rPr>
                      <w:rFonts w:hint="eastAsia"/>
                    </w:rPr>
                    <w:sym w:font="Wingdings" w:char="00A8"/>
                  </w:r>
                  <w:r>
                    <w:rPr>
                      <w:rFonts w:hint="eastAsia"/>
                      <w:lang w:val="en-US" w:eastAsia="zh-CN"/>
                    </w:rPr>
                    <w:t xml:space="preserve">维修 </w:t>
                  </w:r>
                  <w:r>
                    <w:rPr>
                      <w:rFonts w:hint="eastAsia"/>
                    </w:rPr>
                    <w:sym w:font="Wingdings" w:char="00A8"/>
                  </w:r>
                  <w:r>
                    <w:rPr>
                      <w:rFonts w:hint="eastAsia"/>
                      <w:lang w:val="en-US" w:eastAsia="zh-CN"/>
                    </w:rPr>
                    <w:t>再校准</w:t>
                  </w:r>
                </w:p>
              </w:tc>
              <w:tc>
                <w:tcPr>
                  <w:tcW w:w="2036" w:type="dxa"/>
                </w:tcPr>
                <w:p>
                  <w:pP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p>
              </w:tc>
              <w:tc>
                <w:tcPr>
                  <w:tcW w:w="2248" w:type="dxa"/>
                </w:tcPr>
                <w:p>
                  <w:pPr>
                    <w:rPr>
                      <w:rFonts w:hint="eastAsia"/>
                      <w:vertAlign w:val="baseline"/>
                    </w:rPr>
                  </w:pPr>
                </w:p>
              </w:tc>
              <w:tc>
                <w:tcPr>
                  <w:tcW w:w="2626" w:type="dxa"/>
                  <w:vAlign w:val="top"/>
                </w:tcPr>
                <w:p>
                  <w:pPr>
                    <w:rPr>
                      <w:rFonts w:hint="eastAsia" w:ascii="Times New Roman" w:hAnsi="Times New Roman" w:eastAsia="宋体" w:cs="Times New Roman"/>
                      <w:kern w:val="2"/>
                      <w:sz w:val="21"/>
                      <w:vertAlign w:val="baseline"/>
                      <w:lang w:val="en-US" w:eastAsia="zh-CN" w:bidi="ar-SA"/>
                    </w:rPr>
                  </w:pPr>
                  <w:r>
                    <w:rPr>
                      <w:rFonts w:hint="eastAsia"/>
                    </w:rPr>
                    <w:sym w:font="Wingdings" w:char="00A8"/>
                  </w:r>
                  <w:r>
                    <w:rPr>
                      <w:rFonts w:hint="eastAsia"/>
                      <w:lang w:val="en-US" w:eastAsia="zh-CN"/>
                    </w:rPr>
                    <w:t xml:space="preserve">报废 </w:t>
                  </w:r>
                  <w:r>
                    <w:rPr>
                      <w:rFonts w:hint="eastAsia"/>
                    </w:rPr>
                    <w:sym w:font="Wingdings" w:char="00A8"/>
                  </w:r>
                  <w:r>
                    <w:rPr>
                      <w:rFonts w:hint="eastAsia"/>
                      <w:lang w:val="en-US" w:eastAsia="zh-CN"/>
                    </w:rPr>
                    <w:t xml:space="preserve">维修 </w:t>
                  </w:r>
                  <w:r>
                    <w:rPr>
                      <w:rFonts w:hint="eastAsia"/>
                    </w:rPr>
                    <w:sym w:font="Wingdings" w:char="00A8"/>
                  </w:r>
                  <w:r>
                    <w:rPr>
                      <w:rFonts w:hint="eastAsia"/>
                      <w:lang w:val="en-US" w:eastAsia="zh-CN"/>
                    </w:rPr>
                    <w:t>再校准</w:t>
                  </w:r>
                </w:p>
              </w:tc>
              <w:tc>
                <w:tcPr>
                  <w:tcW w:w="2036"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p>
              </w:tc>
              <w:tc>
                <w:tcPr>
                  <w:tcW w:w="2248" w:type="dxa"/>
                </w:tcPr>
                <w:p>
                  <w:pPr>
                    <w:rPr>
                      <w:rFonts w:hint="eastAsia"/>
                      <w:vertAlign w:val="baseline"/>
                    </w:rPr>
                  </w:pPr>
                </w:p>
              </w:tc>
              <w:tc>
                <w:tcPr>
                  <w:tcW w:w="2626" w:type="dxa"/>
                  <w:vAlign w:val="top"/>
                </w:tcPr>
                <w:p>
                  <w:pPr>
                    <w:rPr>
                      <w:rFonts w:hint="eastAsia" w:ascii="Times New Roman" w:hAnsi="Times New Roman" w:eastAsia="宋体" w:cs="Times New Roman"/>
                      <w:kern w:val="2"/>
                      <w:sz w:val="21"/>
                      <w:vertAlign w:val="baseline"/>
                      <w:lang w:val="en-US" w:eastAsia="zh-CN" w:bidi="ar-SA"/>
                    </w:rPr>
                  </w:pPr>
                  <w:r>
                    <w:rPr>
                      <w:rFonts w:hint="eastAsia"/>
                    </w:rPr>
                    <w:sym w:font="Wingdings" w:char="00A8"/>
                  </w:r>
                  <w:r>
                    <w:rPr>
                      <w:rFonts w:hint="eastAsia"/>
                      <w:lang w:val="en-US" w:eastAsia="zh-CN"/>
                    </w:rPr>
                    <w:t xml:space="preserve">报废 </w:t>
                  </w:r>
                  <w:r>
                    <w:rPr>
                      <w:rFonts w:hint="eastAsia"/>
                    </w:rPr>
                    <w:sym w:font="Wingdings" w:char="00A8"/>
                  </w:r>
                  <w:r>
                    <w:rPr>
                      <w:rFonts w:hint="eastAsia"/>
                      <w:lang w:val="en-US" w:eastAsia="zh-CN"/>
                    </w:rPr>
                    <w:t xml:space="preserve">维修 </w:t>
                  </w:r>
                  <w:r>
                    <w:rPr>
                      <w:rFonts w:hint="eastAsia"/>
                    </w:rPr>
                    <w:sym w:font="Wingdings" w:char="00A8"/>
                  </w:r>
                  <w:r>
                    <w:rPr>
                      <w:rFonts w:hint="eastAsia"/>
                      <w:lang w:val="en-US" w:eastAsia="zh-CN"/>
                    </w:rPr>
                    <w:t>再校准</w:t>
                  </w:r>
                </w:p>
              </w:tc>
              <w:tc>
                <w:tcPr>
                  <w:tcW w:w="2036" w:type="dxa"/>
                </w:tcPr>
                <w:p>
                  <w:pPr>
                    <w:rPr>
                      <w:rFonts w:hint="eastAsia"/>
                      <w:vertAlign w:val="baseline"/>
                    </w:rPr>
                  </w:pPr>
                </w:p>
              </w:tc>
            </w:tr>
          </w:tbl>
          <w:p>
            <w:pPr>
              <w:rPr>
                <w:rFonts w:hint="eastAsia"/>
                <w:lang w:val="en-US" w:eastAsia="zh-CN"/>
              </w:rPr>
            </w:pPr>
          </w:p>
          <w:p>
            <w:pPr>
              <w:rPr>
                <w:rFonts w:hint="default"/>
                <w:color w:val="000000" w:themeColor="text1"/>
                <w:lang w:val="en-US" w:eastAsia="zh-CN"/>
              </w:rPr>
            </w:pPr>
            <w:r>
              <w:rPr>
                <w:rFonts w:hint="eastAsia"/>
                <w:color w:val="000000" w:themeColor="text1"/>
                <w:lang w:val="en-US" w:eastAsia="zh-CN"/>
              </w:rPr>
              <w:t>标准溶液控制：无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hint="default" w:eastAsia="宋体"/>
                      <w:color w:val="auto"/>
                      <w:vertAlign w:val="baseline"/>
                      <w:lang w:val="en-US" w:eastAsia="zh-CN"/>
                    </w:rPr>
                  </w:pPr>
                  <w:r>
                    <w:rPr>
                      <w:rFonts w:hint="eastAsia"/>
                      <w:color w:val="auto"/>
                      <w:vertAlign w:val="baseline"/>
                      <w:lang w:val="en-US" w:eastAsia="zh-CN"/>
                    </w:rPr>
                    <w:t>溶液名称</w:t>
                  </w:r>
                </w:p>
              </w:tc>
              <w:tc>
                <w:tcPr>
                  <w:tcW w:w="881" w:type="dxa"/>
                </w:tcPr>
                <w:p>
                  <w:pPr>
                    <w:rPr>
                      <w:rFonts w:hint="eastAsia"/>
                      <w:color w:val="auto"/>
                      <w:vertAlign w:val="baseline"/>
                      <w:lang w:val="en-US" w:eastAsia="zh-CN"/>
                    </w:rPr>
                  </w:pPr>
                  <w:r>
                    <w:rPr>
                      <w:rFonts w:hint="eastAsia"/>
                      <w:color w:val="auto"/>
                      <w:vertAlign w:val="baseline"/>
                      <w:lang w:val="en-US" w:eastAsia="zh-CN"/>
                    </w:rPr>
                    <w:t>浓度</w:t>
                  </w:r>
                </w:p>
              </w:tc>
              <w:tc>
                <w:tcPr>
                  <w:tcW w:w="1689" w:type="dxa"/>
                </w:tcPr>
                <w:p>
                  <w:pPr>
                    <w:rPr>
                      <w:rFonts w:hint="default" w:eastAsia="宋体"/>
                      <w:color w:val="auto"/>
                      <w:vertAlign w:val="baseline"/>
                      <w:lang w:val="en-US" w:eastAsia="zh-CN"/>
                    </w:rPr>
                  </w:pPr>
                  <w:r>
                    <w:rPr>
                      <w:rFonts w:hint="eastAsia"/>
                      <w:color w:val="auto"/>
                      <w:lang w:val="en-US" w:eastAsia="zh-CN"/>
                    </w:rPr>
                    <w:t>基准物质种类</w:t>
                  </w:r>
                </w:p>
              </w:tc>
              <w:tc>
                <w:tcPr>
                  <w:tcW w:w="2105" w:type="dxa"/>
                </w:tcPr>
                <w:p>
                  <w:pPr>
                    <w:rPr>
                      <w:rFonts w:hint="default"/>
                      <w:color w:val="auto"/>
                      <w:lang w:val="en-US" w:eastAsia="zh-CN"/>
                    </w:rPr>
                  </w:pPr>
                  <w:r>
                    <w:rPr>
                      <w:rFonts w:hint="eastAsia"/>
                      <w:color w:val="auto"/>
                      <w:lang w:val="en-US" w:eastAsia="zh-CN"/>
                    </w:rPr>
                    <w:t>标定方法</w:t>
                  </w:r>
                </w:p>
              </w:tc>
              <w:tc>
                <w:tcPr>
                  <w:tcW w:w="1569" w:type="dxa"/>
                </w:tcPr>
                <w:p>
                  <w:pPr>
                    <w:rPr>
                      <w:rFonts w:hint="default"/>
                      <w:color w:val="auto"/>
                      <w:lang w:val="en-US" w:eastAsia="zh-CN"/>
                    </w:rPr>
                  </w:pPr>
                  <w:r>
                    <w:rPr>
                      <w:rFonts w:hint="eastAsia"/>
                      <w:color w:val="auto"/>
                      <w:vertAlign w:val="baseline"/>
                      <w:lang w:val="en-US" w:eastAsia="zh-CN"/>
                    </w:rPr>
                    <w:t>标准偏差合格</w:t>
                  </w:r>
                </w:p>
              </w:tc>
              <w:tc>
                <w:tcPr>
                  <w:tcW w:w="1547" w:type="dxa"/>
                </w:tcPr>
                <w:p>
                  <w:pPr>
                    <w:rPr>
                      <w:rFonts w:hint="default"/>
                      <w:color w:val="auto"/>
                      <w:vertAlign w:val="baseline"/>
                      <w:lang w:val="en-US" w:eastAsia="zh-CN"/>
                    </w:rPr>
                  </w:pPr>
                  <w:r>
                    <w:rPr>
                      <w:rFonts w:hint="eastAsia"/>
                      <w:color w:val="auto"/>
                      <w:vertAlign w:val="baseline"/>
                      <w:lang w:val="en-US" w:eastAsia="zh-CN"/>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tcPr>
                <w:p>
                  <w:pPr>
                    <w:rPr>
                      <w:rFonts w:hint="default" w:eastAsia="宋体"/>
                      <w:color w:val="auto"/>
                      <w:vertAlign w:val="baseline"/>
                      <w:lang w:val="en-US" w:eastAsia="zh-CN"/>
                    </w:rPr>
                  </w:pPr>
                </w:p>
              </w:tc>
              <w:tc>
                <w:tcPr>
                  <w:tcW w:w="881" w:type="dxa"/>
                </w:tcPr>
                <w:p>
                  <w:pPr>
                    <w:rPr>
                      <w:rFonts w:hint="default" w:eastAsia="宋体"/>
                      <w:color w:val="auto"/>
                      <w:vertAlign w:val="baseline"/>
                      <w:lang w:val="en-US" w:eastAsia="zh-CN"/>
                    </w:rPr>
                  </w:pPr>
                </w:p>
              </w:tc>
              <w:tc>
                <w:tcPr>
                  <w:tcW w:w="1689" w:type="dxa"/>
                </w:tcPr>
                <w:p>
                  <w:pPr>
                    <w:rPr>
                      <w:rFonts w:hint="default" w:eastAsia="宋体"/>
                      <w:color w:val="auto"/>
                      <w:vertAlign w:val="baseline"/>
                      <w:lang w:val="en-US" w:eastAsia="zh-CN"/>
                    </w:rPr>
                  </w:pPr>
                </w:p>
              </w:tc>
              <w:tc>
                <w:tcPr>
                  <w:tcW w:w="2105" w:type="dxa"/>
                </w:tcPr>
                <w:p>
                  <w:pPr>
                    <w:rPr>
                      <w:rFonts w:hint="default" w:eastAsia="宋体"/>
                      <w:color w:val="auto"/>
                      <w:vertAlign w:val="baseline"/>
                      <w:lang w:val="en-US" w:eastAsia="zh-CN"/>
                    </w:rPr>
                  </w:pPr>
                </w:p>
              </w:tc>
              <w:tc>
                <w:tcPr>
                  <w:tcW w:w="1569" w:type="dxa"/>
                </w:tcPr>
                <w:p>
                  <w:pPr>
                    <w:rPr>
                      <w:rFonts w:hint="default" w:eastAsia="宋体"/>
                      <w:color w:val="auto"/>
                      <w:vertAlign w:val="baseline"/>
                      <w:lang w:val="en-US" w:eastAsia="zh-CN"/>
                    </w:rPr>
                  </w:pPr>
                  <w:r>
                    <w:rPr>
                      <w:rFonts w:hint="eastAsia"/>
                      <w:color w:val="auto"/>
                    </w:rPr>
                    <w:sym w:font="Wingdings" w:char="00A8"/>
                  </w:r>
                  <w:r>
                    <w:rPr>
                      <w:rFonts w:hint="eastAsia"/>
                      <w:color w:val="auto"/>
                      <w:lang w:val="en-US" w:eastAsia="zh-CN"/>
                    </w:rPr>
                    <w:t xml:space="preserve">是 </w:t>
                  </w:r>
                  <w:r>
                    <w:rPr>
                      <w:rFonts w:hint="eastAsia"/>
                      <w:color w:val="auto"/>
                    </w:rPr>
                    <w:sym w:font="Wingdings" w:char="00A8"/>
                  </w:r>
                  <w:r>
                    <w:rPr>
                      <w:rFonts w:hint="eastAsia"/>
                      <w:color w:val="auto"/>
                      <w:lang w:val="en-US" w:eastAsia="zh-CN"/>
                    </w:rPr>
                    <w:t>否</w:t>
                  </w:r>
                </w:p>
              </w:tc>
              <w:tc>
                <w:tcPr>
                  <w:tcW w:w="1547" w:type="dxa"/>
                </w:tcPr>
                <w:p>
                  <w:pPr>
                    <w:rPr>
                      <w:rFonts w:hint="eastAsia" w:eastAsia="宋体"/>
                      <w:color w:val="auto"/>
                      <w:vertAlign w:val="baseline"/>
                      <w:lang w:val="en-US" w:eastAsia="zh-CN"/>
                    </w:rPr>
                  </w:pPr>
                  <w:r>
                    <w:rPr>
                      <w:rFonts w:hint="eastAsia"/>
                      <w:color w:val="auto"/>
                    </w:rPr>
                    <w:sym w:font="Wingdings" w:char="00A8"/>
                  </w:r>
                  <w:r>
                    <w:rPr>
                      <w:rFonts w:hint="eastAsia"/>
                      <w:color w:val="auto"/>
                      <w:lang w:val="en-US" w:eastAsia="zh-CN"/>
                    </w:rPr>
                    <w:t xml:space="preserve">是 </w:t>
                  </w:r>
                  <w:r>
                    <w:rPr>
                      <w:rFonts w:hint="eastAsia"/>
                      <w:color w:val="auto"/>
                    </w:rPr>
                    <w:sym w:font="Wingdings" w:char="00A8"/>
                  </w: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hint="default" w:eastAsia="宋体"/>
                      <w:color w:val="auto"/>
                      <w:vertAlign w:val="baseline"/>
                      <w:lang w:val="en-US" w:eastAsia="zh-CN"/>
                    </w:rPr>
                  </w:pPr>
                </w:p>
              </w:tc>
              <w:tc>
                <w:tcPr>
                  <w:tcW w:w="881" w:type="dxa"/>
                </w:tcPr>
                <w:p>
                  <w:pPr>
                    <w:rPr>
                      <w:rFonts w:hint="default" w:eastAsia="宋体"/>
                      <w:color w:val="auto"/>
                      <w:vertAlign w:val="baseline"/>
                      <w:lang w:val="en-US" w:eastAsia="zh-CN"/>
                    </w:rPr>
                  </w:pPr>
                </w:p>
              </w:tc>
              <w:tc>
                <w:tcPr>
                  <w:tcW w:w="1689" w:type="dxa"/>
                </w:tcPr>
                <w:p>
                  <w:pPr>
                    <w:rPr>
                      <w:rFonts w:hint="default" w:eastAsia="宋体"/>
                      <w:color w:val="auto"/>
                      <w:vertAlign w:val="baseline"/>
                      <w:lang w:val="en-US" w:eastAsia="zh-CN"/>
                    </w:rPr>
                  </w:pPr>
                </w:p>
              </w:tc>
              <w:tc>
                <w:tcPr>
                  <w:tcW w:w="2105" w:type="dxa"/>
                  <w:vAlign w:val="top"/>
                </w:tcPr>
                <w:p>
                  <w:pPr>
                    <w:rPr>
                      <w:rFonts w:hint="default" w:ascii="Times New Roman" w:hAnsi="Times New Roman" w:eastAsia="宋体" w:cs="Times New Roman"/>
                      <w:color w:val="auto"/>
                      <w:kern w:val="2"/>
                      <w:sz w:val="21"/>
                      <w:vertAlign w:val="baseline"/>
                      <w:lang w:val="en-US" w:eastAsia="zh-CN" w:bidi="ar-SA"/>
                    </w:rPr>
                  </w:pPr>
                </w:p>
              </w:tc>
              <w:tc>
                <w:tcPr>
                  <w:tcW w:w="1569"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rPr>
                    <w:sym w:font="Wingdings" w:char="00A8"/>
                  </w:r>
                  <w:r>
                    <w:rPr>
                      <w:rFonts w:hint="eastAsia"/>
                      <w:color w:val="auto"/>
                      <w:lang w:val="en-US" w:eastAsia="zh-CN"/>
                    </w:rPr>
                    <w:t xml:space="preserve">是 </w:t>
                  </w:r>
                  <w:r>
                    <w:rPr>
                      <w:rFonts w:hint="eastAsia"/>
                      <w:color w:val="auto"/>
                    </w:rPr>
                    <w:sym w:font="Wingdings" w:char="00A8"/>
                  </w:r>
                  <w:r>
                    <w:rPr>
                      <w:rFonts w:hint="eastAsia"/>
                      <w:color w:val="auto"/>
                      <w:lang w:val="en-US" w:eastAsia="zh-CN"/>
                    </w:rPr>
                    <w:t>否</w:t>
                  </w:r>
                </w:p>
              </w:tc>
              <w:tc>
                <w:tcPr>
                  <w:tcW w:w="1547"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rPr>
                    <w:sym w:font="Wingdings" w:char="00A8"/>
                  </w:r>
                  <w:r>
                    <w:rPr>
                      <w:rFonts w:hint="eastAsia"/>
                      <w:color w:val="auto"/>
                      <w:lang w:val="en-US" w:eastAsia="zh-CN"/>
                    </w:rPr>
                    <w:t xml:space="preserve">是 </w:t>
                  </w:r>
                  <w:r>
                    <w:rPr>
                      <w:rFonts w:hint="eastAsia"/>
                      <w:color w:val="auto"/>
                    </w:rPr>
                    <w:sym w:font="Wingdings" w:char="00A8"/>
                  </w:r>
                  <w:r>
                    <w:rPr>
                      <w:rFonts w:hint="eastAsia"/>
                      <w:color w:val="auto"/>
                      <w:lang w:val="en-US" w:eastAsia="zh-CN"/>
                    </w:rPr>
                    <w:t>否</w:t>
                  </w:r>
                </w:p>
              </w:tc>
            </w:tr>
          </w:tbl>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r>
              <w:rPr>
                <w:rFonts w:hint="eastAsia"/>
              </w:rPr>
              <w:t>运行的策划和控制</w:t>
            </w:r>
          </w:p>
        </w:tc>
        <w:tc>
          <w:tcPr>
            <w:tcW w:w="960" w:type="dxa"/>
            <w:vMerge w:val="restart"/>
            <w:vAlign w:val="top"/>
          </w:tcPr>
          <w:p>
            <w:r>
              <w:rPr>
                <w:rFonts w:hint="eastAsia"/>
                <w:lang w:val="en-US" w:eastAsia="zh-CN"/>
              </w:rPr>
              <w:t>Q</w:t>
            </w:r>
            <w:r>
              <w:rPr>
                <w:rFonts w:hint="eastAsia"/>
              </w:rPr>
              <w:t>8.</w:t>
            </w:r>
            <w:r>
              <w:rPr>
                <w:rFonts w:hint="eastAsia"/>
                <w:lang w:val="en-US" w:eastAsia="zh-CN"/>
              </w:rPr>
              <w:t>1</w:t>
            </w:r>
            <w:r>
              <w:rPr>
                <w:rFonts w:hint="eastAsia"/>
              </w:rPr>
              <w:t xml:space="preserve">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rPr>
            </w:pPr>
            <w:r>
              <w:rPr>
                <w:rFonts w:hint="eastAsia"/>
                <w:lang w:val="en-US" w:eastAsia="zh-CN"/>
              </w:rPr>
              <w:t>如：</w:t>
            </w:r>
            <w:r>
              <w:rPr>
                <w:rFonts w:hint="eastAsia"/>
                <w:vertAlign w:val="baseline"/>
                <w:lang w:val="en-US"/>
              </w:rPr>
              <w:sym w:font="Wingdings" w:char="00FE"/>
            </w:r>
            <w:r>
              <w:rPr>
                <w:rFonts w:hint="eastAsia" w:ascii="宋体" w:hAnsi="宋体" w:cs="Arial"/>
                <w:sz w:val="24"/>
              </w:rPr>
              <w:t>《经营服务控制程序》</w:t>
            </w:r>
            <w:r>
              <w:rPr>
                <w:rFonts w:hint="eastAsia"/>
                <w:vertAlign w:val="baseline"/>
                <w:lang w:val="en-US"/>
              </w:rPr>
              <w:sym w:font="Wingdings" w:char="00FE"/>
            </w:r>
            <w:r>
              <w:rPr>
                <w:rFonts w:hint="eastAsia"/>
                <w:vertAlign w:val="baseline"/>
                <w:lang w:val="en-US" w:eastAsia="zh-CN"/>
              </w:rPr>
              <w:t>8.1</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highlight w:val="none"/>
              </w:rPr>
            </w:pPr>
            <w:r>
              <w:rPr>
                <w:rFonts w:hint="eastAsia"/>
                <w:highlight w:val="none"/>
              </w:rPr>
              <w:t>为满足产品和服务提供的要求，所确定的措施，组织通过以下措施对所需的过程进行策划、实施和控制：</w:t>
            </w:r>
          </w:p>
          <w:tbl>
            <w:tblPr>
              <w:tblStyle w:val="7"/>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984"/>
              <w:gridCol w:w="3463"/>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911" w:type="dxa"/>
                  <w:gridSpan w:val="2"/>
                </w:tcPr>
                <w:p>
                  <w:pPr>
                    <w:rPr>
                      <w:rFonts w:hint="default" w:eastAsia="宋体"/>
                      <w:highlight w:val="none"/>
                      <w:vertAlign w:val="baseline"/>
                      <w:lang w:val="en-US" w:eastAsia="zh-CN"/>
                    </w:rPr>
                  </w:pPr>
                  <w:r>
                    <w:rPr>
                      <w:rFonts w:hint="eastAsia"/>
                      <w:highlight w:val="none"/>
                      <w:vertAlign w:val="baseline"/>
                      <w:lang w:val="en-US" w:eastAsia="zh-CN"/>
                    </w:rPr>
                    <w:t>产品/服务的名称</w:t>
                  </w:r>
                </w:p>
              </w:tc>
              <w:tc>
                <w:tcPr>
                  <w:tcW w:w="3463" w:type="dxa"/>
                </w:tcPr>
                <w:p>
                  <w:pPr>
                    <w:rPr>
                      <w:rFonts w:hint="eastAsia"/>
                      <w:highlight w:val="none"/>
                      <w:vertAlign w:val="baseline"/>
                    </w:rPr>
                  </w:pPr>
                </w:p>
              </w:tc>
              <w:tc>
                <w:tcPr>
                  <w:tcW w:w="4061" w:type="dxa"/>
                </w:tcPr>
                <w:p>
                  <w:pPr>
                    <w:rPr>
                      <w:rFonts w:hint="eastAsia"/>
                      <w:highlight w:val="none"/>
                      <w:vertAlign w:val="baseline"/>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产品和服务的要求</w:t>
                  </w:r>
                </w:p>
              </w:tc>
              <w:tc>
                <w:tcPr>
                  <w:tcW w:w="3463" w:type="dxa"/>
                </w:tcPr>
                <w:p>
                  <w:pPr>
                    <w:rPr>
                      <w:rFonts w:hint="default"/>
                      <w:highlight w:val="none"/>
                      <w:vertAlign w:val="baseline"/>
                      <w:lang w:val="en-US"/>
                    </w:rPr>
                  </w:pPr>
                  <w:r>
                    <w:rPr>
                      <w:rFonts w:hint="eastAsia"/>
                      <w:vertAlign w:val="baseline"/>
                      <w:lang w:val="en-US" w:eastAsia="zh-CN"/>
                    </w:rPr>
                    <w:sym w:font="Wingdings" w:char="00A8"/>
                  </w:r>
                  <w:r>
                    <w:rPr>
                      <w:rFonts w:hint="eastAsia"/>
                      <w:vertAlign w:val="baseline"/>
                      <w:lang w:val="en-US" w:eastAsia="zh-CN"/>
                    </w:rPr>
                    <w:t xml:space="preserve">图纸 </w:t>
                  </w:r>
                  <w:r>
                    <w:rPr>
                      <w:rFonts w:hint="eastAsia"/>
                      <w:vertAlign w:val="baseline"/>
                      <w:lang w:val="en-US" w:eastAsia="zh-CN"/>
                    </w:rPr>
                    <w:sym w:font="Wingdings" w:char="00FE"/>
                  </w:r>
                  <w:r>
                    <w:rPr>
                      <w:rFonts w:hint="eastAsia"/>
                      <w:vertAlign w:val="baseline"/>
                      <w:lang w:val="en-US" w:eastAsia="zh-CN"/>
                    </w:rPr>
                    <w:t xml:space="preserve">工艺流程 </w:t>
                  </w:r>
                  <w:r>
                    <w:rPr>
                      <w:rFonts w:hint="eastAsia"/>
                      <w:vertAlign w:val="baseline"/>
                      <w:lang w:val="en-US" w:eastAsia="zh-CN"/>
                    </w:rPr>
                    <w:sym w:font="Wingdings" w:char="00FE"/>
                  </w:r>
                  <w:r>
                    <w:rPr>
                      <w:rFonts w:hint="eastAsia"/>
                      <w:vertAlign w:val="baseline"/>
                      <w:lang w:val="en-US" w:eastAsia="zh-CN"/>
                    </w:rPr>
                    <w:t xml:space="preserve">操作规程 </w:t>
                  </w:r>
                  <w:r>
                    <w:rPr>
                      <w:rFonts w:hint="eastAsia"/>
                      <w:vertAlign w:val="baseline"/>
                      <w:lang w:val="en-US" w:eastAsia="zh-CN"/>
                    </w:rPr>
                    <w:sym w:font="Wingdings" w:char="00FE"/>
                  </w:r>
                  <w:r>
                    <w:rPr>
                      <w:rFonts w:hint="eastAsia"/>
                      <w:vertAlign w:val="baseline"/>
                      <w:lang w:val="en-US" w:eastAsia="zh-CN"/>
                    </w:rPr>
                    <w:t>其他合同</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eastAsia="宋体"/>
                      <w:highlight w:val="none"/>
                      <w:vertAlign w:val="baseline"/>
                      <w:lang w:val="en-US" w:eastAsia="zh-CN"/>
                    </w:rPr>
                  </w:pPr>
                  <w:r>
                    <w:rPr>
                      <w:rFonts w:hint="eastAsia"/>
                      <w:highlight w:val="none"/>
                    </w:rPr>
                    <w:t>过程</w:t>
                  </w:r>
                  <w:r>
                    <w:rPr>
                      <w:rFonts w:hint="eastAsia"/>
                      <w:highlight w:val="none"/>
                      <w:lang w:val="en-US" w:eastAsia="zh-CN"/>
                    </w:rPr>
                    <w:t>准则</w:t>
                  </w:r>
                </w:p>
              </w:tc>
              <w:tc>
                <w:tcPr>
                  <w:tcW w:w="3463" w:type="dxa"/>
                </w:tcPr>
                <w:p>
                  <w:pPr>
                    <w:rPr>
                      <w:rFonts w:hint="default"/>
                      <w:highlight w:val="none"/>
                      <w:vertAlign w:val="baseline"/>
                      <w:lang w:val="en-US"/>
                    </w:rPr>
                  </w:pPr>
                  <w:r>
                    <w:rPr>
                      <w:rFonts w:hint="eastAsia"/>
                      <w:vertAlign w:val="baseline"/>
                      <w:lang w:val="en-US" w:eastAsia="zh-CN"/>
                    </w:rPr>
                    <w:sym w:font="Wingdings" w:char="00FE"/>
                  </w:r>
                  <w:r>
                    <w:rPr>
                      <w:rFonts w:hint="eastAsia"/>
                      <w:vertAlign w:val="baseline"/>
                      <w:lang w:val="en-US" w:eastAsia="zh-CN"/>
                    </w:rPr>
                    <w:t xml:space="preserve">程序文件 </w:t>
                  </w:r>
                  <w:r>
                    <w:rPr>
                      <w:rFonts w:hint="eastAsia"/>
                      <w:vertAlign w:val="baseline"/>
                      <w:lang w:val="en-US" w:eastAsia="zh-CN"/>
                    </w:rPr>
                    <w:sym w:font="Wingdings" w:char="00FE"/>
                  </w:r>
                  <w:r>
                    <w:rPr>
                      <w:rFonts w:hint="eastAsia"/>
                      <w:vertAlign w:val="baseline"/>
                      <w:lang w:val="en-US" w:eastAsia="zh-CN"/>
                    </w:rPr>
                    <w:t>作业指导书</w:t>
                  </w:r>
                </w:p>
              </w:tc>
              <w:tc>
                <w:tcPr>
                  <w:tcW w:w="4061"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27" w:type="dxa"/>
                  <w:vMerge w:val="restart"/>
                </w:tcPr>
                <w:p>
                  <w:pPr>
                    <w:rPr>
                      <w:rFonts w:hint="eastAsia"/>
                      <w:highlight w:val="none"/>
                      <w:vertAlign w:val="baseline"/>
                    </w:rPr>
                  </w:pPr>
                  <w:r>
                    <w:rPr>
                      <w:rFonts w:hint="eastAsia"/>
                      <w:highlight w:val="none"/>
                    </w:rPr>
                    <w:t>产品和服务的接收</w:t>
                  </w:r>
                  <w:r>
                    <w:rPr>
                      <w:rFonts w:hint="eastAsia"/>
                      <w:highlight w:val="none"/>
                      <w:lang w:val="en-US" w:eastAsia="zh-CN"/>
                    </w:rPr>
                    <w:t>准则</w:t>
                  </w:r>
                </w:p>
              </w:tc>
              <w:tc>
                <w:tcPr>
                  <w:tcW w:w="1984" w:type="dxa"/>
                </w:tcPr>
                <w:p>
                  <w:pPr>
                    <w:rPr>
                      <w:rFonts w:hint="eastAsia"/>
                      <w:highlight w:val="none"/>
                    </w:rPr>
                  </w:pPr>
                  <w:r>
                    <w:rPr>
                      <w:rFonts w:hint="eastAsia"/>
                      <w:highlight w:val="none"/>
                      <w:vertAlign w:val="baseline"/>
                      <w:lang w:val="en-US" w:eastAsia="zh-CN"/>
                    </w:rPr>
                    <w:t>原材料接受标准</w:t>
                  </w:r>
                </w:p>
              </w:tc>
              <w:tc>
                <w:tcPr>
                  <w:tcW w:w="3463" w:type="dxa"/>
                </w:tcPr>
                <w:p>
                  <w:pPr>
                    <w:rPr>
                      <w:rFonts w:hint="default"/>
                      <w:highlight w:val="none"/>
                      <w:vertAlign w:val="baseline"/>
                      <w:lang w:val="en-US" w:eastAsia="zh-CN"/>
                    </w:rPr>
                  </w:pPr>
                  <w:r>
                    <w:rPr>
                      <w:rFonts w:hint="eastAsia"/>
                      <w:highlight w:val="none"/>
                      <w:vertAlign w:val="baseline"/>
                      <w:lang w:val="en-US" w:eastAsia="zh-CN"/>
                    </w:rPr>
                    <w:t>客户协议</w:t>
                  </w:r>
                </w:p>
              </w:tc>
              <w:tc>
                <w:tcPr>
                  <w:tcW w:w="4061" w:type="dxa"/>
                  <w:vMerge w:val="restart"/>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1984" w:type="dxa"/>
                </w:tcPr>
                <w:p>
                  <w:pPr>
                    <w:rPr>
                      <w:rFonts w:hint="eastAsia"/>
                      <w:highlight w:val="none"/>
                    </w:rPr>
                  </w:pPr>
                  <w:r>
                    <w:rPr>
                      <w:rFonts w:hint="eastAsia"/>
                      <w:highlight w:val="none"/>
                      <w:vertAlign w:val="baseline"/>
                      <w:lang w:val="en-US" w:eastAsia="zh-CN"/>
                    </w:rPr>
                    <w:t>过程产品放行标准</w:t>
                  </w:r>
                </w:p>
              </w:tc>
              <w:tc>
                <w:tcPr>
                  <w:tcW w:w="3463" w:type="dxa"/>
                </w:tcPr>
                <w:p>
                  <w:pPr>
                    <w:rPr>
                      <w:rFonts w:hint="eastAsia"/>
                      <w:highlight w:val="none"/>
                    </w:rPr>
                  </w:pPr>
                  <w:r>
                    <w:rPr>
                      <w:rFonts w:hint="eastAsia"/>
                      <w:highlight w:val="none"/>
                      <w:vertAlign w:val="baseline"/>
                      <w:lang w:val="en-US" w:eastAsia="zh-CN"/>
                    </w:rPr>
                    <w:t>客户协议</w:t>
                  </w:r>
                </w:p>
              </w:tc>
              <w:tc>
                <w:tcPr>
                  <w:tcW w:w="4061"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 w:type="dxa"/>
                  <w:vMerge w:val="continue"/>
                </w:tcPr>
                <w:p>
                  <w:pPr>
                    <w:rPr>
                      <w:rFonts w:hint="eastAsia"/>
                      <w:highlight w:val="none"/>
                    </w:rPr>
                  </w:pPr>
                </w:p>
              </w:tc>
              <w:tc>
                <w:tcPr>
                  <w:tcW w:w="1984" w:type="dxa"/>
                </w:tcPr>
                <w:p>
                  <w:pPr>
                    <w:rPr>
                      <w:rFonts w:hint="eastAsia"/>
                      <w:highlight w:val="none"/>
                    </w:rPr>
                  </w:pPr>
                  <w:r>
                    <w:rPr>
                      <w:rFonts w:hint="eastAsia"/>
                      <w:highlight w:val="none"/>
                      <w:vertAlign w:val="baseline"/>
                      <w:lang w:val="en-US" w:eastAsia="zh-CN"/>
                    </w:rPr>
                    <w:t>成品执行标准</w:t>
                  </w:r>
                </w:p>
              </w:tc>
              <w:tc>
                <w:tcPr>
                  <w:tcW w:w="3463" w:type="dxa"/>
                </w:tcPr>
                <w:p>
                  <w:pPr>
                    <w:rPr>
                      <w:rFonts w:hint="default"/>
                      <w:color w:val="FF0000"/>
                      <w:vertAlign w:val="baseline"/>
                      <w:lang w:val="en-US" w:eastAsia="zh-CN"/>
                    </w:rPr>
                  </w:pPr>
                  <w:r>
                    <w:rPr>
                      <w:rFonts w:hint="eastAsia"/>
                      <w:highlight w:val="none"/>
                      <w:vertAlign w:val="baseline"/>
                      <w:lang w:val="en-US" w:eastAsia="zh-CN"/>
                    </w:rPr>
                    <w:t>客户协议</w:t>
                  </w:r>
                </w:p>
              </w:tc>
              <w:tc>
                <w:tcPr>
                  <w:tcW w:w="4061"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1984" w:type="dxa"/>
                </w:tcPr>
                <w:p>
                  <w:pPr>
                    <w:rPr>
                      <w:rFonts w:hint="eastAsia"/>
                      <w:color w:val="auto"/>
                      <w:highlight w:val="none"/>
                    </w:rPr>
                  </w:pPr>
                  <w:r>
                    <w:rPr>
                      <w:rFonts w:hint="eastAsia"/>
                      <w:color w:val="auto"/>
                      <w:highlight w:val="none"/>
                      <w:vertAlign w:val="baseline"/>
                      <w:lang w:val="en-US" w:eastAsia="zh-CN"/>
                    </w:rPr>
                    <w:t>服务规范</w:t>
                  </w:r>
                </w:p>
              </w:tc>
              <w:tc>
                <w:tcPr>
                  <w:tcW w:w="3463" w:type="dxa"/>
                </w:tcPr>
                <w:p>
                  <w:pPr>
                    <w:rPr>
                      <w:rFonts w:hint="eastAsia" w:eastAsia="宋体"/>
                      <w:color w:val="auto"/>
                      <w:highlight w:val="none"/>
                      <w:lang w:eastAsia="zh-CN"/>
                    </w:rPr>
                  </w:pPr>
                  <w:r>
                    <w:rPr>
                      <w:rFonts w:hint="eastAsia"/>
                      <w:color w:val="auto"/>
                      <w:highlight w:val="none"/>
                      <w:vertAlign w:val="baseline"/>
                      <w:lang w:val="en-US" w:eastAsia="zh-CN"/>
                    </w:rPr>
                    <w:t>客户协议</w:t>
                  </w:r>
                </w:p>
              </w:tc>
              <w:tc>
                <w:tcPr>
                  <w:tcW w:w="4061"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所需的资源</w:t>
                  </w:r>
                </w:p>
              </w:tc>
              <w:tc>
                <w:tcPr>
                  <w:tcW w:w="3463" w:type="dxa"/>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受过培训的人员 </w:t>
                  </w:r>
                  <w:r>
                    <w:rPr>
                      <w:rFonts w:hint="eastAsia"/>
                      <w:vertAlign w:val="baseline"/>
                      <w:lang w:val="en-US" w:eastAsia="zh-CN"/>
                    </w:rPr>
                    <w:sym w:font="Wingdings" w:char="00FE"/>
                  </w:r>
                  <w:r>
                    <w:rPr>
                      <w:rFonts w:hint="eastAsia"/>
                      <w:vertAlign w:val="baseline"/>
                      <w:lang w:val="en-US" w:eastAsia="zh-CN"/>
                    </w:rPr>
                    <w:t xml:space="preserve">必要的生产设备和工具  </w:t>
                  </w:r>
                </w:p>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必要的检测设备 </w:t>
                  </w:r>
                  <w:r>
                    <w:rPr>
                      <w:rFonts w:hint="eastAsia"/>
                      <w:vertAlign w:val="baseline"/>
                      <w:lang w:val="en-US" w:eastAsia="zh-CN"/>
                    </w:rPr>
                    <w:sym w:font="Wingdings" w:char="00FE"/>
                  </w:r>
                  <w:r>
                    <w:rPr>
                      <w:rFonts w:hint="eastAsia"/>
                      <w:vertAlign w:val="baseline"/>
                      <w:lang w:val="en-US" w:eastAsia="zh-CN"/>
                    </w:rPr>
                    <w:t xml:space="preserve">必要的生产和储存场所  </w:t>
                  </w:r>
                </w:p>
                <w:p>
                  <w:pPr>
                    <w:rPr>
                      <w:rFonts w:hint="eastAsia"/>
                      <w:highlight w:val="none"/>
                      <w:vertAlign w:val="baseline"/>
                    </w:rPr>
                  </w:pPr>
                  <w:r>
                    <w:rPr>
                      <w:rFonts w:hint="eastAsia"/>
                      <w:vertAlign w:val="baseline"/>
                      <w:lang w:val="en-US" w:eastAsia="zh-CN"/>
                    </w:rPr>
                    <w:sym w:font="Wingdings" w:char="00FE"/>
                  </w:r>
                  <w:r>
                    <w:rPr>
                      <w:rFonts w:hint="eastAsia"/>
                      <w:vertAlign w:val="baseline"/>
                      <w:lang w:val="en-US" w:eastAsia="zh-CN"/>
                    </w:rPr>
                    <w:t xml:space="preserve">充足的原材料供应  </w:t>
                  </w:r>
                  <w:r>
                    <w:rPr>
                      <w:rFonts w:hint="eastAsia"/>
                      <w:vertAlign w:val="baseline"/>
                      <w:lang w:val="en-US" w:eastAsia="zh-CN"/>
                    </w:rPr>
                    <w:sym w:font="Wingdings" w:char="00FE"/>
                  </w:r>
                  <w:r>
                    <w:rPr>
                      <w:rFonts w:hint="eastAsia"/>
                      <w:vertAlign w:val="baseline"/>
                      <w:lang w:val="en-US" w:eastAsia="zh-CN"/>
                    </w:rPr>
                    <w:t>其他</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确定符合产品和服务要求</w:t>
                  </w:r>
                </w:p>
              </w:tc>
              <w:tc>
                <w:tcPr>
                  <w:tcW w:w="3463" w:type="dxa"/>
                </w:tcPr>
                <w:p>
                  <w:pPr>
                    <w:rPr>
                      <w:rFonts w:hint="default" w:eastAsia="宋体"/>
                      <w:highlight w:val="none"/>
                      <w:vertAlign w:val="baseline"/>
                      <w:lang w:val="en-US" w:eastAsia="zh-CN"/>
                    </w:rPr>
                  </w:pPr>
                  <w:r>
                    <w:rPr>
                      <w:rFonts w:hint="eastAsia"/>
                      <w:highlight w:val="none"/>
                      <w:vertAlign w:val="baseline"/>
                      <w:lang w:val="en-US" w:eastAsia="zh-CN"/>
                    </w:rPr>
                    <w:t>从原料采购，评审，按销售合同进行调试，能满足要求。</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按照准则实施过程控制</w:t>
                  </w:r>
                </w:p>
              </w:tc>
              <w:tc>
                <w:tcPr>
                  <w:tcW w:w="3463" w:type="dxa"/>
                </w:tcPr>
                <w:p>
                  <w:pPr>
                    <w:rPr>
                      <w:rFonts w:hint="default" w:eastAsia="宋体"/>
                      <w:highlight w:val="none"/>
                      <w:vertAlign w:val="baseline"/>
                      <w:lang w:val="en-US" w:eastAsia="zh-CN"/>
                    </w:rPr>
                  </w:pPr>
                  <w:r>
                    <w:rPr>
                      <w:rFonts w:hint="eastAsia"/>
                      <w:highlight w:val="none"/>
                      <w:vertAlign w:val="baseline"/>
                      <w:lang w:val="en-US" w:eastAsia="zh-CN"/>
                    </w:rPr>
                    <w:t>企业按照客户协议进行采购，调试</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eastAsia="宋体"/>
                      <w:highlight w:val="none"/>
                      <w:vertAlign w:val="baseline"/>
                      <w:lang w:eastAsia="zh-CN"/>
                    </w:rPr>
                  </w:pPr>
                  <w:r>
                    <w:rPr>
                      <w:rFonts w:hint="eastAsia"/>
                      <w:highlight w:val="none"/>
                    </w:rPr>
                    <w:t>过程已经按策划进行</w:t>
                  </w:r>
                  <w:r>
                    <w:rPr>
                      <w:rFonts w:hint="eastAsia"/>
                      <w:highlight w:val="none"/>
                      <w:lang w:val="en-US" w:eastAsia="zh-CN"/>
                    </w:rPr>
                    <w:t>证据</w:t>
                  </w:r>
                </w:p>
              </w:tc>
              <w:tc>
                <w:tcPr>
                  <w:tcW w:w="3463"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过程监控记录</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产品和服务符合要求</w:t>
                  </w:r>
                  <w:r>
                    <w:rPr>
                      <w:rFonts w:hint="eastAsia"/>
                      <w:highlight w:val="none"/>
                      <w:lang w:val="en-US" w:eastAsia="zh-CN"/>
                    </w:rPr>
                    <w:t>的证据</w:t>
                  </w:r>
                </w:p>
              </w:tc>
              <w:tc>
                <w:tcPr>
                  <w:tcW w:w="3463"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过程监控记录</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default" w:eastAsia="宋体"/>
                      <w:highlight w:val="none"/>
                      <w:vertAlign w:val="baseline"/>
                      <w:lang w:val="en-US" w:eastAsia="zh-CN"/>
                    </w:rPr>
                  </w:pPr>
                  <w:r>
                    <w:rPr>
                      <w:rFonts w:hint="eastAsia"/>
                      <w:highlight w:val="none"/>
                    </w:rPr>
                    <w:t>策划的变更</w:t>
                  </w:r>
                  <w:r>
                    <w:rPr>
                      <w:rFonts w:hint="eastAsia"/>
                      <w:highlight w:val="none"/>
                      <w:lang w:val="en-US" w:eastAsia="zh-CN"/>
                    </w:rPr>
                    <w:t>的控制</w:t>
                  </w:r>
                </w:p>
              </w:tc>
              <w:tc>
                <w:tcPr>
                  <w:tcW w:w="3463" w:type="dxa"/>
                </w:tcPr>
                <w:p>
                  <w:pPr>
                    <w:rPr>
                      <w:rFonts w:hint="default" w:eastAsia="宋体"/>
                      <w:highlight w:val="none"/>
                      <w:vertAlign w:val="baseline"/>
                      <w:lang w:val="en-US" w:eastAsia="zh-CN"/>
                    </w:rPr>
                  </w:pPr>
                  <w:r>
                    <w:rPr>
                      <w:rFonts w:hint="eastAsia"/>
                      <w:highlight w:val="none"/>
                      <w:vertAlign w:val="baseline"/>
                      <w:lang w:val="en-US" w:eastAsia="zh-CN"/>
                    </w:rPr>
                    <w:t>目前企业无策划变更</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default" w:eastAsia="宋体"/>
                      <w:highlight w:val="none"/>
                      <w:lang w:val="en-US" w:eastAsia="zh-CN"/>
                    </w:rPr>
                  </w:pPr>
                  <w:r>
                    <w:rPr>
                      <w:rFonts w:hint="eastAsia"/>
                      <w:highlight w:val="none"/>
                      <w:lang w:val="en-US" w:eastAsia="zh-CN"/>
                    </w:rPr>
                    <w:t>识别</w:t>
                  </w:r>
                  <w:r>
                    <w:rPr>
                      <w:rFonts w:hint="eastAsia"/>
                      <w:highlight w:val="none"/>
                    </w:rPr>
                    <w:t>外包过程</w:t>
                  </w:r>
                  <w:r>
                    <w:rPr>
                      <w:rFonts w:hint="eastAsia"/>
                      <w:highlight w:val="none"/>
                      <w:lang w:val="en-US" w:eastAsia="zh-CN"/>
                    </w:rPr>
                    <w:t>及控制方法</w:t>
                  </w:r>
                </w:p>
              </w:tc>
              <w:tc>
                <w:tcPr>
                  <w:tcW w:w="3463" w:type="dxa"/>
                </w:tcPr>
                <w:p>
                  <w:pPr>
                    <w:rPr>
                      <w:rFonts w:hint="default" w:eastAsia="宋体"/>
                      <w:highlight w:val="none"/>
                      <w:vertAlign w:val="baseline"/>
                      <w:lang w:val="en-US" w:eastAsia="zh-CN"/>
                    </w:rPr>
                  </w:pPr>
                  <w:r>
                    <w:rPr>
                      <w:rFonts w:hint="eastAsia"/>
                      <w:highlight w:val="none"/>
                      <w:vertAlign w:val="baseline"/>
                      <w:lang w:val="en-US" w:eastAsia="zh-CN"/>
                    </w:rPr>
                    <w:t>--</w:t>
                  </w:r>
                </w:p>
              </w:tc>
              <w:tc>
                <w:tcPr>
                  <w:tcW w:w="4061" w:type="dxa"/>
                </w:tcPr>
                <w:p>
                  <w:pPr>
                    <w:rPr>
                      <w:rFonts w:hint="eastAsia"/>
                      <w:highlight w:val="none"/>
                      <w:vertAlign w:val="baseline"/>
                    </w:rPr>
                  </w:pPr>
                </w:p>
              </w:tc>
            </w:tr>
          </w:tbl>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color w:val="auto"/>
                <w:highlight w:val="none"/>
              </w:rPr>
            </w:pPr>
            <w:r>
              <w:rPr>
                <w:rFonts w:hint="eastAsia"/>
                <w:color w:val="auto"/>
                <w:highlight w:val="none"/>
              </w:rPr>
              <w:t>运行</w:t>
            </w:r>
          </w:p>
          <w:p>
            <w:pPr>
              <w:rPr>
                <w:rFonts w:hint="eastAsia"/>
              </w:rPr>
            </w:pPr>
          </w:p>
        </w:tc>
        <w:tc>
          <w:tcPr>
            <w:tcW w:w="960" w:type="dxa"/>
            <w:vMerge w:val="restart"/>
            <w:vAlign w:val="top"/>
          </w:tcPr>
          <w:p>
            <w:pPr>
              <w:rPr>
                <w:rFonts w:hint="eastAsia"/>
                <w:color w:val="auto"/>
                <w:highlight w:val="none"/>
              </w:rPr>
            </w:pPr>
            <w:r>
              <w:rPr>
                <w:rFonts w:hint="eastAsia"/>
                <w:color w:val="auto"/>
                <w:highlight w:val="none"/>
              </w:rPr>
              <w:t>E</w:t>
            </w:r>
            <w:r>
              <w:rPr>
                <w:rFonts w:hint="eastAsia"/>
                <w:color w:val="auto"/>
                <w:highlight w:val="none"/>
                <w:lang w:val="en-US" w:eastAsia="zh-CN"/>
              </w:rPr>
              <w:t>O</w:t>
            </w:r>
            <w:r>
              <w:rPr>
                <w:rFonts w:hint="eastAsia"/>
                <w:color w:val="auto"/>
                <w:highlight w:val="none"/>
              </w:rPr>
              <w:t xml:space="preserve">8.1 </w:t>
            </w:r>
          </w:p>
        </w:tc>
        <w:tc>
          <w:tcPr>
            <w:tcW w:w="745" w:type="dxa"/>
            <w:vAlign w:val="top"/>
          </w:tcPr>
          <w:p>
            <w:pPr>
              <w:rPr>
                <w:rFonts w:hint="eastAsia"/>
                <w:color w:val="auto"/>
                <w:highlight w:val="none"/>
              </w:rPr>
            </w:pPr>
            <w:r>
              <w:rPr>
                <w:rFonts w:hint="eastAsia"/>
                <w:color w:val="auto"/>
                <w:highlight w:val="none"/>
              </w:rPr>
              <w:t>文件名称</w:t>
            </w:r>
          </w:p>
        </w:tc>
        <w:tc>
          <w:tcPr>
            <w:tcW w:w="9259" w:type="dxa"/>
            <w:vAlign w:val="top"/>
          </w:tcPr>
          <w:p>
            <w:pPr>
              <w:rPr>
                <w:rFonts w:hint="eastAsia"/>
                <w:color w:val="auto"/>
                <w:highlight w:val="none"/>
              </w:rPr>
            </w:pPr>
            <w:r>
              <w:rPr>
                <w:rFonts w:hint="eastAsia"/>
                <w:color w:val="auto"/>
                <w:highlight w:val="none"/>
              </w:rPr>
              <w:t>《运行控制程序》</w:t>
            </w:r>
          </w:p>
        </w:tc>
        <w:tc>
          <w:tcPr>
            <w:tcW w:w="1585" w:type="dxa"/>
            <w:vMerge w:val="restart"/>
          </w:tcPr>
          <w:p>
            <w:r>
              <w:rPr/>
              <w:sym w:font="Wingdings" w:char="00FE"/>
            </w:r>
            <w:r>
              <w:rPr>
                <w:rFonts w:hint="eastAsia"/>
              </w:rPr>
              <w:t>符合</w:t>
            </w:r>
          </w:p>
          <w:p>
            <w:pPr>
              <w:rPr>
                <w:rFonts w:hint="eastAsia"/>
              </w:rPr>
            </w:pPr>
            <w:r>
              <w:rPr/>
              <w:sym w:font="Wingdings" w:char="00A8"/>
            </w:r>
            <w:r>
              <w:rPr>
                <w:rFonts w:hint="eastAsia"/>
              </w:rPr>
              <w:t>不符合</w:t>
            </w:r>
          </w:p>
          <w:p>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color w:val="auto"/>
                <w:highlight w:val="none"/>
              </w:rPr>
            </w:pPr>
          </w:p>
        </w:tc>
        <w:tc>
          <w:tcPr>
            <w:tcW w:w="745" w:type="dxa"/>
            <w:vAlign w:val="top"/>
          </w:tcPr>
          <w:p>
            <w:pPr>
              <w:rPr>
                <w:rFonts w:hint="eastAsia"/>
                <w:color w:val="auto"/>
                <w:highlight w:val="none"/>
              </w:rPr>
            </w:pPr>
            <w:r>
              <w:rPr>
                <w:rFonts w:hint="eastAsia"/>
                <w:color w:val="auto"/>
                <w:highlight w:val="none"/>
              </w:rPr>
              <w:t>运行证据</w:t>
            </w:r>
          </w:p>
        </w:tc>
        <w:tc>
          <w:tcPr>
            <w:tcW w:w="9259" w:type="dxa"/>
            <w:vAlign w:val="center"/>
          </w:tcPr>
          <w:p>
            <w:pPr>
              <w:rPr>
                <w:rFonts w:hint="eastAsia" w:ascii="仿宋_GB2312" w:hAnsi="宋体" w:eastAsia="宋体"/>
                <w:b/>
                <w:bCs/>
                <w:color w:val="FF0000"/>
                <w:sz w:val="21"/>
                <w:szCs w:val="21"/>
                <w:lang w:val="en-US" w:eastAsia="zh-CN"/>
              </w:rPr>
            </w:pPr>
            <w:r>
              <w:rPr>
                <w:rFonts w:hint="eastAsia"/>
                <w:color w:val="auto"/>
                <w:sz w:val="21"/>
                <w:szCs w:val="21"/>
              </w:rPr>
              <w:t>有</w:t>
            </w:r>
            <w:r>
              <w:rPr>
                <w:rFonts w:hint="eastAsia" w:ascii="宋体" w:hAnsi="宋体"/>
                <w:kern w:val="0"/>
                <w:sz w:val="21"/>
                <w:szCs w:val="21"/>
              </w:rPr>
              <w:t>环境、安全运行</w:t>
            </w:r>
            <w:r>
              <w:rPr>
                <w:rFonts w:hint="eastAsia" w:ascii="宋体" w:hAnsi="宋体"/>
                <w:kern w:val="0"/>
                <w:sz w:val="21"/>
                <w:szCs w:val="21"/>
                <w:lang w:val="en-US" w:eastAsia="zh-CN"/>
              </w:rPr>
              <w:t>管理制度</w:t>
            </w:r>
          </w:p>
          <w:p>
            <w:pPr>
              <w:rPr>
                <w:rFonts w:hint="default" w:eastAsia="宋体"/>
                <w:sz w:val="21"/>
                <w:szCs w:val="21"/>
                <w:lang w:val="en-US" w:eastAsia="zh-CN"/>
              </w:rPr>
            </w:pPr>
            <w:r>
              <w:rPr>
                <w:rFonts w:hint="eastAsia"/>
                <w:sz w:val="21"/>
                <w:szCs w:val="21"/>
              </w:rPr>
              <w:t>职业病体检：进行职业病体检</w:t>
            </w:r>
            <w:r>
              <w:rPr>
                <w:rFonts w:hint="eastAsia"/>
                <w:sz w:val="21"/>
                <w:szCs w:val="21"/>
                <w:lang w:eastAsia="zh-CN"/>
              </w:rPr>
              <w:t>，</w:t>
            </w:r>
            <w:r>
              <w:rPr>
                <w:rFonts w:hint="eastAsia"/>
                <w:sz w:val="21"/>
                <w:szCs w:val="21"/>
                <w:lang w:val="en-US" w:eastAsia="zh-CN"/>
              </w:rPr>
              <w:t>查体检报告：</w:t>
            </w:r>
          </w:p>
          <w:p>
            <w:pPr>
              <w:rPr>
                <w:sz w:val="21"/>
                <w:szCs w:val="21"/>
              </w:rPr>
            </w:pPr>
            <w:r>
              <w:rPr>
                <w:rFonts w:hint="eastAsia"/>
                <w:sz w:val="21"/>
                <w:szCs w:val="21"/>
              </w:rPr>
              <w:t>机械伤害：有医药箱（创可贴、医用酒精、碘伏、十滴水、藿香正气胶囊、京万红）；</w:t>
            </w:r>
          </w:p>
          <w:p>
            <w:pPr>
              <w:rPr>
                <w:sz w:val="21"/>
                <w:szCs w:val="21"/>
              </w:rPr>
            </w:pPr>
            <w:r>
              <w:rPr>
                <w:rFonts w:hint="eastAsia"/>
                <w:sz w:val="21"/>
                <w:szCs w:val="21"/>
              </w:rPr>
              <w:t>触电：有过流保护器；全公司使用220V的电压；无任何配电柜；</w:t>
            </w:r>
          </w:p>
          <w:p>
            <w:pPr>
              <w:rPr>
                <w:sz w:val="21"/>
                <w:szCs w:val="21"/>
              </w:rPr>
            </w:pPr>
            <w:r>
              <w:rPr>
                <w:rFonts w:hint="eastAsia" w:ascii="宋体" w:hAnsi="宋体"/>
                <w:sz w:val="21"/>
                <w:szCs w:val="21"/>
              </w:rPr>
              <w:t>安全用电：不随便拉电线，不随便使用大功率电器；</w:t>
            </w:r>
          </w:p>
          <w:p>
            <w:pPr>
              <w:rPr>
                <w:color w:val="FF0000"/>
                <w:sz w:val="21"/>
                <w:szCs w:val="21"/>
              </w:rPr>
            </w:pPr>
            <w:r>
              <w:rPr>
                <w:rFonts w:hint="eastAsia" w:ascii="宋体" w:hAnsi="宋体"/>
                <w:sz w:val="21"/>
                <w:szCs w:val="21"/>
              </w:rPr>
              <w:t>消防：有灭火器（干粉、水基）；</w:t>
            </w:r>
            <w:r>
              <w:rPr>
                <w:color w:val="FF0000"/>
                <w:sz w:val="21"/>
                <w:szCs w:val="21"/>
              </w:rPr>
              <w:t xml:space="preserve"> </w:t>
            </w:r>
          </w:p>
          <w:p>
            <w:pPr>
              <w:pStyle w:val="2"/>
              <w:rPr>
                <w:rFonts w:hint="eastAsia"/>
                <w:sz w:val="21"/>
                <w:szCs w:val="21"/>
              </w:rPr>
            </w:pPr>
            <w:r>
              <w:rPr>
                <w:rFonts w:hint="eastAsia" w:ascii="宋体" w:hAnsi="宋体"/>
                <w:sz w:val="21"/>
                <w:szCs w:val="21"/>
              </w:rPr>
              <w:t>体系成立以来未发生</w:t>
            </w:r>
            <w:r>
              <w:rPr>
                <w:rFonts w:hint="eastAsia"/>
                <w:sz w:val="21"/>
                <w:szCs w:val="21"/>
              </w:rPr>
              <w:t>危险作业（登高、动火、临时电、受限空间等）；</w:t>
            </w:r>
          </w:p>
          <w:p>
            <w:pPr>
              <w:pStyle w:val="2"/>
              <w:rPr>
                <w:rFonts w:hint="eastAsia"/>
                <w:sz w:val="21"/>
                <w:szCs w:val="21"/>
              </w:rPr>
            </w:pPr>
          </w:p>
          <w:p>
            <w:pPr>
              <w:rPr>
                <w:rFonts w:hint="eastAsia" w:cs="宋体"/>
                <w:u w:val="single"/>
                <w:lang w:val="zh-CN"/>
              </w:rPr>
            </w:pPr>
            <w:r>
              <w:rPr>
                <w:rFonts w:hint="eastAsia" w:cs="宋体"/>
                <w:lang w:val="zh-CN"/>
              </w:rPr>
              <w:t>相关方施加影响：公司能够控制或能够施加影响的相关方有顾客等。提供了“致相关方的公开信”，将公司的环境/安全控制要求发放</w:t>
            </w:r>
            <w:r>
              <w:rPr>
                <w:rFonts w:hint="eastAsia" w:cs="宋体"/>
                <w:lang w:val="en-US" w:eastAsia="zh-CN"/>
              </w:rPr>
              <w:t>给</w:t>
            </w:r>
            <w:r>
              <w:rPr>
                <w:rFonts w:hint="eastAsia" w:cs="宋体"/>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pStyle w:val="2"/>
              <w:rPr>
                <w:rFonts w:hint="eastAsia"/>
                <w:sz w:val="21"/>
                <w:szCs w:val="21"/>
              </w:rPr>
            </w:pPr>
          </w:p>
          <w:p>
            <w:pPr>
              <w:pStyle w:val="2"/>
              <w:rPr>
                <w:rFonts w:hint="eastAsia" w:ascii="宋体" w:hAnsi="宋体"/>
                <w:sz w:val="21"/>
                <w:szCs w:val="21"/>
                <w:lang w:val="en-US" w:eastAsia="zh-CN"/>
              </w:rPr>
            </w:pPr>
            <w:r>
              <w:rPr>
                <w:rFonts w:hint="eastAsia" w:ascii="宋体" w:hAnsi="宋体"/>
                <w:sz w:val="21"/>
                <w:szCs w:val="21"/>
                <w:lang w:val="en-US" w:eastAsia="zh-CN"/>
              </w:rPr>
              <w:t>无职业健康相关得监视测量设备，定期考核职业健康安全目标得进展情况（详见目标考核表）</w:t>
            </w:r>
          </w:p>
          <w:p>
            <w:pPr>
              <w:pStyle w:val="2"/>
              <w:rPr>
                <w:rFonts w:hint="default" w:ascii="宋体" w:hAnsi="宋体" w:eastAsia="宋体"/>
                <w:sz w:val="21"/>
                <w:szCs w:val="21"/>
                <w:lang w:val="en-US" w:eastAsia="zh-CN"/>
              </w:rPr>
            </w:pPr>
            <w:r>
              <w:rPr>
                <w:rFonts w:hint="eastAsia" w:ascii="宋体" w:hAnsi="宋体"/>
                <w:sz w:val="21"/>
                <w:szCs w:val="21"/>
                <w:lang w:val="en-US" w:eastAsia="zh-CN"/>
              </w:rPr>
              <w:t>由综合部不定期更新相关法律法规清单</w:t>
            </w:r>
            <w:r>
              <w:rPr>
                <w:rFonts w:hint="eastAsia"/>
                <w:sz w:val="21"/>
                <w:szCs w:val="21"/>
              </w:rPr>
              <w:t>、</w:t>
            </w:r>
            <w:r>
              <w:rPr>
                <w:rFonts w:hint="eastAsia"/>
                <w:sz w:val="21"/>
                <w:szCs w:val="21"/>
                <w:lang w:val="en-US" w:eastAsia="zh-CN"/>
              </w:rPr>
              <w:t>危险源</w:t>
            </w:r>
            <w:r>
              <w:rPr>
                <w:rFonts w:hint="eastAsia"/>
                <w:sz w:val="21"/>
                <w:szCs w:val="21"/>
              </w:rPr>
              <w:t>、</w:t>
            </w:r>
            <w:r>
              <w:rPr>
                <w:rFonts w:hint="eastAsia"/>
                <w:sz w:val="21"/>
                <w:szCs w:val="21"/>
                <w:lang w:val="en-US" w:eastAsia="zh-CN"/>
              </w:rPr>
              <w:t>风险和机遇。</w:t>
            </w:r>
          </w:p>
          <w:p>
            <w:pPr>
              <w:rPr>
                <w:rFonts w:hint="default" w:eastAsia="宋体"/>
                <w:sz w:val="21"/>
                <w:szCs w:val="21"/>
                <w:lang w:val="en-US" w:eastAsia="zh-CN"/>
              </w:rPr>
            </w:pPr>
            <w:r>
              <w:rPr>
                <w:rFonts w:hint="eastAsia"/>
                <w:sz w:val="21"/>
                <w:szCs w:val="21"/>
                <w:lang w:val="en-US" w:eastAsia="zh-CN"/>
              </w:rPr>
              <w:t>有</w:t>
            </w:r>
            <w:r>
              <w:rPr>
                <w:rFonts w:hint="eastAsia"/>
                <w:sz w:val="21"/>
                <w:szCs w:val="21"/>
              </w:rPr>
              <w:t>《消防应急演练》</w:t>
            </w:r>
            <w:r>
              <w:rPr>
                <w:rFonts w:hint="eastAsia"/>
                <w:sz w:val="21"/>
                <w:szCs w:val="21"/>
                <w:lang w:eastAsia="zh-CN"/>
              </w:rPr>
              <w:t>，</w:t>
            </w:r>
            <w:r>
              <w:rPr>
                <w:rFonts w:hint="eastAsia"/>
                <w:sz w:val="21"/>
                <w:szCs w:val="21"/>
                <w:lang w:val="en-US" w:eastAsia="zh-CN"/>
              </w:rPr>
              <w:t>应急措施有效。</w:t>
            </w:r>
          </w:p>
          <w:p>
            <w:pPr>
              <w:rPr>
                <w:rFonts w:hint="eastAsia" w:ascii="宋体" w:hAnsi="宋体"/>
                <w:sz w:val="21"/>
                <w:szCs w:val="21"/>
              </w:rPr>
            </w:pPr>
            <w:r>
              <w:rPr>
                <w:rFonts w:ascii="宋体" w:hAnsi="宋体"/>
                <w:sz w:val="21"/>
                <w:szCs w:val="21"/>
              </w:rPr>
              <w:t>有</w:t>
            </w:r>
            <w:r>
              <w:rPr>
                <w:rFonts w:hint="eastAsia" w:ascii="宋体" w:hAnsi="宋体"/>
                <w:sz w:val="21"/>
                <w:szCs w:val="21"/>
              </w:rPr>
              <w:t>《环境安全检查记录》每月进行一次；20</w:t>
            </w:r>
            <w:r>
              <w:rPr>
                <w:rFonts w:hint="eastAsia" w:ascii="宋体" w:hAnsi="宋体"/>
                <w:sz w:val="21"/>
                <w:szCs w:val="21"/>
                <w:lang w:val="en-US" w:eastAsia="zh-CN"/>
              </w:rPr>
              <w:t>20</w:t>
            </w:r>
            <w:r>
              <w:rPr>
                <w:rFonts w:hint="eastAsia" w:ascii="宋体" w:hAnsi="宋体"/>
                <w:sz w:val="21"/>
                <w:szCs w:val="21"/>
              </w:rPr>
              <w:t xml:space="preserve">年 </w:t>
            </w:r>
            <w:r>
              <w:rPr>
                <w:rFonts w:hint="eastAsia" w:ascii="宋体" w:hAnsi="宋体"/>
                <w:sz w:val="21"/>
                <w:szCs w:val="21"/>
                <w:lang w:val="en-US" w:eastAsia="zh-CN"/>
              </w:rPr>
              <w:t>12</w:t>
            </w:r>
            <w:r>
              <w:rPr>
                <w:rFonts w:hint="eastAsia" w:ascii="宋体" w:hAnsi="宋体"/>
                <w:sz w:val="21"/>
                <w:szCs w:val="21"/>
              </w:rPr>
              <w:t>月 2</w:t>
            </w:r>
            <w:r>
              <w:rPr>
                <w:rFonts w:hint="eastAsia" w:ascii="宋体" w:hAnsi="宋体"/>
                <w:sz w:val="21"/>
                <w:szCs w:val="21"/>
                <w:lang w:val="en-US" w:eastAsia="zh-CN"/>
              </w:rPr>
              <w:t>3</w:t>
            </w:r>
            <w:r>
              <w:rPr>
                <w:rFonts w:hint="eastAsia" w:ascii="宋体" w:hAnsi="宋体"/>
                <w:sz w:val="21"/>
                <w:szCs w:val="21"/>
              </w:rPr>
              <w:t>日;无异常</w:t>
            </w:r>
          </w:p>
          <w:p>
            <w:pPr>
              <w:pStyle w:val="2"/>
              <w:rPr>
                <w:rFonts w:hint="eastAsia" w:ascii="宋体" w:hAnsi="宋体"/>
                <w:sz w:val="21"/>
                <w:szCs w:val="21"/>
              </w:rPr>
            </w:pPr>
            <w:r>
              <w:rPr>
                <w:rFonts w:ascii="宋体" w:hAnsi="宋体"/>
                <w:sz w:val="21"/>
                <w:szCs w:val="21"/>
              </w:rPr>
              <w:t>有</w:t>
            </w:r>
            <w:r>
              <w:rPr>
                <w:rFonts w:hint="eastAsia" w:ascii="宋体" w:hAnsi="宋体"/>
                <w:sz w:val="21"/>
                <w:szCs w:val="21"/>
              </w:rPr>
              <w:t>《</w:t>
            </w:r>
            <w:r>
              <w:rPr>
                <w:rFonts w:hint="eastAsia"/>
              </w:rPr>
              <w:t>消防及应急设施检查表</w:t>
            </w:r>
            <w:r>
              <w:rPr>
                <w:rFonts w:hint="eastAsia" w:ascii="宋体" w:hAnsi="宋体"/>
                <w:sz w:val="21"/>
                <w:szCs w:val="21"/>
              </w:rPr>
              <w:t>》每月进行一次</w:t>
            </w:r>
            <w:r>
              <w:rPr>
                <w:rFonts w:hint="eastAsia" w:ascii="宋体" w:hAnsi="宋体"/>
                <w:sz w:val="21"/>
                <w:szCs w:val="21"/>
                <w:lang w:eastAsia="zh-CN"/>
              </w:rPr>
              <w:t>，20</w:t>
            </w:r>
            <w:r>
              <w:rPr>
                <w:rFonts w:hint="eastAsia" w:ascii="宋体" w:hAnsi="宋体"/>
                <w:sz w:val="21"/>
                <w:szCs w:val="21"/>
                <w:lang w:val="en-US" w:eastAsia="zh-CN"/>
              </w:rPr>
              <w:t>20</w:t>
            </w:r>
            <w:r>
              <w:rPr>
                <w:rFonts w:hint="eastAsia" w:ascii="宋体" w:hAnsi="宋体"/>
                <w:sz w:val="21"/>
                <w:szCs w:val="21"/>
                <w:lang w:eastAsia="zh-CN"/>
              </w:rPr>
              <w:t>年9，</w:t>
            </w:r>
            <w:r>
              <w:rPr>
                <w:rFonts w:hint="eastAsia" w:ascii="宋体" w:hAnsi="宋体"/>
                <w:sz w:val="21"/>
                <w:szCs w:val="21"/>
              </w:rPr>
              <w:t>无异常</w:t>
            </w:r>
          </w:p>
          <w:p>
            <w:pPr>
              <w:rPr>
                <w:rFonts w:hint="eastAsia" w:ascii="宋体" w:hAnsi="宋体"/>
                <w:sz w:val="21"/>
                <w:szCs w:val="21"/>
              </w:rPr>
            </w:pPr>
            <w:r>
              <w:rPr>
                <w:rFonts w:hint="eastAsia" w:ascii="宋体" w:hAnsi="宋体"/>
                <w:sz w:val="21"/>
                <w:szCs w:val="21"/>
              </w:rPr>
              <w:t>近一年无工伤发生；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现场查看办公区域配备有</w:t>
            </w:r>
            <w:r>
              <w:rPr>
                <w:rFonts w:hint="eastAsia" w:asciiTheme="minorEastAsia" w:hAnsiTheme="minorEastAsia" w:eastAsiaTheme="minorEastAsia" w:cstheme="minorEastAsia"/>
                <w:sz w:val="21"/>
                <w:szCs w:val="21"/>
                <w:lang w:eastAsia="zh-CN"/>
              </w:rPr>
              <w:t>OK</w:t>
            </w:r>
            <w:r>
              <w:rPr>
                <w:rFonts w:hint="eastAsia" w:asciiTheme="minorEastAsia" w:hAnsiTheme="minorEastAsia" w:eastAsiaTheme="minorEastAsia" w:cstheme="minorEastAsia"/>
                <w:sz w:val="21"/>
                <w:szCs w:val="21"/>
              </w:rPr>
              <w:t>要求的灭火器，办公室设备、电器状态良好，无安全隐患。</w:t>
            </w: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val="0"/>
                <w:spacing w:val="0"/>
                <w:sz w:val="21"/>
                <w:szCs w:val="21"/>
              </w:rPr>
              <w:t>公司</w:t>
            </w:r>
            <w:r>
              <w:rPr>
                <w:rFonts w:hint="eastAsia" w:asciiTheme="minorEastAsia" w:hAnsiTheme="minorEastAsia" w:eastAsiaTheme="minorEastAsia" w:cstheme="minorEastAsia"/>
                <w:sz w:val="21"/>
                <w:szCs w:val="21"/>
              </w:rPr>
              <w:t>无食堂。</w:t>
            </w:r>
          </w:p>
        </w:tc>
        <w:tc>
          <w:tcPr>
            <w:tcW w:w="1585"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顾客沟通</w:t>
            </w:r>
          </w:p>
        </w:tc>
        <w:tc>
          <w:tcPr>
            <w:tcW w:w="960" w:type="dxa"/>
            <w:vMerge w:val="restart"/>
          </w:tcPr>
          <w:p>
            <w:r>
              <w:rPr>
                <w:rFonts w:hint="eastAsia"/>
              </w:rPr>
              <w:t>Q8.2.1</w:t>
            </w:r>
          </w:p>
        </w:tc>
        <w:tc>
          <w:tcPr>
            <w:tcW w:w="745" w:type="dxa"/>
          </w:tcPr>
          <w:p>
            <w:r>
              <w:rPr>
                <w:rFonts w:hint="eastAsia"/>
              </w:rPr>
              <w:t>文件名称</w:t>
            </w:r>
          </w:p>
        </w:tc>
        <w:tc>
          <w:tcPr>
            <w:tcW w:w="9259" w:type="dxa"/>
          </w:tcPr>
          <w:p>
            <w:r>
              <w:rPr>
                <w:rFonts w:hint="eastAsia"/>
              </w:rPr>
              <w:t>如：</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与顾客沟通的内容包括：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r>
                    <w:rPr>
                      <w:rFonts w:hint="eastAsia"/>
                    </w:rPr>
                    <w:t>沟通阶段</w:t>
                  </w:r>
                </w:p>
              </w:tc>
              <w:tc>
                <w:tcPr>
                  <w:tcW w:w="3360" w:type="dxa"/>
                </w:tcPr>
                <w:p/>
              </w:tc>
              <w:tc>
                <w:tcPr>
                  <w:tcW w:w="2455" w:type="dxa"/>
                </w:tcPr>
                <w:p>
                  <w:r>
                    <w:rPr>
                      <w:rFonts w:hint="eastAsia"/>
                    </w:rPr>
                    <w:t>沟通渠道</w:t>
                  </w:r>
                </w:p>
              </w:tc>
              <w:tc>
                <w:tcPr>
                  <w:tcW w:w="2110" w:type="dxa"/>
                </w:tcPr>
                <w:p>
                  <w:r>
                    <w:rPr>
                      <w:rFonts w:hint="eastAsia"/>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售前</w:t>
                  </w:r>
                </w:p>
              </w:tc>
              <w:tc>
                <w:tcPr>
                  <w:tcW w:w="3360" w:type="dxa"/>
                </w:tcPr>
                <w:p>
                  <w:r>
                    <w:rPr>
                      <w:rFonts w:hint="eastAsia"/>
                    </w:rPr>
                    <w:sym w:font="Wingdings" w:char="00FE"/>
                  </w:r>
                  <w:r>
                    <w:rPr>
                      <w:rFonts w:hint="eastAsia"/>
                    </w:rPr>
                    <w:t>提供有关产品和服务的信息</w:t>
                  </w:r>
                </w:p>
                <w:p>
                  <w:r>
                    <w:rPr>
                      <w:rFonts w:hint="eastAsia"/>
                    </w:rPr>
                    <w:sym w:font="Wingdings" w:char="00FE"/>
                  </w:r>
                  <w:r>
                    <w:rPr>
                      <w:rFonts w:hint="eastAsia"/>
                    </w:rPr>
                    <w:t>处理问询（产品介绍、订货会）</w:t>
                  </w:r>
                </w:p>
                <w:p>
                  <w:r>
                    <w:rPr>
                      <w:rFonts w:hint="eastAsia"/>
                    </w:rPr>
                    <w:sym w:font="Wingdings" w:char="00FE"/>
                  </w:r>
                  <w:r>
                    <w:rPr>
                      <w:rFonts w:hint="eastAsia"/>
                    </w:rPr>
                    <w:t>招、投标</w:t>
                  </w:r>
                </w:p>
              </w:tc>
              <w:tc>
                <w:tcPr>
                  <w:tcW w:w="2455" w:type="dxa"/>
                </w:tcPr>
                <w:p>
                  <w:r>
                    <w:rPr>
                      <w:rFonts w:hint="eastAsia"/>
                    </w:rPr>
                    <w:sym w:font="Wingdings" w:char="00FE"/>
                  </w:r>
                  <w:r>
                    <w:rPr>
                      <w:rFonts w:hint="eastAsia"/>
                    </w:rPr>
                    <w:t>会议、</w:t>
                  </w:r>
                  <w:r>
                    <w:rPr>
                      <w:rFonts w:hint="eastAsia"/>
                    </w:rPr>
                    <w:sym w:font="Wingdings" w:char="00FE"/>
                  </w:r>
                  <w:r>
                    <w:rPr>
                      <w:rFonts w:hint="eastAsia"/>
                    </w:rPr>
                    <w:t>电话、</w:t>
                  </w:r>
                  <w:r>
                    <w:rPr>
                      <w:rFonts w:hint="eastAsia"/>
                    </w:rPr>
                    <w:sym w:font="Wingdings" w:char="00FE"/>
                  </w:r>
                  <w:r>
                    <w:rPr>
                      <w:rFonts w:hint="eastAsia"/>
                    </w:rPr>
                    <w:t>微信、</w:t>
                  </w:r>
                  <w:r>
                    <w:rPr>
                      <w:rFonts w:hint="eastAsia"/>
                    </w:rPr>
                    <w:sym w:font="Wingdings" w:char="00FE"/>
                  </w:r>
                  <w:r>
                    <w:rPr>
                      <w:rFonts w:hint="eastAsia"/>
                    </w:rPr>
                    <w:t>访问</w:t>
                  </w:r>
                </w:p>
              </w:tc>
              <w:tc>
                <w:tcPr>
                  <w:tcW w:w="2110" w:type="dxa"/>
                </w:tcPr>
                <w:p>
                  <w:r>
                    <w:rPr>
                      <w:rFonts w:hint="eastAsia"/>
                    </w:rPr>
                    <w:sym w:font="Wingdings" w:char="00FE"/>
                  </w:r>
                  <w:r>
                    <w:rPr>
                      <w:rFonts w:hint="eastAsia"/>
                    </w:rPr>
                    <w:t>招、投标书</w:t>
                  </w:r>
                </w:p>
                <w:p>
                  <w:r>
                    <w:rPr>
                      <w:rFonts w:hint="eastAsia"/>
                    </w:rPr>
                    <w:sym w:font="Wingdings" w:char="00FE"/>
                  </w:r>
                  <w:r>
                    <w:rPr>
                      <w:rFonts w:hint="eastAsia"/>
                    </w:rPr>
                    <w:t>公司网站</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售中</w:t>
                  </w:r>
                </w:p>
              </w:tc>
              <w:tc>
                <w:tcPr>
                  <w:tcW w:w="3360" w:type="dxa"/>
                </w:tcPr>
                <w:p>
                  <w:r>
                    <w:rPr>
                      <w:rFonts w:hint="eastAsia"/>
                    </w:rPr>
                    <w:sym w:font="Wingdings" w:char="00FE"/>
                  </w:r>
                  <w:r>
                    <w:rPr>
                      <w:rFonts w:hint="eastAsia"/>
                    </w:rPr>
                    <w:t xml:space="preserve">签订合同  </w:t>
                  </w:r>
                  <w:r>
                    <w:rPr>
                      <w:rFonts w:hint="eastAsia"/>
                    </w:rPr>
                    <w:sym w:font="Wingdings" w:char="00FE"/>
                  </w:r>
                  <w:r>
                    <w:rPr>
                      <w:rFonts w:hint="eastAsia"/>
                    </w:rPr>
                    <w:t>订单</w:t>
                  </w:r>
                </w:p>
                <w:p>
                  <w:r>
                    <w:rPr>
                      <w:rFonts w:hint="eastAsia"/>
                    </w:rPr>
                    <w:sym w:font="Wingdings" w:char="00FE"/>
                  </w:r>
                  <w:r>
                    <w:rPr>
                      <w:rFonts w:hint="eastAsia"/>
                    </w:rPr>
                    <w:t>处理变更（适用时）</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tc>
              <w:tc>
                <w:tcPr>
                  <w:tcW w:w="2110" w:type="dxa"/>
                </w:tcPr>
                <w:p>
                  <w:r>
                    <w:rPr>
                      <w:rFonts w:hint="eastAsia"/>
                    </w:rPr>
                    <w:sym w:font="Wingdings" w:char="00FE"/>
                  </w:r>
                  <w:r>
                    <w:rPr>
                      <w:rFonts w:hint="eastAsia"/>
                    </w:rPr>
                    <w:t>合同</w:t>
                  </w:r>
                </w:p>
                <w:p>
                  <w:r>
                    <w:rPr>
                      <w:rFonts w:hint="eastAsia"/>
                    </w:rPr>
                    <w:sym w:font="Wingdings" w:char="00FE"/>
                  </w:r>
                  <w:r>
                    <w:rPr>
                      <w:rFonts w:hint="eastAsia"/>
                    </w:rPr>
                    <w:t>订单（系统中）</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售后</w:t>
                  </w:r>
                </w:p>
              </w:tc>
              <w:tc>
                <w:tcPr>
                  <w:tcW w:w="3360" w:type="dxa"/>
                </w:tcPr>
                <w:p>
                  <w:r>
                    <w:rPr>
                      <w:rFonts w:hint="eastAsia"/>
                    </w:rPr>
                    <w:sym w:font="Wingdings" w:char="00FE"/>
                  </w:r>
                  <w:r>
                    <w:rPr>
                      <w:rFonts w:hint="eastAsia"/>
                    </w:rPr>
                    <w:t>获取顾客反馈</w:t>
                  </w:r>
                </w:p>
                <w:p>
                  <w:r>
                    <w:rPr>
                      <w:rFonts w:hint="eastAsia"/>
                    </w:rPr>
                    <w:sym w:font="Wingdings" w:char="00FE"/>
                  </w:r>
                  <w:r>
                    <w:rPr>
                      <w:rFonts w:hint="eastAsia"/>
                    </w:rPr>
                    <w:t>投诉处理</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p>
                  <w:r>
                    <w:rPr>
                      <w:rFonts w:hint="eastAsia"/>
                    </w:rPr>
                    <w:sym w:font="Wingdings" w:char="00FE"/>
                  </w:r>
                  <w:r>
                    <w:rPr>
                      <w:rFonts w:hint="eastAsia"/>
                    </w:rPr>
                    <w:t>客诉电话</w:t>
                  </w:r>
                </w:p>
              </w:tc>
              <w:tc>
                <w:tcPr>
                  <w:tcW w:w="2110" w:type="dxa"/>
                </w:tcPr>
                <w:p>
                  <w:r>
                    <w:rPr>
                      <w:rFonts w:hint="eastAsia"/>
                    </w:rPr>
                    <w:t>网站上公布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特殊情况</w:t>
                  </w:r>
                </w:p>
              </w:tc>
              <w:tc>
                <w:tcPr>
                  <w:tcW w:w="3360" w:type="dxa"/>
                </w:tcPr>
                <w:p>
                  <w:r>
                    <w:rPr>
                      <w:rFonts w:hint="eastAsia"/>
                    </w:rPr>
                    <w:sym w:font="Wingdings" w:char="00A8"/>
                  </w:r>
                  <w:r>
                    <w:rPr>
                      <w:rFonts w:hint="eastAsia"/>
                    </w:rPr>
                    <w:t>处置或控制顾客财产，如：</w:t>
                  </w:r>
                </w:p>
                <w:p/>
              </w:tc>
              <w:tc>
                <w:tcPr>
                  <w:tcW w:w="2455" w:type="dxa"/>
                </w:tcPr>
                <w:p/>
              </w:tc>
              <w:tc>
                <w:tcPr>
                  <w:tcW w:w="2110"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产品和服务要求的确定 </w:t>
            </w:r>
          </w:p>
          <w:p/>
        </w:tc>
        <w:tc>
          <w:tcPr>
            <w:tcW w:w="960" w:type="dxa"/>
            <w:vMerge w:val="restart"/>
          </w:tcPr>
          <w:p>
            <w:r>
              <w:rPr>
                <w:rFonts w:hint="eastAsia"/>
              </w:rPr>
              <w:t>Q8.2.2</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ascii="宋体" w:hAnsi="宋体"/>
                <w:kern w:val="0"/>
                <w:sz w:val="24"/>
                <w:szCs w:val="24"/>
              </w:rPr>
              <w:t>《与顾客有关过程控制程序》</w:t>
            </w:r>
            <w:r>
              <w:rPr>
                <w:rFonts w:hint="eastAsia" w:ascii="宋体" w:hAnsi="宋体"/>
                <w:kern w:val="0"/>
                <w:sz w:val="24"/>
                <w:szCs w:val="24"/>
                <w:lang w:eastAsia="zh-CN"/>
              </w:rPr>
              <w:t>，</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向顾客提供的产品和服务的要求取决于： </w:t>
            </w:r>
          </w:p>
          <w:p>
            <w:pPr>
              <w:rPr>
                <w:u w:val="single"/>
              </w:rPr>
            </w:pPr>
            <w:r>
              <w:rPr>
                <w:rFonts w:hint="eastAsia"/>
              </w:rPr>
              <w:sym w:font="Wingdings" w:char="00FE"/>
            </w:r>
            <w:r>
              <w:rPr>
                <w:rFonts w:hint="eastAsia"/>
              </w:rPr>
              <w:t xml:space="preserve"> 适用的法律法规要求（含产品标准），如：</w:t>
            </w:r>
            <w:r>
              <w:rPr>
                <w:rFonts w:hint="eastAsia"/>
                <w:u w:val="single"/>
              </w:rPr>
              <w:t xml:space="preserve">      </w:t>
            </w:r>
            <w:bookmarkStart w:id="0" w:name="OLE_LINK12"/>
            <w:r>
              <w:rPr>
                <w:rFonts w:hint="eastAsia"/>
                <w:u w:val="single"/>
              </w:rPr>
              <w:t>中华人民共和国产品质量法</w:t>
            </w:r>
            <w:bookmarkEnd w:id="0"/>
            <w:r>
              <w:rPr>
                <w:rFonts w:hint="eastAsia"/>
                <w:u w:val="single"/>
              </w:rPr>
              <w:t xml:space="preserve">                                </w:t>
            </w:r>
          </w:p>
          <w:p>
            <w:r>
              <w:rPr>
                <w:rFonts w:hint="eastAsia"/>
              </w:rPr>
              <w:sym w:font="Wingdings" w:char="00FE"/>
            </w:r>
            <w:r>
              <w:rPr>
                <w:rFonts w:hint="eastAsia"/>
              </w:rPr>
              <w:t xml:space="preserve"> 组织认为的必要要求（企业或顾客技术要求）如：</w:t>
            </w:r>
            <w:r>
              <w:rPr>
                <w:rFonts w:hint="eastAsia"/>
                <w:u w:val="single"/>
              </w:rPr>
              <w:t xml:space="preserve">  </w:t>
            </w:r>
            <w:r>
              <w:rPr>
                <w:rFonts w:hint="eastAsia"/>
                <w:u w:val="single"/>
                <w:lang w:val="en-US" w:eastAsia="zh-CN"/>
              </w:rPr>
              <w:t>安全  质量保证</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产品和服务要求的评审</w:t>
            </w:r>
          </w:p>
        </w:tc>
        <w:tc>
          <w:tcPr>
            <w:tcW w:w="960" w:type="dxa"/>
            <w:vMerge w:val="restart"/>
          </w:tcPr>
          <w:p>
            <w:r>
              <w:rPr>
                <w:rFonts w:hint="eastAsia"/>
              </w:rPr>
              <w:t xml:space="preserve">Q8.2.3 </w:t>
            </w:r>
          </w:p>
        </w:tc>
        <w:tc>
          <w:tcPr>
            <w:tcW w:w="745" w:type="dxa"/>
          </w:tcPr>
          <w:p>
            <w:r>
              <w:rPr>
                <w:rFonts w:hint="eastAsia"/>
              </w:rPr>
              <w:t>文件名称</w:t>
            </w:r>
          </w:p>
        </w:tc>
        <w:tc>
          <w:tcPr>
            <w:tcW w:w="9259" w:type="dxa"/>
          </w:tcPr>
          <w:p>
            <w:r>
              <w:rPr>
                <w:rFonts w:hint="eastAsia"/>
              </w:rPr>
              <w:t>如：</w:t>
            </w:r>
            <w:r>
              <w:rPr>
                <w:rFonts w:hint="eastAsia" w:ascii="宋体" w:hAnsi="宋体"/>
                <w:kern w:val="0"/>
                <w:sz w:val="24"/>
                <w:szCs w:val="24"/>
              </w:rPr>
              <w:t>《与顾客有关过程控制程序》</w:t>
            </w:r>
            <w:r>
              <w:rPr>
                <w:rFonts w:hint="eastAsia" w:ascii="宋体" w:hAnsi="宋体"/>
                <w:kern w:val="0"/>
                <w:sz w:val="24"/>
                <w:szCs w:val="24"/>
                <w:lang w:eastAsia="zh-CN"/>
              </w:rPr>
              <w:t>，</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目前和顾客约定的形式</w:t>
            </w:r>
          </w:p>
          <w:p>
            <w:r>
              <w:rPr>
                <w:rFonts w:hint="eastAsia"/>
              </w:rPr>
              <w:sym w:font="Wingdings" w:char="00FE"/>
            </w:r>
            <w:r>
              <w:rPr>
                <w:rFonts w:hint="eastAsia"/>
              </w:rPr>
              <w:t xml:space="preserve">招标书 </w:t>
            </w:r>
            <w:r>
              <w:rPr>
                <w:rFonts w:hint="eastAsia"/>
              </w:rPr>
              <w:sym w:font="Wingdings" w:char="00FE"/>
            </w:r>
            <w:r>
              <w:rPr>
                <w:rFonts w:hint="eastAsia"/>
              </w:rPr>
              <w:t xml:space="preserve">投标书 </w:t>
            </w:r>
            <w:r>
              <w:rPr>
                <w:rFonts w:hint="eastAsia"/>
              </w:rPr>
              <w:sym w:font="Wingdings" w:char="00FE"/>
            </w:r>
            <w:r>
              <w:rPr>
                <w:rFonts w:hint="eastAsia"/>
              </w:rPr>
              <w:t>书面合同（标书、合同、订单、传真）</w:t>
            </w:r>
            <w:r>
              <w:rPr>
                <w:rFonts w:hint="eastAsia"/>
              </w:rPr>
              <w:sym w:font="Wingdings" w:char="00A8"/>
            </w:r>
            <w:r>
              <w:rPr>
                <w:rFonts w:hint="eastAsia"/>
              </w:rPr>
              <w:t>口头合同（电话、口述）</w:t>
            </w:r>
          </w:p>
          <w:p>
            <w:r>
              <w:rPr>
                <w:rFonts w:hint="eastAsia"/>
              </w:rPr>
              <w:sym w:font="Wingdings" w:char="00FE"/>
            </w:r>
            <w:r>
              <w:rPr>
                <w:rFonts w:hint="eastAsia"/>
              </w:rPr>
              <w:t>电子合同（e-mail）</w:t>
            </w:r>
          </w:p>
          <w:p/>
          <w:p>
            <w:r>
              <w:rPr>
                <w:rFonts w:hint="eastAsia"/>
              </w:rPr>
              <w:t>评审的方式：</w:t>
            </w:r>
            <w:r>
              <w:rPr>
                <w:rFonts w:hint="eastAsia"/>
              </w:rPr>
              <w:sym w:font="Wingdings" w:char="00FE"/>
            </w:r>
            <w:r>
              <w:rPr>
                <w:rFonts w:hint="eastAsia"/>
              </w:rPr>
              <w:t xml:space="preserve">授权人签字  </w:t>
            </w:r>
            <w:r>
              <w:rPr>
                <w:rFonts w:hint="eastAsia"/>
              </w:rPr>
              <w:sym w:font="Wingdings" w:char="00A8"/>
            </w:r>
            <w:r>
              <w:rPr>
                <w:rFonts w:hint="eastAsia"/>
              </w:rPr>
              <w:t xml:space="preserve">会签  </w:t>
            </w:r>
            <w:r>
              <w:rPr>
                <w:rFonts w:hint="eastAsia"/>
              </w:rPr>
              <w:sym w:font="Wingdings" w:char="00A8"/>
            </w:r>
            <w:r>
              <w:rPr>
                <w:rFonts w:hint="eastAsia"/>
              </w:rPr>
              <w:t xml:space="preserve">开会讨论   </w:t>
            </w:r>
            <w:r>
              <w:rPr>
                <w:rFonts w:hint="eastAsia"/>
              </w:rPr>
              <w:sym w:font="Wingdings" w:char="00A8"/>
            </w:r>
            <w:r>
              <w:rPr>
                <w:rFonts w:hint="eastAsia"/>
              </w:rPr>
              <w:t xml:space="preserve">盖章  </w:t>
            </w:r>
            <w:r>
              <w:rPr>
                <w:rFonts w:hint="eastAsia"/>
              </w:rPr>
              <w:sym w:font="Wingdings" w:char="00FE"/>
            </w:r>
            <w:r>
              <w:rPr>
                <w:rFonts w:hint="eastAsia"/>
              </w:rPr>
              <w:t xml:space="preserve">填写表格 </w:t>
            </w:r>
            <w:r>
              <w:rPr>
                <w:rFonts w:hint="eastAsia"/>
              </w:rPr>
              <w:sym w:font="Wingdings" w:char="00A8"/>
            </w:r>
            <w:r>
              <w:rPr>
                <w:rFonts w:hint="eastAsia"/>
              </w:rPr>
              <w:t>在系统中审批</w:t>
            </w:r>
          </w:p>
          <w:p/>
          <w:p>
            <w:r>
              <w:rPr>
                <w:rFonts w:hint="eastAsia"/>
              </w:rPr>
              <w:t>向顾客提供的产品和服务的要求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顾客明确的要求，包括对交付及交付后活动的要求；</w:t>
                  </w:r>
                </w:p>
              </w:tc>
              <w:tc>
                <w:tcPr>
                  <w:tcW w:w="4522" w:type="dxa"/>
                </w:tcPr>
                <w:p>
                  <w:r>
                    <w:rPr>
                      <w:rFonts w:hint="eastAsia"/>
                    </w:rPr>
                    <w:t>产品名称、规格、型号、含量、付款方式、包装形式、数量、交货期、执行标准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顾客虽然没有明示，但规定的用途或已知的预期用途所必需的要求；</w:t>
                  </w:r>
                </w:p>
              </w:tc>
              <w:tc>
                <w:tcPr>
                  <w:tcW w:w="4522" w:type="dxa"/>
                </w:tcPr>
                <w:p>
                  <w:r>
                    <w:rPr>
                      <w:rFonts w:hint="eastAsia"/>
                      <w:lang w:val="en-US" w:eastAsia="zh-CN"/>
                    </w:rPr>
                    <w:t>质量合格</w:t>
                  </w:r>
                  <w:r>
                    <w:rPr>
                      <w:rFonts w:hint="eastAsia"/>
                    </w:rPr>
                    <w:t>、准时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组织规定的要求；</w:t>
                  </w:r>
                </w:p>
              </w:tc>
              <w:tc>
                <w:tcPr>
                  <w:tcW w:w="4522" w:type="dxa"/>
                </w:tcPr>
                <w:p>
                  <w:pPr>
                    <w:rPr>
                      <w:rFonts w:hint="default" w:eastAsia="宋体"/>
                      <w:lang w:val="en-US" w:eastAsia="zh-CN"/>
                    </w:rPr>
                  </w:pPr>
                  <w:r>
                    <w:rPr>
                      <w:rFonts w:hint="eastAsia"/>
                      <w:lang w:val="en-US" w:eastAsia="zh-CN"/>
                    </w:rPr>
                    <w:t>服务热情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适用于产品和服务的法律法规要求</w:t>
                  </w:r>
                </w:p>
              </w:tc>
              <w:tc>
                <w:tcPr>
                  <w:tcW w:w="4522" w:type="dxa"/>
                </w:tcPr>
                <w:p>
                  <w:r>
                    <w:rPr>
                      <w:rFonts w:ascii="Arial Narrow" w:hAnsi="宋体"/>
                      <w:szCs w:val="21"/>
                    </w:rPr>
                    <w:t>中华人民共和国产品质量法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与先前表述存在差异的合同或订单要求</w:t>
                  </w:r>
                </w:p>
              </w:tc>
              <w:tc>
                <w:tcPr>
                  <w:tcW w:w="4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产品和服务的新要求</w:t>
                  </w:r>
                </w:p>
              </w:tc>
              <w:tc>
                <w:tcPr>
                  <w:tcW w:w="4522" w:type="dxa"/>
                </w:tcPr>
                <w:p>
                  <w:r>
                    <w:rPr>
                      <w:rFonts w:hint="eastAsia"/>
                    </w:rPr>
                    <w:t>无</w:t>
                  </w:r>
                </w:p>
              </w:tc>
            </w:tr>
          </w:tbl>
          <w:p/>
          <w:p>
            <w:pPr>
              <w:rPr>
                <w:color w:val="auto"/>
                <w:highlight w:val="cyan"/>
              </w:rPr>
            </w:pPr>
            <w:r>
              <w:rPr>
                <w:rFonts w:hint="eastAsia"/>
                <w:color w:val="auto"/>
              </w:rPr>
              <w:t>抽取产品和服务要求的评审相关记录名称：</w:t>
            </w:r>
            <w:r>
              <w:rPr>
                <w:rFonts w:hint="eastAsia"/>
                <w:color w:val="auto"/>
                <w:u w:val="single"/>
              </w:rPr>
              <w:t>《合同评审记录</w:t>
            </w:r>
            <w:r>
              <w:rPr>
                <w:color w:val="auto"/>
                <w:u w:val="single"/>
              </w:rPr>
              <w:t xml:space="preserve"> </w:t>
            </w:r>
            <w:r>
              <w:rPr>
                <w:rFonts w:hint="eastAsia"/>
                <w:color w:val="auto"/>
                <w:u w:val="single"/>
              </w:rPr>
              <w:t>》</w:t>
            </w:r>
          </w:p>
          <w:tbl>
            <w:tblPr>
              <w:tblStyle w:val="7"/>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640"/>
              <w:gridCol w:w="1110"/>
              <w:gridCol w:w="840"/>
              <w:gridCol w:w="167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jc w:val="center"/>
                    <w:rPr>
                      <w:color w:val="000000" w:themeColor="text1"/>
                    </w:rPr>
                  </w:pPr>
                  <w:r>
                    <w:rPr>
                      <w:rFonts w:hint="eastAsia"/>
                      <w:color w:val="000000" w:themeColor="text1"/>
                    </w:rPr>
                    <w:t>日期</w:t>
                  </w:r>
                </w:p>
              </w:tc>
              <w:tc>
                <w:tcPr>
                  <w:tcW w:w="2640" w:type="dxa"/>
                </w:tcPr>
                <w:p>
                  <w:pPr>
                    <w:jc w:val="center"/>
                    <w:rPr>
                      <w:color w:val="000000" w:themeColor="text1"/>
                    </w:rPr>
                  </w:pPr>
                  <w:r>
                    <w:rPr>
                      <w:rFonts w:hint="eastAsia"/>
                      <w:color w:val="000000" w:themeColor="text1"/>
                    </w:rPr>
                    <w:t>产品名称</w:t>
                  </w:r>
                </w:p>
              </w:tc>
              <w:tc>
                <w:tcPr>
                  <w:tcW w:w="1110" w:type="dxa"/>
                </w:tcPr>
                <w:p>
                  <w:pPr>
                    <w:jc w:val="center"/>
                    <w:rPr>
                      <w:color w:val="000000" w:themeColor="text1"/>
                    </w:rPr>
                  </w:pPr>
                  <w:r>
                    <w:rPr>
                      <w:rFonts w:hint="eastAsia"/>
                      <w:color w:val="000000" w:themeColor="text1"/>
                    </w:rPr>
                    <w:t>规格型号</w:t>
                  </w:r>
                </w:p>
              </w:tc>
              <w:tc>
                <w:tcPr>
                  <w:tcW w:w="840" w:type="dxa"/>
                </w:tcPr>
                <w:p>
                  <w:pPr>
                    <w:jc w:val="center"/>
                    <w:rPr>
                      <w:color w:val="000000" w:themeColor="text1"/>
                    </w:rPr>
                  </w:pPr>
                  <w:r>
                    <w:rPr>
                      <w:rFonts w:hint="eastAsia"/>
                      <w:color w:val="000000" w:themeColor="text1"/>
                    </w:rPr>
                    <w:t>数量</w:t>
                  </w:r>
                </w:p>
              </w:tc>
              <w:tc>
                <w:tcPr>
                  <w:tcW w:w="1670" w:type="dxa"/>
                </w:tcPr>
                <w:p>
                  <w:pPr>
                    <w:jc w:val="center"/>
                    <w:rPr>
                      <w:color w:val="000000" w:themeColor="text1"/>
                    </w:rPr>
                  </w:pPr>
                  <w:r>
                    <w:rPr>
                      <w:rFonts w:hint="eastAsia"/>
                      <w:color w:val="000000" w:themeColor="text1"/>
                    </w:rPr>
                    <w:t>实际交付日期</w:t>
                  </w:r>
                </w:p>
              </w:tc>
              <w:tc>
                <w:tcPr>
                  <w:tcW w:w="1835" w:type="dxa"/>
                </w:tcPr>
                <w:p>
                  <w:pPr>
                    <w:jc w:val="center"/>
                    <w:rPr>
                      <w:rFonts w:hint="eastAsia" w:eastAsia="宋体"/>
                      <w:color w:val="000000" w:themeColor="text1"/>
                      <w:lang w:val="en-US" w:eastAsia="zh-CN"/>
                    </w:rPr>
                  </w:pPr>
                  <w:r>
                    <w:rPr>
                      <w:rFonts w:hint="eastAsia"/>
                      <w:color w:val="000000" w:themeColor="text1"/>
                      <w:lang w:val="en-US" w:eastAsia="zh-CN"/>
                    </w:rPr>
                    <w:t>客户名称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jc w:val="center"/>
                    <w:rPr>
                      <w:color w:val="000000" w:themeColor="text1"/>
                    </w:rPr>
                  </w:pPr>
                  <w:r>
                    <w:rPr>
                      <w:rFonts w:hint="eastAsia"/>
                      <w:sz w:val="24"/>
                      <w:lang w:val="en-US" w:eastAsia="zh-CN"/>
                    </w:rPr>
                    <w:t>2020.12.15</w:t>
                  </w:r>
                </w:p>
              </w:tc>
              <w:tc>
                <w:tcPr>
                  <w:tcW w:w="2640" w:type="dxa"/>
                </w:tcPr>
                <w:p>
                  <w:pPr>
                    <w:jc w:val="center"/>
                    <w:rPr>
                      <w:color w:val="000000" w:themeColor="text1"/>
                    </w:rPr>
                  </w:pPr>
                  <w:r>
                    <w:rPr>
                      <w:rFonts w:hint="eastAsia"/>
                      <w:color w:val="000000" w:themeColor="text1"/>
                      <w:lang w:val="en-US" w:eastAsia="zh-CN"/>
                    </w:rPr>
                    <w:t>污水处理厂再生水化提标改造和加盖除臭工程</w:t>
                  </w:r>
                </w:p>
              </w:tc>
              <w:tc>
                <w:tcPr>
                  <w:tcW w:w="1110" w:type="dxa"/>
                </w:tcPr>
                <w:p>
                  <w:pPr>
                    <w:jc w:val="left"/>
                    <w:rPr>
                      <w:rFonts w:hint="default" w:eastAsia="宋体"/>
                      <w:color w:val="000000" w:themeColor="text1"/>
                      <w:lang w:val="en-US" w:eastAsia="zh-CN"/>
                    </w:rPr>
                  </w:pPr>
                  <w:r>
                    <w:rPr>
                      <w:rFonts w:hint="eastAsia"/>
                      <w:color w:val="000000" w:themeColor="text1"/>
                      <w:lang w:val="en-US" w:eastAsia="zh-CN"/>
                    </w:rPr>
                    <w:t>---</w:t>
                  </w:r>
                </w:p>
              </w:tc>
              <w:tc>
                <w:tcPr>
                  <w:tcW w:w="840" w:type="dxa"/>
                </w:tcPr>
                <w:p>
                  <w:pPr>
                    <w:jc w:val="center"/>
                    <w:rPr>
                      <w:rFonts w:hint="default" w:eastAsia="宋体"/>
                      <w:color w:val="000000" w:themeColor="text1"/>
                      <w:lang w:val="en-US" w:eastAsia="zh-CN"/>
                    </w:rPr>
                  </w:pPr>
                  <w:r>
                    <w:rPr>
                      <w:rFonts w:hint="eastAsia"/>
                      <w:color w:val="000000" w:themeColor="text1"/>
                      <w:lang w:val="en-US" w:eastAsia="zh-CN"/>
                    </w:rPr>
                    <w:t>1</w:t>
                  </w:r>
                </w:p>
              </w:tc>
              <w:tc>
                <w:tcPr>
                  <w:tcW w:w="1670" w:type="dxa"/>
                </w:tcPr>
                <w:p>
                  <w:pPr>
                    <w:jc w:val="center"/>
                    <w:rPr>
                      <w:rFonts w:hint="default" w:eastAsia="宋体"/>
                      <w:color w:val="000000" w:themeColor="text1"/>
                      <w:lang w:val="en-US" w:eastAsia="zh-CN"/>
                    </w:rPr>
                  </w:pPr>
                  <w:r>
                    <w:rPr>
                      <w:rFonts w:hint="eastAsia" w:eastAsia="宋体"/>
                      <w:sz w:val="24"/>
                      <w:lang w:val="en-US" w:eastAsia="zh-CN"/>
                    </w:rPr>
                    <w:t>2021.1.15</w:t>
                  </w:r>
                </w:p>
              </w:tc>
              <w:tc>
                <w:tcPr>
                  <w:tcW w:w="1835" w:type="dxa"/>
                </w:tcPr>
                <w:p>
                  <w:pPr>
                    <w:jc w:val="center"/>
                    <w:rPr>
                      <w:color w:val="000000" w:themeColor="text1"/>
                    </w:rPr>
                  </w:pPr>
                  <w:r>
                    <w:rPr>
                      <w:rFonts w:hint="eastAsia"/>
                      <w:color w:val="000000" w:themeColor="text1"/>
                      <w:lang w:val="en-US" w:eastAsia="zh-CN"/>
                    </w:rPr>
                    <w:t>北京市市政四建设工程有限责任公司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rPr>
                      <w:rFonts w:hint="default" w:eastAsia="宋体"/>
                      <w:color w:val="000000" w:themeColor="text1"/>
                      <w:lang w:val="en-US" w:eastAsia="zh-CN"/>
                    </w:rPr>
                  </w:pPr>
                  <w:r>
                    <w:rPr>
                      <w:rFonts w:hint="eastAsia"/>
                      <w:sz w:val="24"/>
                      <w:lang w:val="en-US" w:eastAsia="zh-CN"/>
                    </w:rPr>
                    <w:t>2020.11.26</w:t>
                  </w:r>
                </w:p>
              </w:tc>
              <w:tc>
                <w:tcPr>
                  <w:tcW w:w="2640" w:type="dxa"/>
                </w:tcPr>
                <w:p>
                  <w:pPr>
                    <w:jc w:val="center"/>
                    <w:rPr>
                      <w:rFonts w:hint="default" w:eastAsia="宋体"/>
                      <w:color w:val="000000" w:themeColor="text1"/>
                      <w:lang w:val="en-US" w:eastAsia="zh-CN"/>
                    </w:rPr>
                  </w:pPr>
                  <w:r>
                    <w:rPr>
                      <w:rFonts w:hint="default" w:eastAsia="宋体"/>
                      <w:color w:val="000000" w:themeColor="text1"/>
                      <w:lang w:val="en-US" w:eastAsia="zh-CN"/>
                    </w:rPr>
                    <w:t>生物悬浮填料</w:t>
                  </w:r>
                </w:p>
              </w:tc>
              <w:tc>
                <w:tcPr>
                  <w:tcW w:w="1110" w:type="dxa"/>
                </w:tcPr>
                <w:p>
                  <w:pPr>
                    <w:rPr>
                      <w:rFonts w:hint="default" w:eastAsia="宋体"/>
                      <w:color w:val="000000" w:themeColor="text1"/>
                      <w:lang w:val="en-US" w:eastAsia="zh-CN"/>
                    </w:rPr>
                  </w:pPr>
                  <w:r>
                    <w:rPr>
                      <w:rFonts w:hint="eastAsia"/>
                      <w:color w:val="000000" w:themeColor="text1"/>
                      <w:lang w:val="en-US" w:eastAsia="zh-CN"/>
                    </w:rPr>
                    <w:t>--</w:t>
                  </w:r>
                </w:p>
              </w:tc>
              <w:tc>
                <w:tcPr>
                  <w:tcW w:w="840" w:type="dxa"/>
                </w:tcPr>
                <w:p>
                  <w:pPr>
                    <w:rPr>
                      <w:rFonts w:hint="default" w:eastAsia="宋体"/>
                      <w:color w:val="000000" w:themeColor="text1"/>
                      <w:lang w:val="en-US" w:eastAsia="zh-CN"/>
                    </w:rPr>
                  </w:pPr>
                  <w:r>
                    <w:rPr>
                      <w:rFonts w:hint="eastAsia"/>
                      <w:color w:val="000000" w:themeColor="text1"/>
                      <w:lang w:val="en-US" w:eastAsia="zh-CN"/>
                    </w:rPr>
                    <w:t>1</w:t>
                  </w:r>
                </w:p>
              </w:tc>
              <w:tc>
                <w:tcPr>
                  <w:tcW w:w="1670" w:type="dxa"/>
                </w:tcPr>
                <w:p>
                  <w:pPr>
                    <w:rPr>
                      <w:rFonts w:hint="default" w:eastAsia="宋体"/>
                      <w:color w:val="000000" w:themeColor="text1"/>
                      <w:lang w:val="en-US" w:eastAsia="zh-CN"/>
                    </w:rPr>
                  </w:pPr>
                  <w:r>
                    <w:rPr>
                      <w:rFonts w:hint="eastAsia"/>
                      <w:sz w:val="24"/>
                      <w:lang w:val="en-US" w:eastAsia="zh-CN"/>
                    </w:rPr>
                    <w:t>2021.1.10</w:t>
                  </w:r>
                </w:p>
              </w:tc>
              <w:tc>
                <w:tcPr>
                  <w:tcW w:w="1835" w:type="dxa"/>
                </w:tcPr>
                <w:p>
                  <w:pPr>
                    <w:rPr>
                      <w:rFonts w:hint="default" w:eastAsia="宋体"/>
                      <w:color w:val="000000" w:themeColor="text1"/>
                      <w:lang w:val="en-US" w:eastAsia="zh-CN"/>
                    </w:rPr>
                  </w:pPr>
                  <w:r>
                    <w:rPr>
                      <w:rFonts w:hint="default" w:eastAsia="宋体"/>
                      <w:color w:val="000000" w:themeColor="text1"/>
                      <w:lang w:val="en-US" w:eastAsia="zh-CN"/>
                    </w:rPr>
                    <w:t>精韬伟业（天津）环保能源科技发展有限公司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rPr>
                      <w:color w:val="000000" w:themeColor="text1"/>
                    </w:rPr>
                  </w:pPr>
                  <w:r>
                    <w:rPr>
                      <w:rFonts w:hint="eastAsia"/>
                      <w:sz w:val="24"/>
                      <w:lang w:val="en-US" w:eastAsia="zh-CN"/>
                    </w:rPr>
                    <w:t>2021.2.1</w:t>
                  </w:r>
                </w:p>
              </w:tc>
              <w:tc>
                <w:tcPr>
                  <w:tcW w:w="2640" w:type="dxa"/>
                </w:tcPr>
                <w:p>
                  <w:pPr>
                    <w:rPr>
                      <w:color w:val="000000" w:themeColor="text1"/>
                    </w:rPr>
                  </w:pPr>
                  <w:r>
                    <w:rPr>
                      <w:rFonts w:hint="eastAsia" w:eastAsia="宋体"/>
                      <w:bCs/>
                      <w:sz w:val="24"/>
                      <w:lang w:val="en-US" w:eastAsia="zh-CN"/>
                    </w:rPr>
                    <w:t>新坝镇污水处理厂达标改造工程</w:t>
                  </w:r>
                </w:p>
              </w:tc>
              <w:tc>
                <w:tcPr>
                  <w:tcW w:w="1110" w:type="dxa"/>
                </w:tcPr>
                <w:p>
                  <w:pPr>
                    <w:rPr>
                      <w:color w:val="000000" w:themeColor="text1"/>
                    </w:rPr>
                  </w:pPr>
                </w:p>
              </w:tc>
              <w:tc>
                <w:tcPr>
                  <w:tcW w:w="840" w:type="dxa"/>
                </w:tcPr>
                <w:p>
                  <w:pPr>
                    <w:rPr>
                      <w:color w:val="000000" w:themeColor="text1"/>
                    </w:rPr>
                  </w:pPr>
                  <w:r>
                    <w:rPr>
                      <w:rFonts w:hint="eastAsia"/>
                      <w:color w:val="000000" w:themeColor="text1"/>
                      <w:lang w:val="en-US" w:eastAsia="zh-CN"/>
                    </w:rPr>
                    <w:t>1</w:t>
                  </w:r>
                </w:p>
              </w:tc>
              <w:tc>
                <w:tcPr>
                  <w:tcW w:w="1670" w:type="dxa"/>
                </w:tcPr>
                <w:p>
                  <w:pPr>
                    <w:rPr>
                      <w:rFonts w:hint="default"/>
                      <w:color w:val="000000" w:themeColor="text1"/>
                      <w:lang w:val="en-US"/>
                    </w:rPr>
                  </w:pPr>
                  <w:r>
                    <w:rPr>
                      <w:rFonts w:hint="eastAsia"/>
                      <w:sz w:val="24"/>
                      <w:lang w:val="en-US" w:eastAsia="zh-CN"/>
                    </w:rPr>
                    <w:t>2021.4.20（预计交付日期）</w:t>
                  </w:r>
                </w:p>
              </w:tc>
              <w:tc>
                <w:tcPr>
                  <w:tcW w:w="1835" w:type="dxa"/>
                </w:tcPr>
                <w:p>
                  <w:pPr>
                    <w:rPr>
                      <w:color w:val="000000" w:themeColor="text1"/>
                    </w:rPr>
                  </w:pPr>
                  <w:r>
                    <w:rPr>
                      <w:rFonts w:hint="eastAsia" w:eastAsia="宋体"/>
                      <w:sz w:val="24"/>
                      <w:lang w:val="en-US" w:eastAsia="zh-CN"/>
                    </w:rPr>
                    <w:t>连云港九至建设工程有限公司</w:t>
                  </w:r>
                </w:p>
              </w:tc>
            </w:tr>
          </w:tbl>
          <w:p/>
          <w:p>
            <w:r>
              <w:rPr>
                <w:rFonts w:hint="eastAsia"/>
              </w:rPr>
              <w:t>与先前合同或订单的要求存在差异，有关事项</w:t>
            </w:r>
            <w:r>
              <w:rPr>
                <w:rFonts w:hint="eastAsia"/>
              </w:rPr>
              <w:sym w:font="Wingdings" w:char="00FE"/>
            </w:r>
            <w:r>
              <w:rPr>
                <w:rFonts w:hint="eastAsia"/>
              </w:rPr>
              <w:t xml:space="preserve">已得到解决 </w:t>
            </w:r>
            <w:r>
              <w:rPr>
                <w:rFonts w:hint="eastAsia"/>
              </w:rPr>
              <w:sym w:font="Wingdings" w:char="00A8"/>
            </w:r>
            <w:r>
              <w:rPr>
                <w:rFonts w:hint="eastAsia"/>
              </w:rPr>
              <w:t>未解决，说明</w:t>
            </w:r>
            <w:r>
              <w:rPr>
                <w:rFonts w:hint="eastAsia"/>
                <w:u w:val="single"/>
              </w:rPr>
              <w:t xml:space="preserve">            </w:t>
            </w:r>
            <w:r>
              <w:rPr>
                <w:rFonts w:hint="eastAsia"/>
              </w:rPr>
              <w:t>。</w:t>
            </w:r>
          </w:p>
          <w:p>
            <w:r>
              <w:rPr>
                <w:rFonts w:hint="eastAsia"/>
              </w:rPr>
              <w:t xml:space="preserve"> </w:t>
            </w:r>
          </w:p>
          <w:p>
            <w:r>
              <w:rPr>
                <w:rFonts w:hint="eastAsia"/>
              </w:rPr>
              <w:t>对顾客没有提供形成文件的要求，在接受顾客要求前应对顾客要求</w:t>
            </w:r>
          </w:p>
          <w:p>
            <w:r>
              <w:rPr>
                <w:rFonts w:hint="eastAsia"/>
              </w:rPr>
              <w:sym w:font="Wingdings" w:char="00FE"/>
            </w:r>
            <w:r>
              <w:rPr>
                <w:rFonts w:hint="eastAsia"/>
              </w:rPr>
              <w:t xml:space="preserve">进行确认  </w:t>
            </w:r>
            <w:r>
              <w:rPr>
                <w:rFonts w:hint="eastAsia"/>
              </w:rPr>
              <w:sym w:font="Wingdings" w:char="00A8"/>
            </w:r>
            <w:r>
              <w:rPr>
                <w:rFonts w:hint="eastAsia"/>
              </w:rPr>
              <w:t>未进行确认，说明</w:t>
            </w:r>
            <w:r>
              <w:rPr>
                <w:rFonts w:hint="eastAsia"/>
                <w:u w:val="single"/>
              </w:rPr>
              <w:t xml:space="preserve">                                </w:t>
            </w:r>
            <w:r>
              <w:rPr>
                <w:rFonts w:hint="eastAsia"/>
              </w:rPr>
              <w:t xml:space="preserve">。 </w:t>
            </w:r>
          </w:p>
          <w:p>
            <w:pPr>
              <w:rPr>
                <w:color w:val="auto"/>
              </w:rPr>
            </w:pPr>
          </w:p>
          <w:p>
            <w:pPr>
              <w:rPr>
                <w:color w:val="auto"/>
              </w:rPr>
            </w:pPr>
            <w:r>
              <w:rPr>
                <w:rFonts w:hint="eastAsia"/>
                <w:color w:val="auto"/>
              </w:rPr>
              <w:t>网上销售——</w:t>
            </w:r>
            <w:r>
              <w:rPr>
                <w:rFonts w:hint="eastAsia"/>
                <w:color w:val="auto"/>
              </w:rPr>
              <w:sym w:font="Wingdings" w:char="00A8"/>
            </w:r>
            <w:r>
              <w:rPr>
                <w:rFonts w:hint="eastAsia"/>
                <w:color w:val="auto"/>
              </w:rPr>
              <w:t xml:space="preserve">已存在  </w:t>
            </w:r>
            <w:r>
              <w:rPr>
                <w:rFonts w:hint="eastAsia"/>
                <w:color w:val="auto"/>
              </w:rPr>
              <w:sym w:font="Wingdings" w:char="00FE"/>
            </w:r>
            <w:r>
              <w:rPr>
                <w:rFonts w:hint="eastAsia"/>
                <w:color w:val="auto"/>
              </w:rPr>
              <w:t xml:space="preserve">不存在 </w:t>
            </w:r>
          </w:p>
          <w:p/>
          <w:p>
            <w:r>
              <w:rPr>
                <w:rFonts w:hint="eastAsia"/>
              </w:rPr>
              <w:t>查看公司网站的产品信息，如产品目录：</w:t>
            </w:r>
          </w:p>
          <w:p>
            <w:r>
              <w:rPr>
                <w:rFonts w:hint="eastAsia"/>
              </w:rPr>
              <w:sym w:font="Wingdings" w:char="00FE"/>
            </w:r>
            <w:r>
              <w:rPr>
                <w:rFonts w:hint="eastAsia"/>
              </w:rPr>
              <w:t xml:space="preserve">具备提供产品或服务的能力  </w:t>
            </w:r>
            <w:r>
              <w:rPr>
                <w:rFonts w:hint="eastAsia"/>
              </w:rPr>
              <w:sym w:font="Wingdings" w:char="00A8"/>
            </w:r>
            <w:r>
              <w:rPr>
                <w:rFonts w:hint="eastAsia"/>
              </w:rPr>
              <w:t>不具备提供产品或服务的能力</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产品和服务要求的更改</w:t>
            </w:r>
          </w:p>
          <w:p/>
        </w:tc>
        <w:tc>
          <w:tcPr>
            <w:tcW w:w="960" w:type="dxa"/>
            <w:vMerge w:val="restart"/>
          </w:tcPr>
          <w:p>
            <w:r>
              <w:rPr>
                <w:rFonts w:hint="eastAsia"/>
              </w:rPr>
              <w:t>Q8.2.4</w:t>
            </w:r>
          </w:p>
        </w:tc>
        <w:tc>
          <w:tcPr>
            <w:tcW w:w="745" w:type="dxa"/>
          </w:tcPr>
          <w:p>
            <w:r>
              <w:rPr>
                <w:rFonts w:hint="eastAsia"/>
              </w:rPr>
              <w:t>文件名称</w:t>
            </w:r>
          </w:p>
        </w:tc>
        <w:tc>
          <w:tcPr>
            <w:tcW w:w="9259" w:type="dxa"/>
          </w:tcPr>
          <w:p>
            <w:r>
              <w:rPr>
                <w:rFonts w:hint="eastAsia"/>
              </w:rPr>
              <w:t>如：</w:t>
            </w:r>
            <w:r>
              <w:rPr>
                <w:rFonts w:hint="eastAsia" w:ascii="宋体" w:hAnsi="宋体"/>
                <w:kern w:val="0"/>
                <w:sz w:val="24"/>
                <w:szCs w:val="24"/>
              </w:rPr>
              <w:t>《与顾客有关过程控制程序》</w:t>
            </w:r>
            <w:r>
              <w:rPr>
                <w:rFonts w:hint="eastAsia" w:ascii="宋体" w:hAnsi="宋体"/>
                <w:kern w:val="0"/>
                <w:sz w:val="24"/>
                <w:szCs w:val="24"/>
                <w:lang w:eastAsia="zh-CN"/>
              </w:rPr>
              <w:t>，</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变更的内容：</w:t>
            </w:r>
            <w:r>
              <w:rPr>
                <w:rFonts w:hint="eastAsia"/>
                <w:color w:val="000000"/>
                <w:szCs w:val="21"/>
              </w:rPr>
              <w:t>□</w:t>
            </w:r>
            <w:r>
              <w:rPr>
                <w:rFonts w:hint="eastAsia"/>
              </w:rPr>
              <w:t xml:space="preserve">数量  </w:t>
            </w:r>
            <w:r>
              <w:rPr>
                <w:rFonts w:hint="eastAsia"/>
                <w:color w:val="000000"/>
                <w:szCs w:val="21"/>
              </w:rPr>
              <w:t>□交期</w:t>
            </w:r>
            <w:r>
              <w:rPr>
                <w:rFonts w:hint="eastAsia"/>
              </w:rPr>
              <w:t xml:space="preserve">  </w:t>
            </w:r>
            <w:r>
              <w:rPr>
                <w:rFonts w:hint="eastAsia"/>
                <w:color w:val="000000"/>
                <w:szCs w:val="21"/>
              </w:rPr>
              <w:t>□技术要求（图纸、工艺）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无变更；</w:t>
            </w:r>
          </w:p>
          <w:p>
            <w:r>
              <w:rPr>
                <w:rFonts w:hint="eastAsia"/>
              </w:rPr>
              <w:t>变更的原因：</w:t>
            </w:r>
            <w:r>
              <w:rPr>
                <w:rFonts w:hint="eastAsia"/>
                <w:color w:val="000000"/>
                <w:szCs w:val="21"/>
              </w:rPr>
              <w:t>□</w:t>
            </w:r>
            <w:r>
              <w:rPr>
                <w:rFonts w:hint="eastAsia"/>
              </w:rPr>
              <w:t xml:space="preserve">顾客需求变化  </w:t>
            </w:r>
            <w:r>
              <w:rPr>
                <w:rFonts w:hint="eastAsia"/>
                <w:color w:val="000000"/>
                <w:szCs w:val="21"/>
              </w:rPr>
              <w:t>□原材料</w:t>
            </w:r>
            <w:r>
              <w:rPr>
                <w:rFonts w:hint="eastAsia"/>
              </w:rPr>
              <w:t xml:space="preserve">供货不足   </w:t>
            </w:r>
            <w:r>
              <w:rPr>
                <w:rFonts w:hint="eastAsia"/>
                <w:color w:val="000000"/>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抽取产品和服务变更相关记录名称：</w:t>
            </w:r>
            <w:r>
              <w:rPr>
                <w:rFonts w:hint="eastAsia"/>
                <w:b/>
                <w:u w:val="single"/>
              </w:rPr>
              <w:t>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传递到相关人员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r>
                    <w:rPr>
                      <w:rFonts w:hint="eastAsia"/>
                    </w:rPr>
                    <w:t>--</w:t>
                  </w:r>
                </w:p>
              </w:tc>
              <w:tc>
                <w:tcPr>
                  <w:tcW w:w="3075" w:type="dxa"/>
                </w:tcPr>
                <w:p/>
              </w:tc>
              <w:tc>
                <w:tcPr>
                  <w:tcW w:w="1429" w:type="dxa"/>
                </w:tcPr>
                <w:p/>
              </w:tc>
              <w:tc>
                <w:tcPr>
                  <w:tcW w:w="2046" w:type="dxa"/>
                </w:tcPr>
                <w:p>
                  <w:r>
                    <w:rPr>
                      <w:rFonts w:hint="eastAsia"/>
                      <w:szCs w:val="21"/>
                    </w:rPr>
                    <w:t>□</w:t>
                  </w:r>
                  <w:r>
                    <w:rPr>
                      <w:rFonts w:hint="eastAsia"/>
                    </w:rPr>
                    <w:t xml:space="preserve">是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FF0000"/>
                    </w:rPr>
                  </w:pPr>
                </w:p>
              </w:tc>
              <w:tc>
                <w:tcPr>
                  <w:tcW w:w="1726" w:type="dxa"/>
                </w:tcPr>
                <w:p>
                  <w:pPr>
                    <w:rPr>
                      <w:color w:val="FF0000"/>
                    </w:rPr>
                  </w:pPr>
                </w:p>
              </w:tc>
              <w:tc>
                <w:tcPr>
                  <w:tcW w:w="3075" w:type="dxa"/>
                </w:tcPr>
                <w:p>
                  <w:pPr>
                    <w:rPr>
                      <w:color w:val="FF0000"/>
                    </w:rPr>
                  </w:pPr>
                </w:p>
              </w:tc>
              <w:tc>
                <w:tcPr>
                  <w:tcW w:w="1429" w:type="dxa"/>
                </w:tcPr>
                <w:p>
                  <w:pPr>
                    <w:rPr>
                      <w:color w:val="FF0000"/>
                    </w:rPr>
                  </w:pPr>
                </w:p>
              </w:tc>
              <w:tc>
                <w:tcPr>
                  <w:tcW w:w="2046" w:type="dxa"/>
                </w:tcPr>
                <w:p>
                  <w:pPr>
                    <w:rPr>
                      <w:color w:val="FF0000"/>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rPr>
              <w:t>外部提供的过程、产品和服务的控制</w:t>
            </w:r>
          </w:p>
          <w:p>
            <w:pPr>
              <w:pStyle w:val="2"/>
              <w:rPr>
                <w:rFonts w:hint="eastAsia"/>
              </w:rPr>
            </w:pPr>
          </w:p>
          <w:p>
            <w:pPr>
              <w:pStyle w:val="2"/>
              <w:rPr>
                <w:rFonts w:hint="eastAsia" w:eastAsia="宋体"/>
                <w:lang w:val="en-US" w:eastAsia="zh-CN"/>
              </w:rPr>
            </w:pPr>
            <w:r>
              <w:rPr>
                <w:rFonts w:hint="eastAsia"/>
                <w:lang w:val="en-US" w:eastAsia="zh-CN"/>
              </w:rPr>
              <w:t>采购</w:t>
            </w:r>
          </w:p>
        </w:tc>
        <w:tc>
          <w:tcPr>
            <w:tcW w:w="960" w:type="dxa"/>
            <w:vMerge w:val="restart"/>
          </w:tcPr>
          <w:p>
            <w:pPr>
              <w:rPr>
                <w:rFonts w:hint="eastAsia"/>
              </w:rPr>
            </w:pPr>
            <w:r>
              <w:rPr>
                <w:rFonts w:hint="eastAsia"/>
              </w:rPr>
              <w:t xml:space="preserve">Q8.4 </w:t>
            </w:r>
          </w:p>
          <w:p>
            <w:pPr>
              <w:pStyle w:val="2"/>
              <w:rPr>
                <w:rFonts w:hint="eastAsia"/>
                <w:lang w:val="en-US" w:eastAsia="zh-CN"/>
              </w:rPr>
            </w:pPr>
          </w:p>
          <w:p>
            <w:pPr>
              <w:pStyle w:val="2"/>
              <w:rPr>
                <w:rFonts w:hint="eastAsia"/>
                <w:lang w:val="en-US" w:eastAsia="zh-CN"/>
              </w:rPr>
            </w:pPr>
          </w:p>
          <w:p>
            <w:pPr>
              <w:pStyle w:val="2"/>
            </w:pPr>
            <w:r>
              <w:rPr>
                <w:rFonts w:hint="eastAsia"/>
                <w:lang w:val="en-US" w:eastAsia="zh-CN"/>
              </w:rPr>
              <w:t>O</w:t>
            </w:r>
            <w:r>
              <w:rPr>
                <w:rFonts w:hint="eastAsia"/>
              </w:rPr>
              <w:t>8.</w:t>
            </w:r>
            <w:r>
              <w:rPr>
                <w:rFonts w:hint="eastAsia"/>
                <w:lang w:val="en-US" w:eastAsia="zh-CN"/>
              </w:rPr>
              <w:t>1.4</w:t>
            </w:r>
          </w:p>
        </w:tc>
        <w:tc>
          <w:tcPr>
            <w:tcW w:w="745" w:type="dxa"/>
          </w:tcPr>
          <w:p>
            <w:r>
              <w:rPr>
                <w:rFonts w:hint="eastAsia"/>
              </w:rPr>
              <w:t>文件名称</w:t>
            </w:r>
          </w:p>
        </w:tc>
        <w:tc>
          <w:tcPr>
            <w:tcW w:w="9259" w:type="dxa"/>
          </w:tcPr>
          <w:p>
            <w:r>
              <w:rPr>
                <w:rFonts w:hint="eastAsia"/>
              </w:rPr>
              <w:t>如：</w:t>
            </w:r>
            <w:r>
              <w:rPr>
                <w:rFonts w:hint="eastAsia"/>
                <w:sz w:val="24"/>
              </w:rPr>
              <w:t>《采购控制程序》</w:t>
            </w:r>
          </w:p>
        </w:tc>
        <w:tc>
          <w:tcPr>
            <w:tcW w:w="1585" w:type="dxa"/>
            <w:vMerge w:val="restart"/>
          </w:tcPr>
          <w:p>
            <w:bookmarkStart w:id="1" w:name="_GoBack"/>
            <w:r>
              <w:rPr/>
              <w:sym w:font="Wingdings" w:char="00FE"/>
            </w:r>
            <w:r>
              <w:rPr>
                <w:rFonts w:hint="eastAsia"/>
              </w:rPr>
              <w:t>符合</w:t>
            </w:r>
          </w:p>
          <w:p>
            <w:pPr>
              <w:rPr>
                <w:rFonts w:hint="eastAsia"/>
              </w:rPr>
            </w:pPr>
            <w:r>
              <w:rPr/>
              <w:sym w:font="Wingdings" w:char="00A8"/>
            </w:r>
            <w:r>
              <w:rPr>
                <w:rFonts w:hint="eastAsia"/>
              </w:rPr>
              <w:t>不符合</w:t>
            </w:r>
          </w:p>
          <w:p>
            <w:r>
              <w:rPr>
                <w:rFonts w:hint="eastAsia"/>
                <w:lang w:val="en-US" w:eastAsia="zh-CN"/>
              </w:rPr>
              <w:t>职业健康安全管理体系现场确认，与远程审核一致</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外部提供的过程、产品和服务包括：</w:t>
            </w:r>
          </w:p>
          <w:p>
            <w:pPr>
              <w:ind w:left="210" w:leftChars="100"/>
            </w:pPr>
            <w:r>
              <w:rPr>
                <w:rFonts w:hint="eastAsia"/>
              </w:rPr>
              <w:sym w:font="Wingdings" w:char="00FE"/>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A8"/>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FE"/>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A8"/>
            </w:r>
            <w:r>
              <w:rPr>
                <w:rFonts w:hint="eastAsia"/>
              </w:rPr>
              <w:t xml:space="preserve">其他    </w:t>
            </w:r>
          </w:p>
          <w:p>
            <w:pPr>
              <w:rPr>
                <w:b w:val="0"/>
                <w:bCs w:val="0"/>
              </w:rPr>
            </w:pPr>
          </w:p>
          <w:p>
            <w:r>
              <w:rPr>
                <w:rFonts w:hint="eastAsia"/>
              </w:rPr>
              <w:t>从《合格供方名单》中抽取下列证据：</w:t>
            </w:r>
          </w:p>
          <w:p>
            <w:pPr>
              <w:rPr>
                <w:u w:val="single"/>
              </w:rPr>
            </w:pPr>
            <w:r>
              <w:rPr>
                <w:rFonts w:hint="eastAsia"/>
              </w:rPr>
              <w:t xml:space="preserve">新外部供方的初始评价和选择要求——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pPr>
              <w:rPr>
                <w:color w:val="auto"/>
              </w:rPr>
            </w:pPr>
            <w:r>
              <w:rPr>
                <w:rFonts w:hint="eastAsia"/>
                <w:color w:val="auto"/>
              </w:rPr>
              <w:t>抽查</w:t>
            </w:r>
            <w:r>
              <w:rPr>
                <w:rFonts w:hint="eastAsia"/>
                <w:b/>
                <w:bCs/>
                <w:color w:val="auto"/>
              </w:rPr>
              <w:t>外部供方</w:t>
            </w:r>
            <w:r>
              <w:rPr>
                <w:rFonts w:hint="eastAsia"/>
                <w:color w:val="auto"/>
              </w:rPr>
              <w:t>的评价记录名称：</w:t>
            </w:r>
            <w:r>
              <w:rPr>
                <w:rFonts w:hint="eastAsia"/>
                <w:color w:val="auto"/>
                <w:u w:val="single"/>
              </w:rPr>
              <w:t xml:space="preserve">《 </w:t>
            </w:r>
            <w:r>
              <w:rPr>
                <w:rFonts w:hint="eastAsia"/>
                <w:color w:val="auto"/>
                <w:u w:val="single"/>
                <w:lang w:val="en-US" w:eastAsia="zh-CN"/>
              </w:rPr>
              <w:t>合格供方名录</w:t>
            </w:r>
            <w:r>
              <w:rPr>
                <w:rFonts w:hint="eastAsia"/>
                <w:color w:val="auto"/>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color w:val="auto"/>
                    </w:rPr>
                  </w:pPr>
                  <w:r>
                    <w:rPr>
                      <w:rFonts w:hint="eastAsia"/>
                      <w:color w:val="auto"/>
                    </w:rPr>
                    <w:t>供方名称</w:t>
                  </w:r>
                </w:p>
              </w:tc>
              <w:tc>
                <w:tcPr>
                  <w:tcW w:w="7316" w:type="dxa"/>
                </w:tcPr>
                <w:p>
                  <w:pPr>
                    <w:rPr>
                      <w:rFonts w:hint="default" w:eastAsia="宋体"/>
                      <w:color w:val="auto"/>
                      <w:lang w:val="en-US" w:eastAsia="zh-CN"/>
                    </w:rPr>
                  </w:pPr>
                  <w:r>
                    <w:rPr>
                      <w:rFonts w:hint="eastAsia" w:ascii="宋体" w:hAnsi="宋体"/>
                      <w:spacing w:val="8"/>
                      <w:sz w:val="24"/>
                      <w:szCs w:val="24"/>
                      <w:lang w:val="en-US" w:eastAsia="zh-CN"/>
                    </w:rPr>
                    <w:t>宜兴市君阳环保科技有限公司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提供的产品/过程/服务种类</w:t>
                  </w:r>
                </w:p>
              </w:tc>
              <w:tc>
                <w:tcPr>
                  <w:tcW w:w="7316" w:type="dxa"/>
                </w:tcPr>
                <w:p>
                  <w:pPr>
                    <w:rPr>
                      <w:rFonts w:hint="eastAsia" w:eastAsia="宋体"/>
                      <w:color w:val="auto"/>
                      <w:lang w:val="en-US" w:eastAsia="zh-CN"/>
                    </w:rPr>
                  </w:pPr>
                  <w:r>
                    <w:rPr>
                      <w:rFonts w:hint="eastAsia" w:ascii="宋体" w:hAnsi="宋体"/>
                      <w:sz w:val="24"/>
                    </w:rPr>
                    <w:t>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收集评价资质材料</w:t>
                  </w:r>
                </w:p>
              </w:tc>
              <w:tc>
                <w:tcPr>
                  <w:tcW w:w="7316" w:type="dxa"/>
                </w:tcPr>
                <w:p>
                  <w:pPr>
                    <w:rPr>
                      <w:color w:val="auto"/>
                    </w:rPr>
                  </w:pPr>
                  <w:r>
                    <w:rPr>
                      <w:rFonts w:hint="eastAsia"/>
                      <w:color w:val="auto"/>
                    </w:rPr>
                    <w:sym w:font="Wingdings" w:char="00FE"/>
                  </w:r>
                  <w:r>
                    <w:rPr>
                      <w:rFonts w:hint="eastAsia"/>
                      <w:color w:val="auto"/>
                    </w:rPr>
                    <w:t>《营业执照》编号：</w:t>
                  </w:r>
                  <w:r>
                    <w:rPr>
                      <w:rFonts w:hint="eastAsia"/>
                      <w:color w:val="auto"/>
                      <w:u w:val="single"/>
                    </w:rPr>
                    <w:t xml:space="preserve">  </w:t>
                  </w:r>
                  <w:r>
                    <w:rPr>
                      <w:rFonts w:hint="eastAsia"/>
                      <w:color w:val="auto"/>
                      <w:u w:val="single"/>
                      <w:lang w:val="en-US" w:eastAsia="zh-CN"/>
                    </w:rPr>
                    <w:t>320282000201602050086</w:t>
                  </w:r>
                  <w:r>
                    <w:rPr>
                      <w:rFonts w:hint="eastAsia"/>
                      <w:color w:val="auto"/>
                      <w:u w:val="single"/>
                    </w:rPr>
                    <w:t xml:space="preserve">   </w:t>
                  </w:r>
                  <w:r>
                    <w:rPr>
                      <w:rFonts w:hint="eastAsia"/>
                      <w:color w:val="auto"/>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w:t>
                  </w:r>
                  <w:r>
                    <w:rPr>
                      <w:rFonts w:hint="eastAsia"/>
                      <w:color w:val="auto"/>
                      <w:lang w:val="en-US" w:eastAsia="zh-CN"/>
                    </w:rPr>
                    <w:t>经营许可证</w:t>
                  </w:r>
                  <w:r>
                    <w:rPr>
                      <w:rFonts w:hint="eastAsia"/>
                      <w:color w:val="auto"/>
                    </w:rPr>
                    <w:t>》编号：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型式检测报告编号：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（适用时）</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样品试用的情况</w:t>
                  </w:r>
                </w:p>
              </w:tc>
              <w:tc>
                <w:tcPr>
                  <w:tcW w:w="7316" w:type="dxa"/>
                </w:tcPr>
                <w:p>
                  <w:pPr>
                    <w:rPr>
                      <w:color w:val="auto"/>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供方现场评价情况</w:t>
                  </w:r>
                </w:p>
              </w:tc>
              <w:tc>
                <w:tcPr>
                  <w:tcW w:w="7316" w:type="dxa"/>
                </w:tcPr>
                <w:p>
                  <w:pPr>
                    <w:rPr>
                      <w:b/>
                      <w:bCs/>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第二方审核情况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其他</w:t>
                  </w:r>
                </w:p>
              </w:tc>
              <w:tc>
                <w:tcPr>
                  <w:tcW w:w="7316"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结论</w:t>
                  </w:r>
                </w:p>
              </w:tc>
              <w:tc>
                <w:tcPr>
                  <w:tcW w:w="7316" w:type="dxa"/>
                </w:tcPr>
                <w:p>
                  <w:pPr>
                    <w:rPr>
                      <w:color w:val="auto"/>
                    </w:rPr>
                  </w:pPr>
                  <w:r>
                    <w:rPr>
                      <w:rFonts w:hint="eastAsia"/>
                      <w:color w:val="auto"/>
                    </w:rPr>
                    <w:sym w:font="Wingdings" w:char="00FE"/>
                  </w:r>
                  <w:r>
                    <w:rPr>
                      <w:rFonts w:hint="eastAsia"/>
                      <w:color w:val="auto"/>
                    </w:rPr>
                    <w:t xml:space="preserve">符合合格供方   </w:t>
                  </w:r>
                  <w:r>
                    <w:rPr>
                      <w:rFonts w:hint="eastAsia"/>
                      <w:color w:val="auto"/>
                    </w:rPr>
                    <w:sym w:font="Wingdings" w:char="00A8"/>
                  </w:r>
                  <w:r>
                    <w:rPr>
                      <w:rFonts w:hint="eastAsia"/>
                      <w:color w:val="auto"/>
                    </w:rPr>
                    <w:t>不符合合格供方</w:t>
                  </w:r>
                </w:p>
              </w:tc>
            </w:tr>
          </w:tbl>
          <w:p>
            <w:pPr>
              <w:rPr>
                <w:color w:val="auto"/>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color w:val="auto"/>
                    </w:rPr>
                  </w:pPr>
                  <w:r>
                    <w:rPr>
                      <w:rFonts w:hint="eastAsia"/>
                      <w:color w:val="auto"/>
                    </w:rPr>
                    <w:t>供方名称</w:t>
                  </w:r>
                </w:p>
              </w:tc>
              <w:tc>
                <w:tcPr>
                  <w:tcW w:w="7316" w:type="dxa"/>
                </w:tcPr>
                <w:p>
                  <w:pPr>
                    <w:rPr>
                      <w:rFonts w:hint="default" w:eastAsia="宋体"/>
                      <w:color w:val="auto"/>
                      <w:lang w:val="en-US" w:eastAsia="zh-CN"/>
                    </w:rPr>
                  </w:pPr>
                  <w:r>
                    <w:rPr>
                      <w:rFonts w:hint="eastAsia" w:ascii="宋体" w:hAnsi="宋体"/>
                      <w:spacing w:val="8"/>
                      <w:sz w:val="24"/>
                      <w:szCs w:val="24"/>
                    </w:rPr>
                    <w:t>江苏新神环有限公司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提供的产品/过程/服务种类</w:t>
                  </w:r>
                </w:p>
              </w:tc>
              <w:tc>
                <w:tcPr>
                  <w:tcW w:w="7316" w:type="dxa"/>
                </w:tcPr>
                <w:p>
                  <w:pPr>
                    <w:rPr>
                      <w:rFonts w:hint="default" w:eastAsia="宋体"/>
                      <w:color w:val="auto"/>
                      <w:lang w:val="en-US" w:eastAsia="zh-CN"/>
                    </w:rPr>
                  </w:pPr>
                  <w:r>
                    <w:rPr>
                      <w:rFonts w:hint="eastAsia" w:ascii="宋体" w:hAnsi="宋体"/>
                      <w:spacing w:val="8"/>
                      <w:sz w:val="24"/>
                      <w:szCs w:val="24"/>
                    </w:rPr>
                    <w:t>生物除臭设备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收集评价资质材料</w:t>
                  </w:r>
                </w:p>
              </w:tc>
              <w:tc>
                <w:tcPr>
                  <w:tcW w:w="7316" w:type="dxa"/>
                </w:tcPr>
                <w:p>
                  <w:pPr>
                    <w:rPr>
                      <w:color w:val="auto"/>
                    </w:rPr>
                  </w:pPr>
                  <w:r>
                    <w:rPr>
                      <w:rFonts w:hint="eastAsia"/>
                      <w:color w:val="auto"/>
                    </w:rPr>
                    <w:sym w:font="Wingdings" w:char="00FE"/>
                  </w:r>
                  <w:r>
                    <w:rPr>
                      <w:rFonts w:hint="eastAsia"/>
                      <w:color w:val="auto"/>
                    </w:rPr>
                    <w:t>《营业执照》编号：</w:t>
                  </w:r>
                  <w:r>
                    <w:rPr>
                      <w:rFonts w:hint="eastAsia"/>
                      <w:color w:val="auto"/>
                      <w:u w:val="single"/>
                    </w:rPr>
                    <w:t xml:space="preserve"> </w:t>
                  </w:r>
                  <w:r>
                    <w:rPr>
                      <w:rFonts w:hint="eastAsia"/>
                      <w:color w:val="auto"/>
                      <w:u w:val="single"/>
                      <w:lang w:val="en-US" w:eastAsia="zh-CN"/>
                    </w:rPr>
                    <w:t>320282000201807310210</w:t>
                  </w:r>
                  <w:r>
                    <w:rPr>
                      <w:rFonts w:hint="eastAsia"/>
                      <w:color w:val="auto"/>
                      <w:u w:val="single"/>
                    </w:rPr>
                    <w:t xml:space="preserve">   </w:t>
                  </w:r>
                  <w:r>
                    <w:rPr>
                      <w:rFonts w:hint="eastAsia"/>
                      <w:color w:val="auto"/>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《经营许可证》编号：</w:t>
                  </w:r>
                  <w:r>
                    <w:rPr>
                      <w:rFonts w:hint="eastAsia"/>
                      <w:color w:val="auto"/>
                      <w:u w:val="single"/>
                      <w:lang w:val="en-US" w:eastAsia="zh-CN"/>
                    </w:rPr>
                    <w:t xml:space="preserve">            </w:t>
                  </w:r>
                  <w:r>
                    <w:rPr>
                      <w:rFonts w:hint="eastAsia"/>
                      <w:color w:val="auto"/>
                      <w:u w:val="single"/>
                    </w:rPr>
                    <w:t xml:space="preserve">（适用时）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型式检测报告编号：</w:t>
                  </w:r>
                  <w:r>
                    <w:rPr>
                      <w:rFonts w:hint="eastAsia"/>
                      <w:color w:val="auto"/>
                      <w:u w:val="single"/>
                    </w:rPr>
                    <w:t xml:space="preserve">           （适用时）</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highlight w:val="cyan"/>
                    </w:rPr>
                  </w:pPr>
                  <w:r>
                    <w:rPr>
                      <w:rFonts w:hint="eastAsia"/>
                      <w:color w:val="auto"/>
                    </w:rPr>
                    <w:sym w:font="Wingdings" w:char="00A8"/>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样品试用的情况</w:t>
                  </w:r>
                </w:p>
              </w:tc>
              <w:tc>
                <w:tcPr>
                  <w:tcW w:w="7316" w:type="dxa"/>
                </w:tcPr>
                <w:p>
                  <w:pPr>
                    <w:rPr>
                      <w:color w:val="auto"/>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供方现场评价情况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第二方审核情况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其他</w:t>
                  </w:r>
                </w:p>
              </w:tc>
              <w:tc>
                <w:tcPr>
                  <w:tcW w:w="7316"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结论</w:t>
                  </w:r>
                </w:p>
              </w:tc>
              <w:tc>
                <w:tcPr>
                  <w:tcW w:w="7316" w:type="dxa"/>
                </w:tcPr>
                <w:p>
                  <w:pPr>
                    <w:rPr>
                      <w:color w:val="auto"/>
                    </w:rPr>
                  </w:pPr>
                  <w:r>
                    <w:rPr>
                      <w:rFonts w:hint="eastAsia"/>
                      <w:color w:val="auto"/>
                    </w:rPr>
                    <w:sym w:font="Wingdings" w:char="00FE"/>
                  </w:r>
                  <w:r>
                    <w:rPr>
                      <w:rFonts w:hint="eastAsia"/>
                      <w:color w:val="auto"/>
                    </w:rPr>
                    <w:t xml:space="preserve">满足合格供方要求   </w:t>
                  </w:r>
                  <w:r>
                    <w:rPr>
                      <w:rFonts w:hint="eastAsia"/>
                      <w:color w:val="auto"/>
                    </w:rPr>
                    <w:sym w:font="Wingdings" w:char="00A8"/>
                  </w:r>
                  <w:r>
                    <w:rPr>
                      <w:rFonts w:hint="eastAsia"/>
                      <w:color w:val="auto"/>
                    </w:rPr>
                    <w:t>不符合合格供方要求</w:t>
                  </w:r>
                </w:p>
              </w:tc>
            </w:tr>
          </w:tbl>
          <w:p>
            <w:pPr>
              <w:rPr>
                <w:color w:val="auto"/>
              </w:rPr>
            </w:pPr>
          </w:p>
          <w:p>
            <w:pPr>
              <w:pStyle w:val="2"/>
              <w:rPr>
                <w:color w:val="auto"/>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color w:val="auto"/>
                    </w:rPr>
                  </w:pPr>
                  <w:r>
                    <w:rPr>
                      <w:rFonts w:hint="eastAsia"/>
                      <w:color w:val="auto"/>
                    </w:rPr>
                    <w:t>供方名称</w:t>
                  </w:r>
                </w:p>
              </w:tc>
              <w:tc>
                <w:tcPr>
                  <w:tcW w:w="7316" w:type="dxa"/>
                </w:tcPr>
                <w:p>
                  <w:pPr>
                    <w:rPr>
                      <w:rFonts w:hint="default" w:eastAsia="宋体"/>
                      <w:color w:val="auto"/>
                      <w:lang w:val="en-US" w:eastAsia="zh-CN"/>
                    </w:rPr>
                  </w:pPr>
                  <w:r>
                    <w:rPr>
                      <w:rFonts w:hint="eastAsia" w:ascii="宋体" w:hAnsi="宋体" w:eastAsia="宋体"/>
                      <w:spacing w:val="8"/>
                      <w:sz w:val="24"/>
                      <w:szCs w:val="24"/>
                      <w:lang w:val="en-US" w:eastAsia="zh-CN"/>
                    </w:rPr>
                    <w:t>湖北灏瑞达环保能源科技有限公司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提供的产品/过程/服务种类</w:t>
                  </w:r>
                </w:p>
              </w:tc>
              <w:tc>
                <w:tcPr>
                  <w:tcW w:w="7316" w:type="dxa"/>
                </w:tcPr>
                <w:p>
                  <w:pPr>
                    <w:rPr>
                      <w:rFonts w:hint="default" w:eastAsia="宋体"/>
                      <w:color w:val="auto"/>
                      <w:lang w:val="en-US" w:eastAsia="zh-CN"/>
                    </w:rPr>
                  </w:pPr>
                  <w:r>
                    <w:rPr>
                      <w:rFonts w:hint="eastAsia" w:ascii="宋体" w:hAnsi="宋体" w:eastAsia="宋体"/>
                      <w:spacing w:val="8"/>
                      <w:sz w:val="24"/>
                      <w:szCs w:val="24"/>
                      <w:lang w:val="en-US" w:eastAsia="zh-CN"/>
                    </w:rPr>
                    <w:t>玻璃钢除臭风管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收集评价资质材料</w:t>
                  </w:r>
                </w:p>
              </w:tc>
              <w:tc>
                <w:tcPr>
                  <w:tcW w:w="7316" w:type="dxa"/>
                </w:tcPr>
                <w:p>
                  <w:pPr>
                    <w:rPr>
                      <w:color w:val="auto"/>
                    </w:rPr>
                  </w:pPr>
                  <w:r>
                    <w:rPr>
                      <w:rFonts w:hint="eastAsia"/>
                      <w:color w:val="auto"/>
                    </w:rPr>
                    <w:sym w:font="Wingdings" w:char="00FE"/>
                  </w:r>
                  <w:r>
                    <w:rPr>
                      <w:rFonts w:hint="eastAsia"/>
                      <w:color w:val="auto"/>
                    </w:rPr>
                    <w:t>《营业执照》编号：</w:t>
                  </w:r>
                  <w:r>
                    <w:rPr>
                      <w:rFonts w:hint="eastAsia"/>
                      <w:color w:val="auto"/>
                      <w:u w:val="single"/>
                    </w:rPr>
                    <w:t xml:space="preserve"> 91420500MA497DK620   </w:t>
                  </w:r>
                  <w:r>
                    <w:rPr>
                      <w:rFonts w:hint="eastAsia"/>
                      <w:color w:val="auto"/>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《经营许可证》编号：</w:t>
                  </w:r>
                  <w:r>
                    <w:rPr>
                      <w:rFonts w:hint="eastAsia"/>
                      <w:color w:val="auto"/>
                      <w:u w:val="single"/>
                      <w:lang w:val="en-US" w:eastAsia="zh-CN"/>
                    </w:rPr>
                    <w:t xml:space="preserve">            </w:t>
                  </w:r>
                  <w:r>
                    <w:rPr>
                      <w:rFonts w:hint="eastAsia"/>
                      <w:color w:val="auto"/>
                      <w:u w:val="single"/>
                    </w:rPr>
                    <w:t xml:space="preserve">（适用时）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型式检测报告编号：</w:t>
                  </w:r>
                  <w:r>
                    <w:rPr>
                      <w:rFonts w:hint="eastAsia"/>
                      <w:color w:val="auto"/>
                      <w:u w:val="single"/>
                    </w:rPr>
                    <w:t xml:space="preserve">           （适用时）</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highlight w:val="cyan"/>
                    </w:rPr>
                  </w:pPr>
                  <w:r>
                    <w:rPr>
                      <w:rFonts w:hint="eastAsia"/>
                      <w:color w:val="auto"/>
                    </w:rPr>
                    <w:sym w:font="Wingdings" w:char="00A8"/>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样品试用的情况</w:t>
                  </w:r>
                </w:p>
              </w:tc>
              <w:tc>
                <w:tcPr>
                  <w:tcW w:w="7316" w:type="dxa"/>
                </w:tcPr>
                <w:p>
                  <w:pPr>
                    <w:rPr>
                      <w:color w:val="auto"/>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供方现场评价情况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第二方审核情况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其他</w:t>
                  </w:r>
                </w:p>
              </w:tc>
              <w:tc>
                <w:tcPr>
                  <w:tcW w:w="7316"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结论</w:t>
                  </w:r>
                </w:p>
              </w:tc>
              <w:tc>
                <w:tcPr>
                  <w:tcW w:w="7316" w:type="dxa"/>
                </w:tcPr>
                <w:p>
                  <w:pPr>
                    <w:rPr>
                      <w:color w:val="auto"/>
                    </w:rPr>
                  </w:pPr>
                  <w:r>
                    <w:rPr>
                      <w:rFonts w:hint="eastAsia"/>
                      <w:color w:val="auto"/>
                    </w:rPr>
                    <w:sym w:font="Wingdings" w:char="00FE"/>
                  </w:r>
                  <w:r>
                    <w:rPr>
                      <w:rFonts w:hint="eastAsia"/>
                      <w:color w:val="auto"/>
                    </w:rPr>
                    <w:t xml:space="preserve">满足合格供方要求   </w:t>
                  </w:r>
                  <w:r>
                    <w:rPr>
                      <w:rFonts w:hint="eastAsia"/>
                      <w:color w:val="auto"/>
                    </w:rPr>
                    <w:sym w:font="Wingdings" w:char="00A8"/>
                  </w:r>
                  <w:r>
                    <w:rPr>
                      <w:rFonts w:hint="eastAsia"/>
                      <w:color w:val="auto"/>
                    </w:rPr>
                    <w:t>不符合合格供方要求</w:t>
                  </w:r>
                </w:p>
              </w:tc>
            </w:tr>
          </w:tbl>
          <w:p>
            <w:pPr>
              <w:pStyle w:val="2"/>
              <w:rPr>
                <w:color w:val="auto"/>
              </w:rPr>
            </w:pPr>
          </w:p>
          <w:p>
            <w:pPr>
              <w:rPr>
                <w:color w:val="auto"/>
                <w:u w:val="single"/>
              </w:rPr>
            </w:pPr>
            <w:r>
              <w:rPr>
                <w:rFonts w:hint="eastAsia"/>
                <w:color w:val="auto"/>
              </w:rPr>
              <w:t>同时还抽查了</w:t>
            </w:r>
            <w:r>
              <w:rPr>
                <w:rFonts w:hint="eastAsia"/>
                <w:color w:val="auto"/>
                <w:u w:val="single"/>
              </w:rPr>
              <w:t xml:space="preserve"> 反吊膜密封罩</w:t>
            </w:r>
            <w:r>
              <w:rPr>
                <w:rFonts w:hint="eastAsia"/>
                <w:color w:val="auto"/>
              </w:rPr>
              <w:t>的供方</w:t>
            </w:r>
            <w:r>
              <w:rPr>
                <w:rFonts w:hint="eastAsia"/>
                <w:color w:val="auto"/>
                <w:u w:val="single"/>
              </w:rPr>
              <w:t>河南天朗膜结构工程有限公司</w:t>
            </w:r>
            <w:r>
              <w:rPr>
                <w:rFonts w:hint="eastAsia"/>
                <w:color w:val="auto"/>
              </w:rPr>
              <w:t xml:space="preserve"> 与上述供方评价和选择控制情况。</w:t>
            </w:r>
            <w:r>
              <w:rPr>
                <w:rFonts w:hint="eastAsia"/>
                <w:color w:val="auto"/>
              </w:rPr>
              <w:sym w:font="Wingdings" w:char="00FE"/>
            </w:r>
            <w:r>
              <w:rPr>
                <w:rFonts w:hint="eastAsia"/>
                <w:color w:val="auto"/>
              </w:rPr>
              <w:t xml:space="preserve">一致   </w:t>
            </w:r>
            <w:r>
              <w:rPr>
                <w:rFonts w:hint="eastAsia"/>
                <w:color w:val="auto"/>
              </w:rPr>
              <w:sym w:font="Wingdings" w:char="00A8"/>
            </w:r>
            <w:r>
              <w:rPr>
                <w:rFonts w:hint="eastAsia"/>
                <w:color w:val="auto"/>
              </w:rPr>
              <w:t xml:space="preserve">不充分，说明： </w:t>
            </w:r>
            <w:r>
              <w:rPr>
                <w:rFonts w:hint="eastAsia"/>
                <w:color w:val="auto"/>
                <w:u w:val="single"/>
              </w:rPr>
              <w:t xml:space="preserve">                  </w:t>
            </w:r>
          </w:p>
          <w:p>
            <w:pPr>
              <w:rPr>
                <w:color w:val="auto"/>
              </w:rPr>
            </w:pPr>
            <w:r>
              <w:rPr>
                <w:rFonts w:hint="eastAsia"/>
                <w:color w:val="auto"/>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在生产现场和库房确认有是否有是从非合格供方处采购的材料。</w:t>
            </w:r>
          </w:p>
          <w:p>
            <w:r>
              <w:rPr>
                <w:rFonts w:hint="eastAsia"/>
              </w:rPr>
              <w:sym w:font="Wingdings" w:char="00FE"/>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控制类型和程度</w:t>
            </w:r>
          </w:p>
          <w:p/>
          <w:p/>
        </w:tc>
        <w:tc>
          <w:tcPr>
            <w:tcW w:w="960" w:type="dxa"/>
            <w:vMerge w:val="restart"/>
          </w:tcPr>
          <w:p>
            <w:r>
              <w:rPr>
                <w:rFonts w:hint="eastAsia"/>
              </w:rPr>
              <w:t xml:space="preserve"> Q8.4.2</w:t>
            </w:r>
          </w:p>
        </w:tc>
        <w:tc>
          <w:tcPr>
            <w:tcW w:w="745" w:type="dxa"/>
          </w:tcPr>
          <w:p>
            <w:r>
              <w:rPr>
                <w:rFonts w:hint="eastAsia"/>
              </w:rPr>
              <w:t>文件名称</w:t>
            </w:r>
          </w:p>
        </w:tc>
        <w:tc>
          <w:tcPr>
            <w:tcW w:w="9259" w:type="dxa"/>
          </w:tcPr>
          <w:p>
            <w:r>
              <w:rPr>
                <w:rFonts w:hint="eastAsia"/>
              </w:rPr>
              <w:t>如：</w:t>
            </w:r>
            <w:r>
              <w:rPr>
                <w:rFonts w:hint="eastAsia"/>
                <w:sz w:val="24"/>
              </w:rPr>
              <w:t>《采购控制程序》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对供方控制的类型和程度要求： </w:t>
            </w:r>
            <w:r>
              <w:rPr>
                <w:rFonts w:hint="eastAsia"/>
              </w:rPr>
              <w:sym w:font="Wingdings" w:char="00A8"/>
            </w:r>
            <w:r>
              <w:rPr>
                <w:rFonts w:hint="eastAsia"/>
              </w:rPr>
              <w:t xml:space="preserve">充分   </w:t>
            </w:r>
            <w:r>
              <w:rPr>
                <w:rFonts w:hint="eastAsia"/>
              </w:rPr>
              <w:sym w:font="Wingdings" w:char="00A8"/>
            </w:r>
            <w:r>
              <w:rPr>
                <w:rFonts w:hint="eastAsia"/>
              </w:rPr>
              <w:t xml:space="preserve">不充分，说明：                      </w:t>
            </w:r>
          </w:p>
          <w:p/>
          <w:p>
            <w:pPr>
              <w:jc w:val="left"/>
            </w:pPr>
            <w:r>
              <w:rPr>
                <w:rFonts w:hint="eastAsia"/>
              </w:rPr>
              <w:t>抽查重要供方的评价记录名称：《    供应商评价表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vAlign w:val="top"/>
                </w:tcPr>
                <w:p>
                  <w:r>
                    <w:rPr>
                      <w:rFonts w:hint="eastAsia"/>
                    </w:rPr>
                    <w:t>供方名称</w:t>
                  </w:r>
                </w:p>
              </w:tc>
              <w:tc>
                <w:tcPr>
                  <w:tcW w:w="7085" w:type="dxa"/>
                  <w:vAlign w:val="top"/>
                </w:tcPr>
                <w:p>
                  <w:r>
                    <w:rPr>
                      <w:rFonts w:hint="eastAsia"/>
                    </w:rPr>
                    <w:t>宜兴市君阳环保科技有限公司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r>
                    <w:rPr>
                      <w:rFonts w:hint="eastAsia"/>
                    </w:rPr>
                    <w:t>提供的产品/过程/服务种类</w:t>
                  </w:r>
                </w:p>
              </w:tc>
              <w:tc>
                <w:tcPr>
                  <w:tcW w:w="7085" w:type="dxa"/>
                  <w:vAlign w:val="top"/>
                </w:tcPr>
                <w:p>
                  <w:r>
                    <w:rPr>
                      <w:rFonts w:hint="eastAsia"/>
                    </w:rPr>
                    <w:t>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FE"/>
                  </w:r>
                  <w:r>
                    <w:rPr>
                      <w:rFonts w:hint="eastAsia"/>
                    </w:rPr>
                    <w:t>对供方的供方的管理体系要求</w:t>
                  </w:r>
                </w:p>
                <w:p>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vAlign w:val="top"/>
                </w:tcPr>
                <w:p>
                  <w:r>
                    <w:rPr>
                      <w:rFonts w:hint="eastAsia"/>
                    </w:rPr>
                    <w:t>供方名称</w:t>
                  </w:r>
                </w:p>
              </w:tc>
              <w:tc>
                <w:tcPr>
                  <w:tcW w:w="7085" w:type="dxa"/>
                  <w:vAlign w:val="top"/>
                </w:tcPr>
                <w:p>
                  <w:r>
                    <w:rPr>
                      <w:rFonts w:hint="eastAsia"/>
                    </w:rPr>
                    <w:t>江苏新神环有限公司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r>
                    <w:rPr>
                      <w:rFonts w:hint="eastAsia"/>
                    </w:rPr>
                    <w:t>提供的产品/过程/服务种类</w:t>
                  </w:r>
                </w:p>
              </w:tc>
              <w:tc>
                <w:tcPr>
                  <w:tcW w:w="7085" w:type="dxa"/>
                  <w:vAlign w:val="top"/>
                </w:tcPr>
                <w:p>
                  <w:r>
                    <w:rPr>
                      <w:rFonts w:hint="eastAsia"/>
                    </w:rPr>
                    <w:t>生物除臭设备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A8"/>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FE"/>
                  </w:r>
                  <w:r>
                    <w:rPr>
                      <w:rFonts w:hint="eastAsia"/>
                    </w:rPr>
                    <w:t>对供方的供方的管理体系要求</w:t>
                  </w:r>
                </w:p>
                <w:p>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vAlign w:val="top"/>
                </w:tcPr>
                <w:p>
                  <w:pPr>
                    <w:rPr>
                      <w:color w:val="auto"/>
                    </w:rPr>
                  </w:pPr>
                  <w:r>
                    <w:rPr>
                      <w:rFonts w:hint="eastAsia"/>
                      <w:color w:val="auto"/>
                    </w:rPr>
                    <w:t>供方名称</w:t>
                  </w:r>
                </w:p>
              </w:tc>
              <w:tc>
                <w:tcPr>
                  <w:tcW w:w="7085" w:type="dxa"/>
                  <w:vAlign w:val="top"/>
                </w:tcPr>
                <w:p>
                  <w:pPr>
                    <w:rPr>
                      <w:color w:val="auto"/>
                    </w:rPr>
                  </w:pPr>
                  <w:r>
                    <w:rPr>
                      <w:rFonts w:hint="eastAsia" w:ascii="宋体" w:hAnsi="宋体" w:eastAsia="宋体"/>
                      <w:spacing w:val="8"/>
                      <w:sz w:val="24"/>
                      <w:szCs w:val="24"/>
                      <w:lang w:val="en-US" w:eastAsia="zh-CN"/>
                    </w:rPr>
                    <w:t>湖北灏瑞达环保能源科技有限公司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rPr>
                      <w:color w:val="auto"/>
                    </w:rPr>
                  </w:pPr>
                  <w:r>
                    <w:rPr>
                      <w:rFonts w:hint="eastAsia"/>
                      <w:color w:val="auto"/>
                    </w:rPr>
                    <w:t>提供的产品/过程/服务种类</w:t>
                  </w:r>
                </w:p>
              </w:tc>
              <w:tc>
                <w:tcPr>
                  <w:tcW w:w="7085" w:type="dxa"/>
                  <w:vAlign w:val="top"/>
                </w:tcPr>
                <w:p>
                  <w:pPr>
                    <w:rPr>
                      <w:color w:val="auto"/>
                    </w:rPr>
                  </w:pPr>
                  <w:r>
                    <w:rPr>
                      <w:rFonts w:hint="eastAsia" w:ascii="宋体" w:hAnsi="宋体" w:eastAsia="宋体"/>
                      <w:spacing w:val="8"/>
                      <w:sz w:val="24"/>
                      <w:szCs w:val="24"/>
                      <w:lang w:val="en-US" w:eastAsia="zh-CN"/>
                    </w:rPr>
                    <w:t>玻璃钢除臭风管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color w:val="auto"/>
                    </w:rPr>
                  </w:pPr>
                  <w:r>
                    <w:rPr>
                      <w:rFonts w:hint="eastAsia"/>
                      <w:color w:val="auto"/>
                    </w:rPr>
                    <w:t>评价方法</w:t>
                  </w:r>
                </w:p>
              </w:tc>
              <w:tc>
                <w:tcPr>
                  <w:tcW w:w="7085" w:type="dxa"/>
                </w:tcPr>
                <w:p>
                  <w:pPr>
                    <w:rPr>
                      <w:color w:val="auto"/>
                    </w:rPr>
                  </w:pPr>
                  <w:r>
                    <w:rPr>
                      <w:rFonts w:hint="eastAsia"/>
                      <w:color w:val="auto"/>
                    </w:rPr>
                    <w:sym w:font="Wingdings" w:char="00FE"/>
                  </w:r>
                  <w:r>
                    <w:rPr>
                      <w:rFonts w:hint="eastAsia"/>
                      <w:color w:val="auto"/>
                    </w:rPr>
                    <w:t>验证数量、外观</w:t>
                  </w:r>
                </w:p>
                <w:p>
                  <w:pPr>
                    <w:rPr>
                      <w:color w:val="auto"/>
                    </w:rPr>
                  </w:pPr>
                  <w:r>
                    <w:rPr>
                      <w:rFonts w:hint="eastAsia"/>
                      <w:color w:val="auto"/>
                    </w:rPr>
                    <w:sym w:font="Wingdings" w:char="00FE"/>
                  </w:r>
                  <w:r>
                    <w:rPr>
                      <w:rFonts w:hint="eastAsia"/>
                      <w:color w:val="auto"/>
                    </w:rPr>
                    <w:t>查验供方的产品合格证、检验报告</w:t>
                  </w:r>
                </w:p>
                <w:p>
                  <w:pPr>
                    <w:rPr>
                      <w:color w:val="auto"/>
                    </w:rPr>
                  </w:pPr>
                  <w:r>
                    <w:rPr>
                      <w:rFonts w:hint="eastAsia"/>
                      <w:color w:val="auto"/>
                    </w:rPr>
                    <w:sym w:font="Wingdings" w:char="00A8"/>
                  </w:r>
                  <w:r>
                    <w:rPr>
                      <w:rFonts w:hint="eastAsia"/>
                      <w:color w:val="auto"/>
                    </w:rPr>
                    <w:t>采购（外包过程）产品的进货检验或验证要求</w:t>
                  </w:r>
                </w:p>
                <w:p>
                  <w:pPr>
                    <w:rPr>
                      <w:color w:val="auto"/>
                    </w:rPr>
                  </w:pPr>
                  <w:r>
                    <w:rPr>
                      <w:rFonts w:hint="eastAsia"/>
                      <w:color w:val="auto"/>
                    </w:rPr>
                    <w:sym w:font="Wingdings" w:char="00FE"/>
                  </w:r>
                  <w:r>
                    <w:rPr>
                      <w:rFonts w:hint="eastAsia"/>
                      <w:color w:val="auto"/>
                    </w:rPr>
                    <w:t>查验国家、行业、第三方产品检验报告</w:t>
                  </w:r>
                </w:p>
                <w:p>
                  <w:pPr>
                    <w:rPr>
                      <w:color w:val="auto"/>
                    </w:rPr>
                  </w:pPr>
                  <w:r>
                    <w:rPr>
                      <w:rFonts w:hint="eastAsia"/>
                      <w:color w:val="auto"/>
                    </w:rPr>
                    <w:sym w:font="Wingdings" w:char="00A8"/>
                  </w:r>
                  <w:r>
                    <w:rPr>
                      <w:rFonts w:hint="eastAsia"/>
                      <w:color w:val="auto"/>
                    </w:rPr>
                    <w:t>第三方管理体系、产品认证的要求</w:t>
                  </w:r>
                </w:p>
                <w:p>
                  <w:pPr>
                    <w:rPr>
                      <w:color w:val="auto"/>
                    </w:rPr>
                  </w:pPr>
                  <w:r>
                    <w:rPr>
                      <w:rFonts w:hint="eastAsia"/>
                      <w:color w:val="auto"/>
                    </w:rPr>
                    <w:sym w:font="Wingdings" w:char="00A8"/>
                  </w:r>
                  <w:r>
                    <w:rPr>
                      <w:rFonts w:hint="eastAsia"/>
                      <w:color w:val="auto"/>
                    </w:rPr>
                    <w:t>第二方体系、过程产品的审核、验证的要求</w:t>
                  </w:r>
                </w:p>
                <w:p>
                  <w:pPr>
                    <w:rPr>
                      <w:color w:val="auto"/>
                    </w:rPr>
                  </w:pPr>
                  <w:r>
                    <w:rPr>
                      <w:rFonts w:hint="eastAsia"/>
                      <w:color w:val="auto"/>
                    </w:rPr>
                    <w:sym w:font="Wingdings" w:char="00A8"/>
                  </w:r>
                  <w:r>
                    <w:rPr>
                      <w:rFonts w:hint="eastAsia"/>
                      <w:color w:val="auto"/>
                    </w:rPr>
                    <w:t>生产件批准程序的要求（或部分要求——产品、过程和设备的批准要求）</w:t>
                  </w:r>
                </w:p>
                <w:p>
                  <w:pPr>
                    <w:rPr>
                      <w:color w:val="auto"/>
                    </w:rPr>
                  </w:pPr>
                  <w:r>
                    <w:rPr>
                      <w:rFonts w:hint="eastAsia"/>
                      <w:color w:val="auto"/>
                    </w:rPr>
                    <w:sym w:font="Wingdings" w:char="00A8"/>
                  </w:r>
                  <w:r>
                    <w:rPr>
                      <w:rFonts w:hint="eastAsia"/>
                      <w:color w:val="auto"/>
                    </w:rPr>
                    <w:t>人员资格的要求</w:t>
                  </w:r>
                </w:p>
                <w:p>
                  <w:pPr>
                    <w:rPr>
                      <w:color w:val="auto"/>
                    </w:rPr>
                  </w:pPr>
                  <w:r>
                    <w:rPr>
                      <w:rFonts w:hint="eastAsia"/>
                      <w:color w:val="auto"/>
                    </w:rPr>
                    <w:sym w:font="Wingdings" w:char="00FE"/>
                  </w:r>
                  <w:r>
                    <w:rPr>
                      <w:rFonts w:hint="eastAsia"/>
                      <w:color w:val="auto"/>
                    </w:rPr>
                    <w:t>对供方的供方的管理体系要求</w:t>
                  </w:r>
                </w:p>
                <w:p>
                  <w:pPr>
                    <w:rPr>
                      <w:color w:val="auto"/>
                    </w:rPr>
                  </w:pPr>
                  <w:r>
                    <w:rPr>
                      <w:rFonts w:hint="eastAsia"/>
                      <w:color w:val="auto"/>
                    </w:rPr>
                    <w:sym w:font="Wingdings" w:char="00FE"/>
                  </w:r>
                  <w:r>
                    <w:rPr>
                      <w:rFonts w:hint="eastAsia"/>
                      <w:color w:val="auto"/>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color w:val="auto"/>
                    </w:rPr>
                  </w:pPr>
                  <w:r>
                    <w:rPr>
                      <w:rFonts w:hint="eastAsia"/>
                      <w:color w:val="auto"/>
                    </w:rPr>
                    <w:t>结论</w:t>
                  </w:r>
                </w:p>
              </w:tc>
              <w:tc>
                <w:tcPr>
                  <w:tcW w:w="7085" w:type="dxa"/>
                </w:tcPr>
                <w:p>
                  <w:pPr>
                    <w:rPr>
                      <w:color w:val="auto"/>
                    </w:rPr>
                  </w:pPr>
                  <w:r>
                    <w:rPr>
                      <w:rFonts w:hint="eastAsia"/>
                      <w:color w:val="auto"/>
                    </w:rPr>
                    <w:sym w:font="Wingdings" w:char="00FE"/>
                  </w:r>
                  <w:r>
                    <w:rPr>
                      <w:rFonts w:hint="eastAsia"/>
                      <w:color w:val="auto"/>
                    </w:rPr>
                    <w:t xml:space="preserve">对供方控制有效   </w:t>
                  </w:r>
                  <w:r>
                    <w:rPr>
                      <w:rFonts w:hint="eastAsia"/>
                      <w:color w:val="auto"/>
                    </w:rPr>
                    <w:sym w:font="Wingdings" w:char="00A8"/>
                  </w:r>
                  <w:r>
                    <w:rPr>
                      <w:rFonts w:hint="eastAsia"/>
                      <w:color w:val="auto"/>
                    </w:rPr>
                    <w:t xml:space="preserve">对供方控制失效 </w:t>
                  </w:r>
                </w:p>
              </w:tc>
            </w:tr>
          </w:tbl>
          <w:p>
            <w:pPr>
              <w:pStyle w:val="2"/>
              <w:rPr>
                <w:color w:val="auto"/>
              </w:rPr>
            </w:pPr>
          </w:p>
          <w:p>
            <w:pPr>
              <w:pStyle w:val="2"/>
              <w:rPr>
                <w:color w:val="auto"/>
              </w:rPr>
            </w:pPr>
          </w:p>
          <w:p>
            <w:pPr>
              <w:pStyle w:val="2"/>
              <w:rPr>
                <w:color w:val="auto"/>
              </w:rPr>
            </w:pPr>
          </w:p>
          <w:p>
            <w:pPr>
              <w:pStyle w:val="2"/>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提供给外部供方的信息</w:t>
            </w:r>
          </w:p>
        </w:tc>
        <w:tc>
          <w:tcPr>
            <w:tcW w:w="960" w:type="dxa"/>
            <w:vMerge w:val="restart"/>
          </w:tcPr>
          <w:p>
            <w:r>
              <w:rPr>
                <w:rFonts w:hint="eastAsia"/>
              </w:rPr>
              <w:t xml:space="preserve">Q8.4.3 </w:t>
            </w:r>
          </w:p>
        </w:tc>
        <w:tc>
          <w:tcPr>
            <w:tcW w:w="745" w:type="dxa"/>
          </w:tcPr>
          <w:p>
            <w:r>
              <w:rPr>
                <w:rFonts w:hint="eastAsia"/>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sz w:val="24"/>
              </w:rPr>
              <w:t>《采购控制程序》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auto"/>
              </w:rPr>
            </w:pPr>
            <w:r>
              <w:rPr>
                <w:rFonts w:hint="eastAsia"/>
                <w:color w:val="auto"/>
              </w:rPr>
              <w:t>在与外部供方沟通之前，所确定的要求是：</w:t>
            </w:r>
          </w:p>
          <w:p>
            <w:pPr>
              <w:rPr>
                <w:color w:val="auto"/>
              </w:rPr>
            </w:pPr>
            <w:r>
              <w:rPr>
                <w:rFonts w:hint="eastAsia"/>
                <w:color w:val="auto"/>
              </w:rPr>
              <w:sym w:font="Wingdings" w:char="00FE"/>
            </w:r>
            <w:r>
              <w:rPr>
                <w:rFonts w:hint="eastAsia"/>
                <w:color w:val="auto"/>
              </w:rPr>
              <w:t xml:space="preserve">充分适宜   </w:t>
            </w:r>
            <w:r>
              <w:rPr>
                <w:rFonts w:hint="eastAsia"/>
                <w:color w:val="auto"/>
              </w:rPr>
              <w:sym w:font="Wingdings" w:char="00A8"/>
            </w:r>
            <w:r>
              <w:rPr>
                <w:rFonts w:hint="eastAsia"/>
                <w:color w:val="auto"/>
              </w:rPr>
              <w:t xml:space="preserve">不充分适宜，说明： </w:t>
            </w:r>
            <w:r>
              <w:rPr>
                <w:rFonts w:hint="eastAsia"/>
                <w:color w:val="auto"/>
                <w:u w:val="single"/>
              </w:rPr>
              <w:t xml:space="preserve">                     </w:t>
            </w:r>
            <w:r>
              <w:rPr>
                <w:rFonts w:hint="eastAsia"/>
                <w:color w:val="auto"/>
              </w:rPr>
              <w:t xml:space="preserve">充分和的。 </w:t>
            </w:r>
          </w:p>
          <w:p>
            <w:pPr>
              <w:rPr>
                <w:color w:val="auto"/>
              </w:rPr>
            </w:pPr>
          </w:p>
          <w:p>
            <w:pPr>
              <w:rPr>
                <w:color w:val="auto"/>
              </w:rPr>
            </w:pPr>
            <w:r>
              <w:rPr>
                <w:rFonts w:hint="eastAsia"/>
                <w:color w:val="auto"/>
              </w:rPr>
              <w:t>抽查《采购合同》及《采购计划》。组织与外部供方沟通以下要求：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1994"/>
              <w:gridCol w:w="1976"/>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采购订单号/日期</w:t>
                  </w:r>
                </w:p>
              </w:tc>
              <w:tc>
                <w:tcPr>
                  <w:tcW w:w="1994" w:type="dxa"/>
                </w:tcPr>
                <w:p>
                  <w:pPr>
                    <w:rPr>
                      <w:rFonts w:hint="default" w:eastAsia="宋体"/>
                      <w:color w:val="auto"/>
                      <w:highlight w:val="cyan"/>
                      <w:lang w:val="en-US" w:eastAsia="zh-CN"/>
                    </w:rPr>
                  </w:pPr>
                  <w:r>
                    <w:rPr>
                      <w:rFonts w:hint="eastAsia"/>
                      <w:color w:val="auto"/>
                      <w:lang w:val="en-US" w:eastAsia="zh-CN"/>
                    </w:rPr>
                    <w:t>2020.12.30</w:t>
                  </w:r>
                </w:p>
              </w:tc>
              <w:tc>
                <w:tcPr>
                  <w:tcW w:w="1976" w:type="dxa"/>
                </w:tcPr>
                <w:p>
                  <w:pPr>
                    <w:rPr>
                      <w:rFonts w:hint="default" w:eastAsia="宋体"/>
                      <w:color w:val="auto"/>
                      <w:highlight w:val="cyan"/>
                      <w:lang w:val="en-US" w:eastAsia="zh-CN"/>
                    </w:rPr>
                  </w:pPr>
                  <w:r>
                    <w:rPr>
                      <w:rFonts w:hint="eastAsia"/>
                      <w:color w:val="auto"/>
                      <w:lang w:val="en-US" w:eastAsia="zh-CN"/>
                    </w:rPr>
                    <w:t>2021.2.1</w:t>
                  </w:r>
                </w:p>
              </w:tc>
              <w:tc>
                <w:tcPr>
                  <w:tcW w:w="2032" w:type="dxa"/>
                </w:tcPr>
                <w:p>
                  <w:pPr>
                    <w:rPr>
                      <w:rFonts w:hint="default" w:eastAsia="宋体"/>
                      <w:color w:val="auto"/>
                      <w:highlight w:val="cyan"/>
                      <w:lang w:val="en-US" w:eastAsia="zh-CN"/>
                    </w:rPr>
                  </w:pPr>
                  <w:r>
                    <w:rPr>
                      <w:rFonts w:hint="eastAsia"/>
                      <w:color w:val="auto"/>
                      <w:lang w:val="en-US" w:eastAsia="zh-CN"/>
                    </w:rPr>
                    <w:t>2020.12.4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过程、产品和服务名称</w:t>
                  </w:r>
                </w:p>
              </w:tc>
              <w:tc>
                <w:tcPr>
                  <w:tcW w:w="1994" w:type="dxa"/>
                </w:tcPr>
                <w:p>
                  <w:pPr>
                    <w:rPr>
                      <w:rFonts w:hint="default" w:eastAsia="宋体"/>
                      <w:color w:val="auto"/>
                      <w:lang w:val="en-US" w:eastAsia="zh-CN"/>
                    </w:rPr>
                  </w:pPr>
                  <w:r>
                    <w:rPr>
                      <w:rFonts w:hint="eastAsia" w:ascii="宋体" w:hAnsi="宋体"/>
                      <w:spacing w:val="8"/>
                      <w:sz w:val="24"/>
                      <w:szCs w:val="24"/>
                      <w:lang w:val="en-US" w:eastAsia="zh-CN"/>
                    </w:rPr>
                    <w:t>玻璃钢除臭风管</w:t>
                  </w:r>
                </w:p>
              </w:tc>
              <w:tc>
                <w:tcPr>
                  <w:tcW w:w="1976" w:type="dxa"/>
                </w:tcPr>
                <w:p>
                  <w:pPr>
                    <w:rPr>
                      <w:rFonts w:hint="default" w:eastAsia="宋体"/>
                      <w:color w:val="auto"/>
                      <w:lang w:val="en-US" w:eastAsia="zh-CN"/>
                    </w:rPr>
                  </w:pPr>
                  <w:r>
                    <w:rPr>
                      <w:rFonts w:hint="eastAsia" w:ascii="宋体" w:hAnsi="宋体"/>
                      <w:spacing w:val="8"/>
                      <w:sz w:val="24"/>
                      <w:szCs w:val="24"/>
                      <w:lang w:val="en-US" w:eastAsia="zh-CN"/>
                    </w:rPr>
                    <w:t>除臭系统控制柜</w:t>
                  </w:r>
                </w:p>
              </w:tc>
              <w:tc>
                <w:tcPr>
                  <w:tcW w:w="2032" w:type="dxa"/>
                </w:tcPr>
                <w:p>
                  <w:pPr>
                    <w:rPr>
                      <w:rFonts w:hint="default" w:eastAsia="宋体"/>
                      <w:color w:val="auto"/>
                      <w:lang w:val="en-US" w:eastAsia="zh-CN"/>
                    </w:rPr>
                  </w:pPr>
                  <w:r>
                    <w:rPr>
                      <w:rFonts w:hint="eastAsia"/>
                      <w:color w:val="auto"/>
                      <w:lang w:val="en-US" w:eastAsia="zh-CN"/>
                    </w:rPr>
                    <w:t>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过程、产品和服务要求</w:t>
                  </w:r>
                </w:p>
              </w:tc>
              <w:tc>
                <w:tcPr>
                  <w:tcW w:w="1994" w:type="dxa"/>
                </w:tcPr>
                <w:p>
                  <w:pPr>
                    <w:rPr>
                      <w:rFonts w:hint="default" w:eastAsia="宋体"/>
                      <w:color w:val="auto"/>
                      <w:lang w:val="en-US" w:eastAsia="zh-CN"/>
                    </w:rPr>
                  </w:pPr>
                  <w:r>
                    <w:rPr>
                      <w:rFonts w:hint="eastAsia"/>
                      <w:color w:val="auto"/>
                      <w:lang w:val="en-US" w:eastAsia="zh-CN"/>
                    </w:rPr>
                    <w:t>相关法律法规及合同要求</w:t>
                  </w:r>
                </w:p>
              </w:tc>
              <w:tc>
                <w:tcPr>
                  <w:tcW w:w="1976" w:type="dxa"/>
                </w:tcPr>
                <w:p>
                  <w:pPr>
                    <w:rPr>
                      <w:rFonts w:hint="default" w:eastAsia="宋体"/>
                      <w:color w:val="auto"/>
                      <w:lang w:val="en-US" w:eastAsia="zh-CN"/>
                    </w:rPr>
                  </w:pPr>
                  <w:r>
                    <w:rPr>
                      <w:rFonts w:hint="eastAsia"/>
                      <w:color w:val="auto"/>
                      <w:lang w:val="en-US" w:eastAsia="zh-CN"/>
                    </w:rPr>
                    <w:t>采购合同</w:t>
                  </w:r>
                </w:p>
              </w:tc>
              <w:tc>
                <w:tcPr>
                  <w:tcW w:w="2032" w:type="dxa"/>
                </w:tcPr>
                <w:p>
                  <w:pPr>
                    <w:rPr>
                      <w:rFonts w:hint="default" w:eastAsia="宋体"/>
                      <w:color w:val="auto"/>
                      <w:lang w:val="en-US" w:eastAsia="zh-CN"/>
                    </w:rPr>
                  </w:pPr>
                  <w:r>
                    <w:rPr>
                      <w:rFonts w:hint="eastAsia"/>
                      <w:color w:val="auto"/>
                      <w:lang w:val="en-US" w:eastAsia="zh-CN"/>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 xml:space="preserve">产品和服务批准； </w:t>
                  </w:r>
                </w:p>
              </w:tc>
              <w:tc>
                <w:tcPr>
                  <w:tcW w:w="1994" w:type="dxa"/>
                </w:tcPr>
                <w:p>
                  <w:pPr>
                    <w:rPr>
                      <w:rFonts w:hint="eastAsia" w:eastAsia="宋体"/>
                      <w:color w:val="auto"/>
                      <w:lang w:eastAsia="zh-CN"/>
                    </w:rPr>
                  </w:pPr>
                  <w:r>
                    <w:rPr>
                      <w:rFonts w:hint="eastAsia"/>
                      <w:color w:val="auto"/>
                      <w:lang w:eastAsia="zh-CN"/>
                    </w:rPr>
                    <w:t>销售部</w:t>
                  </w:r>
                </w:p>
              </w:tc>
              <w:tc>
                <w:tcPr>
                  <w:tcW w:w="1976" w:type="dxa"/>
                  <w:vAlign w:val="top"/>
                </w:tcPr>
                <w:p>
                  <w:pPr>
                    <w:rPr>
                      <w:rFonts w:hint="eastAsia" w:eastAsia="宋体"/>
                      <w:color w:val="auto"/>
                      <w:lang w:eastAsia="zh-CN"/>
                    </w:rPr>
                  </w:pPr>
                  <w:r>
                    <w:rPr>
                      <w:rFonts w:hint="eastAsia"/>
                      <w:color w:val="auto"/>
                      <w:lang w:eastAsia="zh-CN"/>
                    </w:rPr>
                    <w:t>销售部</w:t>
                  </w:r>
                </w:p>
              </w:tc>
              <w:tc>
                <w:tcPr>
                  <w:tcW w:w="2032" w:type="dxa"/>
                  <w:vAlign w:val="top"/>
                </w:tcPr>
                <w:p>
                  <w:pPr>
                    <w:rPr>
                      <w:rFonts w:hint="eastAsia" w:eastAsia="宋体"/>
                      <w:color w:val="auto"/>
                      <w:lang w:eastAsia="zh-CN"/>
                    </w:rPr>
                  </w:pPr>
                  <w:r>
                    <w:rPr>
                      <w:rFonts w:hint="eastAsia"/>
                      <w:color w:val="auto"/>
                      <w:lang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方法、过程和设备的批准；</w:t>
                  </w:r>
                </w:p>
              </w:tc>
              <w:tc>
                <w:tcPr>
                  <w:tcW w:w="1994" w:type="dxa"/>
                </w:tcPr>
                <w:p>
                  <w:pPr>
                    <w:rPr>
                      <w:rFonts w:hint="eastAsia" w:eastAsia="宋体"/>
                      <w:color w:val="auto"/>
                      <w:lang w:eastAsia="zh-CN"/>
                    </w:rPr>
                  </w:pPr>
                  <w:r>
                    <w:rPr>
                      <w:rFonts w:hint="eastAsia"/>
                      <w:color w:val="auto"/>
                      <w:lang w:eastAsia="zh-CN"/>
                    </w:rPr>
                    <w:t>销售部</w:t>
                  </w:r>
                </w:p>
              </w:tc>
              <w:tc>
                <w:tcPr>
                  <w:tcW w:w="1976" w:type="dxa"/>
                  <w:vAlign w:val="top"/>
                </w:tcPr>
                <w:p>
                  <w:pPr>
                    <w:rPr>
                      <w:rFonts w:hint="eastAsia" w:eastAsia="宋体"/>
                      <w:color w:val="auto"/>
                      <w:lang w:eastAsia="zh-CN"/>
                    </w:rPr>
                  </w:pPr>
                  <w:r>
                    <w:rPr>
                      <w:rFonts w:hint="eastAsia"/>
                      <w:color w:val="auto"/>
                      <w:lang w:eastAsia="zh-CN"/>
                    </w:rPr>
                    <w:t>销售部</w:t>
                  </w:r>
                </w:p>
              </w:tc>
              <w:tc>
                <w:tcPr>
                  <w:tcW w:w="2032" w:type="dxa"/>
                  <w:vAlign w:val="top"/>
                </w:tcPr>
                <w:p>
                  <w:pPr>
                    <w:rPr>
                      <w:rFonts w:hint="eastAsia" w:eastAsia="宋体"/>
                      <w:color w:val="auto"/>
                      <w:lang w:eastAsia="zh-CN"/>
                    </w:rPr>
                  </w:pPr>
                  <w:r>
                    <w:rPr>
                      <w:rFonts w:hint="eastAsia"/>
                      <w:color w:val="auto"/>
                      <w:lang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产品和服务的放行的批准</w:t>
                  </w:r>
                </w:p>
              </w:tc>
              <w:tc>
                <w:tcPr>
                  <w:tcW w:w="1994" w:type="dxa"/>
                </w:tcPr>
                <w:p>
                  <w:pPr>
                    <w:rPr>
                      <w:rFonts w:hint="eastAsia" w:eastAsia="宋体"/>
                      <w:color w:val="auto"/>
                      <w:lang w:eastAsia="zh-CN"/>
                    </w:rPr>
                  </w:pPr>
                  <w:r>
                    <w:rPr>
                      <w:rFonts w:hint="eastAsia"/>
                      <w:color w:val="auto"/>
                      <w:lang w:eastAsia="zh-CN"/>
                    </w:rPr>
                    <w:t>销售部</w:t>
                  </w:r>
                </w:p>
              </w:tc>
              <w:tc>
                <w:tcPr>
                  <w:tcW w:w="1976" w:type="dxa"/>
                  <w:vAlign w:val="top"/>
                </w:tcPr>
                <w:p>
                  <w:pPr>
                    <w:rPr>
                      <w:rFonts w:hint="eastAsia" w:eastAsia="宋体"/>
                      <w:color w:val="auto"/>
                      <w:lang w:eastAsia="zh-CN"/>
                    </w:rPr>
                  </w:pPr>
                  <w:r>
                    <w:rPr>
                      <w:rFonts w:hint="eastAsia"/>
                      <w:color w:val="auto"/>
                      <w:lang w:eastAsia="zh-CN"/>
                    </w:rPr>
                    <w:t>销售部</w:t>
                  </w:r>
                </w:p>
              </w:tc>
              <w:tc>
                <w:tcPr>
                  <w:tcW w:w="2032" w:type="dxa"/>
                  <w:vAlign w:val="top"/>
                </w:tcPr>
                <w:p>
                  <w:pPr>
                    <w:rPr>
                      <w:rFonts w:hint="eastAsia" w:eastAsia="宋体"/>
                      <w:color w:val="auto"/>
                      <w:lang w:eastAsia="zh-CN"/>
                    </w:rPr>
                  </w:pPr>
                  <w:r>
                    <w:rPr>
                      <w:rFonts w:hint="eastAsia"/>
                      <w:color w:val="auto"/>
                      <w:lang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能力，包括所要求的人员资格</w:t>
                  </w:r>
                </w:p>
              </w:tc>
              <w:tc>
                <w:tcPr>
                  <w:tcW w:w="1994" w:type="dxa"/>
                </w:tcPr>
                <w:p>
                  <w:pPr>
                    <w:rPr>
                      <w:rFonts w:hint="default" w:eastAsia="宋体"/>
                      <w:color w:val="auto"/>
                      <w:lang w:val="en-US" w:eastAsia="zh-CN"/>
                    </w:rPr>
                  </w:pPr>
                  <w:r>
                    <w:rPr>
                      <w:rFonts w:hint="eastAsia"/>
                      <w:color w:val="auto"/>
                      <w:lang w:val="en-US" w:eastAsia="zh-CN"/>
                    </w:rPr>
                    <w:t>无</w:t>
                  </w:r>
                </w:p>
              </w:tc>
              <w:tc>
                <w:tcPr>
                  <w:tcW w:w="1976" w:type="dxa"/>
                </w:tcPr>
                <w:p>
                  <w:pPr>
                    <w:rPr>
                      <w:color w:val="auto"/>
                    </w:rPr>
                  </w:pPr>
                  <w:r>
                    <w:rPr>
                      <w:rFonts w:hint="eastAsia"/>
                      <w:color w:val="auto"/>
                    </w:rPr>
                    <w:t>无特殊要求</w:t>
                  </w:r>
                </w:p>
              </w:tc>
              <w:tc>
                <w:tcPr>
                  <w:tcW w:w="2032" w:type="dxa"/>
                </w:tcPr>
                <w:p>
                  <w:pPr>
                    <w:rPr>
                      <w:color w:val="auto"/>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外部供方与组织的互动；</w:t>
                  </w:r>
                </w:p>
              </w:tc>
              <w:tc>
                <w:tcPr>
                  <w:tcW w:w="1994" w:type="dxa"/>
                </w:tcPr>
                <w:p>
                  <w:pPr>
                    <w:rPr>
                      <w:color w:val="auto"/>
                    </w:rPr>
                  </w:pPr>
                  <w:r>
                    <w:rPr>
                      <w:rFonts w:hint="eastAsia"/>
                      <w:color w:val="auto"/>
                    </w:rPr>
                    <w:t>订货、送货</w:t>
                  </w:r>
                </w:p>
              </w:tc>
              <w:tc>
                <w:tcPr>
                  <w:tcW w:w="1976" w:type="dxa"/>
                </w:tcPr>
                <w:p>
                  <w:pPr>
                    <w:rPr>
                      <w:color w:val="auto"/>
                    </w:rPr>
                  </w:pPr>
                  <w:r>
                    <w:rPr>
                      <w:rFonts w:hint="eastAsia"/>
                      <w:color w:val="auto"/>
                    </w:rPr>
                    <w:t>订货、送货</w:t>
                  </w:r>
                </w:p>
              </w:tc>
              <w:tc>
                <w:tcPr>
                  <w:tcW w:w="2032" w:type="dxa"/>
                </w:tcPr>
                <w:p>
                  <w:pPr>
                    <w:rPr>
                      <w:color w:val="auto"/>
                    </w:rPr>
                  </w:pPr>
                  <w:r>
                    <w:rPr>
                      <w:rFonts w:hint="eastAsia"/>
                      <w:color w:val="auto"/>
                    </w:rPr>
                    <w:t>装卸货，运输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组织使用的外部供方绩效的控制和监视；</w:t>
                  </w:r>
                </w:p>
              </w:tc>
              <w:tc>
                <w:tcPr>
                  <w:tcW w:w="1994" w:type="dxa"/>
                </w:tcPr>
                <w:p>
                  <w:pPr>
                    <w:rPr>
                      <w:color w:val="auto"/>
                    </w:rPr>
                  </w:pPr>
                  <w:r>
                    <w:rPr>
                      <w:rFonts w:hint="eastAsia"/>
                      <w:color w:val="auto"/>
                    </w:rPr>
                    <w:sym w:font="Wingdings" w:char="00FE"/>
                  </w:r>
                  <w:r>
                    <w:rPr>
                      <w:rFonts w:hint="eastAsia"/>
                      <w:color w:val="auto"/>
                    </w:rPr>
                    <w:t>每批验证</w:t>
                  </w:r>
                </w:p>
                <w:p>
                  <w:pPr>
                    <w:rPr>
                      <w:color w:val="auto"/>
                    </w:rPr>
                  </w:pPr>
                  <w:r>
                    <w:rPr>
                      <w:rFonts w:hint="eastAsia"/>
                      <w:color w:val="auto"/>
                    </w:rPr>
                    <w:sym w:font="Wingdings" w:char="00FE"/>
                  </w:r>
                  <w:r>
                    <w:rPr>
                      <w:rFonts w:hint="eastAsia"/>
                      <w:color w:val="auto"/>
                    </w:rPr>
                    <w:t>每年评价</w:t>
                  </w:r>
                </w:p>
              </w:tc>
              <w:tc>
                <w:tcPr>
                  <w:tcW w:w="1976" w:type="dxa"/>
                </w:tcPr>
                <w:p>
                  <w:pPr>
                    <w:rPr>
                      <w:color w:val="auto"/>
                    </w:rPr>
                  </w:pPr>
                  <w:r>
                    <w:rPr>
                      <w:rFonts w:hint="eastAsia"/>
                      <w:color w:val="auto"/>
                    </w:rPr>
                    <w:sym w:font="Wingdings" w:char="00FE"/>
                  </w:r>
                  <w:r>
                    <w:rPr>
                      <w:rFonts w:hint="eastAsia"/>
                      <w:color w:val="auto"/>
                    </w:rPr>
                    <w:t>每批验证</w:t>
                  </w:r>
                </w:p>
                <w:p>
                  <w:pPr>
                    <w:rPr>
                      <w:color w:val="auto"/>
                    </w:rPr>
                  </w:pPr>
                  <w:r>
                    <w:rPr>
                      <w:rFonts w:hint="eastAsia"/>
                      <w:color w:val="auto"/>
                    </w:rPr>
                    <w:sym w:font="Wingdings" w:char="00FE"/>
                  </w:r>
                  <w:r>
                    <w:rPr>
                      <w:rFonts w:hint="eastAsia"/>
                      <w:color w:val="auto"/>
                    </w:rPr>
                    <w:t>每年评价</w:t>
                  </w:r>
                </w:p>
              </w:tc>
              <w:tc>
                <w:tcPr>
                  <w:tcW w:w="2032" w:type="dxa"/>
                </w:tcPr>
                <w:p>
                  <w:pPr>
                    <w:rPr>
                      <w:color w:val="auto"/>
                    </w:rPr>
                  </w:pPr>
                  <w:r>
                    <w:rPr>
                      <w:rFonts w:hint="eastAsia"/>
                      <w:color w:val="auto"/>
                    </w:rPr>
                    <w:sym w:font="Wingdings" w:char="00FE"/>
                  </w:r>
                  <w:r>
                    <w:rPr>
                      <w:rFonts w:hint="eastAsia"/>
                      <w:color w:val="auto"/>
                    </w:rPr>
                    <w:t>每批验证</w:t>
                  </w:r>
                </w:p>
                <w:p>
                  <w:pPr>
                    <w:rPr>
                      <w:color w:val="auto"/>
                    </w:rPr>
                  </w:pPr>
                  <w:r>
                    <w:rPr>
                      <w:rFonts w:hint="eastAsia"/>
                      <w:color w:val="auto"/>
                    </w:rPr>
                    <w:sym w:font="Wingdings" w:char="00FE"/>
                  </w:r>
                  <w:r>
                    <w:rPr>
                      <w:rFonts w:hint="eastAsia"/>
                      <w:color w:val="auto"/>
                    </w:rPr>
                    <w:t>每年评价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组织或其顾客拟在外部供方现场实施的验证或确认活动。</w:t>
                  </w:r>
                </w:p>
              </w:tc>
              <w:tc>
                <w:tcPr>
                  <w:tcW w:w="1994" w:type="dxa"/>
                </w:tcPr>
                <w:p>
                  <w:pPr>
                    <w:rPr>
                      <w:color w:val="auto"/>
                    </w:rPr>
                  </w:pPr>
                  <w:r>
                    <w:rPr>
                      <w:rFonts w:hint="eastAsia"/>
                      <w:color w:val="auto"/>
                    </w:rPr>
                    <w:sym w:font="Wingdings" w:char="00A8"/>
                  </w:r>
                  <w:r>
                    <w:rPr>
                      <w:rFonts w:hint="eastAsia"/>
                      <w:color w:val="auto"/>
                    </w:rPr>
                    <w:t xml:space="preserve">需要  </w:t>
                  </w:r>
                  <w:r>
                    <w:rPr>
                      <w:rFonts w:hint="eastAsia"/>
                      <w:color w:val="auto"/>
                    </w:rPr>
                    <w:sym w:font="Wingdings" w:char="00FE"/>
                  </w:r>
                  <w:r>
                    <w:rPr>
                      <w:rFonts w:hint="eastAsia"/>
                      <w:color w:val="auto"/>
                    </w:rPr>
                    <w:t>不需要</w:t>
                  </w:r>
                </w:p>
              </w:tc>
              <w:tc>
                <w:tcPr>
                  <w:tcW w:w="1976" w:type="dxa"/>
                </w:tcPr>
                <w:p>
                  <w:pPr>
                    <w:rPr>
                      <w:color w:val="auto"/>
                    </w:rPr>
                  </w:pPr>
                  <w:r>
                    <w:rPr>
                      <w:rFonts w:hint="eastAsia"/>
                      <w:color w:val="auto"/>
                    </w:rPr>
                    <w:sym w:font="Wingdings" w:char="00A8"/>
                  </w:r>
                  <w:r>
                    <w:rPr>
                      <w:rFonts w:hint="eastAsia"/>
                      <w:color w:val="auto"/>
                    </w:rPr>
                    <w:t xml:space="preserve">需要  </w:t>
                  </w:r>
                  <w:r>
                    <w:rPr>
                      <w:rFonts w:hint="eastAsia"/>
                      <w:color w:val="auto"/>
                    </w:rPr>
                    <w:sym w:font="Wingdings" w:char="00FE"/>
                  </w:r>
                  <w:r>
                    <w:rPr>
                      <w:rFonts w:hint="eastAsia"/>
                      <w:color w:val="auto"/>
                    </w:rPr>
                    <w:t>不需要</w:t>
                  </w:r>
                </w:p>
              </w:tc>
              <w:tc>
                <w:tcPr>
                  <w:tcW w:w="2032" w:type="dxa"/>
                </w:tcPr>
                <w:p>
                  <w:pPr>
                    <w:rPr>
                      <w:color w:val="auto"/>
                    </w:rPr>
                  </w:pPr>
                  <w:r>
                    <w:rPr>
                      <w:rFonts w:hint="eastAsia"/>
                      <w:color w:val="auto"/>
                    </w:rPr>
                    <w:sym w:font="Wingdings" w:char="00A8"/>
                  </w:r>
                  <w:r>
                    <w:rPr>
                      <w:rFonts w:hint="eastAsia"/>
                      <w:color w:val="auto"/>
                    </w:rPr>
                    <w:t xml:space="preserve">需要  </w:t>
                  </w:r>
                  <w:r>
                    <w:rPr>
                      <w:rFonts w:hint="eastAsia"/>
                      <w:color w:val="auto"/>
                    </w:rPr>
                    <w:sym w:font="Wingdings" w:char="00FE"/>
                  </w:r>
                  <w:r>
                    <w:rPr>
                      <w:rFonts w:hint="eastAsia"/>
                      <w:color w:val="auto"/>
                    </w:rPr>
                    <w:t>不需要</w:t>
                  </w:r>
                </w:p>
              </w:tc>
            </w:tr>
          </w:tbl>
          <w:p>
            <w:pPr>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生产和服务提供的控制</w:t>
            </w:r>
          </w:p>
          <w:p>
            <w:pPr>
              <w:rPr>
                <w:rFonts w:hint="eastAsia"/>
              </w:rPr>
            </w:pPr>
          </w:p>
        </w:tc>
        <w:tc>
          <w:tcPr>
            <w:tcW w:w="960" w:type="dxa"/>
            <w:vMerge w:val="restart"/>
            <w:vAlign w:val="top"/>
          </w:tcPr>
          <w:p>
            <w:pPr>
              <w:rPr>
                <w:rFonts w:hint="eastAsia"/>
              </w:rPr>
            </w:pPr>
            <w:r>
              <w:rPr>
                <w:rFonts w:hint="eastAsia"/>
                <w:lang w:val="en-US" w:eastAsia="zh-CN"/>
              </w:rPr>
              <w:t>Q</w:t>
            </w:r>
            <w:r>
              <w:rPr>
                <w:rFonts w:hint="eastAsia"/>
              </w:rPr>
              <w:t xml:space="preserve">8.5.1  </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eastAsia"/>
                <w:color w:val="auto"/>
              </w:rPr>
            </w:pPr>
            <w:r>
              <w:rPr>
                <w:rFonts w:hint="eastAsia"/>
                <w:lang w:val="en-US" w:eastAsia="zh-CN"/>
              </w:rPr>
              <w:t>如：《经营服务控制程序》、《工艺流程图》、《作业指导书》、《操作规程》</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highlight w:val="none"/>
              </w:rPr>
            </w:pPr>
            <w:r>
              <w:rPr>
                <w:rFonts w:hint="eastAsia"/>
                <w:highlight w:val="none"/>
              </w:rPr>
              <w:t>组织应在受控条件下进行生产和服务提供。</w:t>
            </w:r>
          </w:p>
          <w:p>
            <w:pPr>
              <w:rPr>
                <w:rFonts w:hint="eastAsia"/>
                <w:highlight w:val="none"/>
                <w:lang w:val="en-US" w:eastAsia="zh-CN"/>
              </w:rPr>
            </w:pPr>
            <w:r>
              <w:rPr>
                <w:rFonts w:hint="eastAsia"/>
                <w:highlight w:val="none"/>
                <w:lang w:val="en-US" w:eastAsia="zh-CN"/>
              </w:rPr>
              <w:t>产品/服务1：</w:t>
            </w:r>
          </w:p>
          <w:p>
            <w:pPr>
              <w:rPr>
                <w:rFonts w:hint="default"/>
                <w:highlight w:val="none"/>
                <w:lang w:val="en-US" w:eastAsia="zh-CN"/>
              </w:rPr>
            </w:pPr>
            <w:r>
              <w:rPr>
                <w:rFonts w:hint="eastAsia"/>
                <w:highlight w:val="none"/>
                <w:lang w:val="en-US" w:eastAsia="zh-CN"/>
              </w:rPr>
              <w:t>查看</w:t>
            </w:r>
            <w:r>
              <w:rPr>
                <w:rFonts w:hint="eastAsia"/>
                <w:highlight w:val="none"/>
                <w:lang w:val="en-US" w:eastAsia="zh-CN"/>
              </w:rPr>
              <w:sym w:font="Wingdings" w:char="00FE"/>
            </w:r>
            <w:r>
              <w:rPr>
                <w:rFonts w:hint="eastAsia"/>
                <w:highlight w:val="none"/>
                <w:lang w:val="en-US" w:eastAsia="zh-CN"/>
              </w:rPr>
              <w:t>《工艺流程图》、</w:t>
            </w:r>
            <w:r>
              <w:rPr>
                <w:rFonts w:hint="eastAsia"/>
                <w:highlight w:val="none"/>
                <w:lang w:val="en-US" w:eastAsia="zh-CN"/>
              </w:rPr>
              <w:sym w:font="Wingdings" w:char="00A8"/>
            </w:r>
            <w:r>
              <w:rPr>
                <w:rFonts w:hint="eastAsia"/>
                <w:highlight w:val="none"/>
                <w:lang w:val="en-US" w:eastAsia="zh-CN"/>
              </w:rPr>
              <w:t>《图纸》、</w:t>
            </w:r>
            <w:r>
              <w:rPr>
                <w:rFonts w:hint="eastAsia"/>
                <w:highlight w:val="none"/>
                <w:lang w:val="en-US" w:eastAsia="zh-CN"/>
              </w:rPr>
              <w:sym w:font="Wingdings" w:char="00A8"/>
            </w:r>
            <w:r>
              <w:rPr>
                <w:rFonts w:hint="eastAsia"/>
                <w:highlight w:val="none"/>
                <w:lang w:val="en-US" w:eastAsia="zh-CN"/>
              </w:rPr>
              <w:t>《操作规程》、《生产计划》：</w:t>
            </w:r>
          </w:p>
          <w:p>
            <w:pPr>
              <w:rPr>
                <w:sz w:val="24"/>
              </w:rPr>
            </w:pPr>
            <w:r>
              <w:rPr>
                <w:rFonts w:hint="eastAsia" w:ascii="宋体" w:hAnsi="宋体"/>
              </w:rPr>
              <w:t>顾客沟通→合同评审→签订合同→实施采购→供方送货→顾客签收→交付及售后服务</w:t>
            </w:r>
          </w:p>
          <w:p>
            <w:pPr>
              <w:jc w:val="left"/>
              <w:rPr>
                <w:sz w:val="24"/>
              </w:rPr>
            </w:pPr>
          </w:p>
          <w:p>
            <w:pPr>
              <w:rPr>
                <w:rFonts w:hint="default" w:eastAsia="宋体"/>
                <w:highlight w:val="cyan"/>
                <w:lang w:val="en-US" w:eastAsia="zh-CN"/>
              </w:rPr>
            </w:pPr>
            <w:r>
              <w:rPr>
                <w:rFonts w:hint="eastAsia"/>
                <w:sz w:val="24"/>
              </w:rPr>
              <w:t>备注：</w:t>
            </w:r>
            <w:r>
              <w:rPr>
                <w:rFonts w:hint="eastAsia"/>
                <w:sz w:val="24"/>
                <w:lang w:val="en-US" w:eastAsia="zh-CN"/>
              </w:rPr>
              <w:t>采购为关键过程</w:t>
            </w:r>
          </w:p>
          <w:p>
            <w:pPr>
              <w:rPr>
                <w:rFonts w:hint="eastAsia"/>
                <w:highlight w:val="cyan"/>
              </w:rPr>
            </w:pPr>
          </w:p>
          <w:p>
            <w:pPr>
              <w:rPr>
                <w:rFonts w:hint="eastAsia"/>
                <w:lang w:val="en-US" w:eastAsia="zh-CN"/>
              </w:rPr>
            </w:pPr>
            <w:r>
              <w:rPr>
                <w:rFonts w:hint="eastAsia"/>
                <w:lang w:val="en-US" w:eastAsia="zh-CN"/>
              </w:rPr>
              <w:t>抽查《售后服务记录》等证据</w:t>
            </w:r>
          </w:p>
          <w:tbl>
            <w:tblPr>
              <w:tblStyle w:val="7"/>
              <w:tblW w:w="487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90"/>
              <w:gridCol w:w="1290"/>
              <w:gridCol w:w="1080"/>
              <w:gridCol w:w="1450"/>
              <w:gridCol w:w="12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日期</w:t>
                  </w:r>
                </w:p>
              </w:tc>
              <w:tc>
                <w:tcPr>
                  <w:tcW w:w="903"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客户名称</w:t>
                  </w:r>
                </w:p>
              </w:tc>
              <w:tc>
                <w:tcPr>
                  <w:tcW w:w="732"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服务地点</w:t>
                  </w:r>
                </w:p>
              </w:tc>
              <w:tc>
                <w:tcPr>
                  <w:tcW w:w="61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售后服务内容</w:t>
                  </w:r>
                </w:p>
              </w:tc>
              <w:tc>
                <w:tcPr>
                  <w:tcW w:w="82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服务始末时间</w:t>
                  </w:r>
                </w:p>
              </w:tc>
              <w:tc>
                <w:tcPr>
                  <w:tcW w:w="710"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售后主要人员</w:t>
                  </w:r>
                </w:p>
              </w:tc>
              <w:tc>
                <w:tcPr>
                  <w:tcW w:w="596"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2019年3月5日</w:t>
                  </w:r>
                </w:p>
              </w:tc>
              <w:tc>
                <w:tcPr>
                  <w:tcW w:w="903"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宁夏永建建筑工程有限公司</w:t>
                  </w:r>
                </w:p>
              </w:tc>
              <w:tc>
                <w:tcPr>
                  <w:tcW w:w="732"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永宁县第一污水处理厂</w:t>
                  </w:r>
                </w:p>
              </w:tc>
              <w:tc>
                <w:tcPr>
                  <w:tcW w:w="613" w:type="pct"/>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曝气系统维护</w:t>
                  </w:r>
                </w:p>
              </w:tc>
              <w:tc>
                <w:tcPr>
                  <w:tcW w:w="823" w:type="pc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2019年3月5日—</w:t>
                  </w:r>
                  <w:r>
                    <w:rPr>
                      <w:rFonts w:hint="eastAsia" w:ascii="宋体" w:hAnsi="宋体" w:eastAsia="宋体" w:cs="宋体"/>
                      <w:color w:val="auto"/>
                      <w:kern w:val="2"/>
                      <w:sz w:val="21"/>
                      <w:szCs w:val="21"/>
                      <w:vertAlign w:val="baseline"/>
                      <w:lang w:val="en-US" w:eastAsia="zh-CN" w:bidi="ar-SA"/>
                    </w:rPr>
                    <w:t>2019年3月10日</w:t>
                  </w:r>
                </w:p>
              </w:tc>
              <w:tc>
                <w:tcPr>
                  <w:tcW w:w="710" w:type="pc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徐勤良、蒋辉</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2019年11月10日</w:t>
                  </w:r>
                </w:p>
              </w:tc>
              <w:tc>
                <w:tcPr>
                  <w:tcW w:w="90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甘肃酒泉肃州区污水厂</w:t>
                  </w:r>
                </w:p>
              </w:tc>
              <w:tc>
                <w:tcPr>
                  <w:tcW w:w="732"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甘肃酒泉肃州区污水厂</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生物除臭设备安装调试</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2019年11月10日—2019年12月10日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徐勤良、张均、吴宁</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2019年11月20日</w:t>
                  </w:r>
                </w:p>
              </w:tc>
              <w:tc>
                <w:tcPr>
                  <w:tcW w:w="90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甘肃酒泉肃州区污水厂</w:t>
                  </w:r>
                </w:p>
              </w:tc>
              <w:tc>
                <w:tcPr>
                  <w:tcW w:w="732"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甘肃酒泉肃州区污水厂</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填料设备安装调试</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2019年11月20日—2019年12月30日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徐勤良、蒋辉、邵志杰</w:t>
                  </w:r>
                </w:p>
              </w:tc>
              <w:tc>
                <w:tcPr>
                  <w:tcW w:w="596"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检验合格</w:t>
                  </w:r>
                </w:p>
              </w:tc>
            </w:tr>
          </w:tbl>
          <w:p>
            <w:pPr>
              <w:rPr>
                <w:rFonts w:hint="default"/>
                <w:lang w:val="en-US" w:eastAsia="zh-CN"/>
              </w:rPr>
            </w:pPr>
          </w:p>
          <w:p>
            <w:pPr>
              <w:rPr>
                <w:rFonts w:hint="eastAsia"/>
                <w:u w:val="single"/>
                <w:lang w:val="en-US" w:eastAsia="zh-CN"/>
              </w:rPr>
            </w:pPr>
            <w:r>
              <w:rPr>
                <w:rFonts w:hint="eastAsia"/>
                <w:lang w:val="en-US" w:eastAsia="zh-CN"/>
              </w:rPr>
              <w:t>抽取</w:t>
            </w:r>
            <w:r>
              <w:rPr>
                <w:rFonts w:hint="eastAsia"/>
                <w:b/>
                <w:bCs/>
                <w:lang w:val="en-US" w:eastAsia="zh-CN"/>
              </w:rPr>
              <w:t>检验</w:t>
            </w:r>
            <w:r>
              <w:rPr>
                <w:rFonts w:hint="eastAsia"/>
                <w:lang w:val="en-US" w:eastAsia="zh-CN"/>
              </w:rPr>
              <w:t>相关记录名称：</w:t>
            </w:r>
            <w:r>
              <w:rPr>
                <w:rFonts w:hint="eastAsia"/>
                <w:u w:val="single"/>
                <w:lang w:val="en-US" w:eastAsia="zh-CN"/>
              </w:rPr>
              <w:t>《 进货验证记录 》（适用时）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340"/>
              <w:gridCol w:w="1227"/>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vertAlign w:val="baseline"/>
                      <w:lang w:val="en-US" w:eastAsia="zh-CN"/>
                    </w:rPr>
                    <w:t>日期</w:t>
                  </w:r>
                </w:p>
              </w:tc>
              <w:tc>
                <w:tcPr>
                  <w:tcW w:w="1340" w:type="dxa"/>
                </w:tcPr>
                <w:p>
                  <w:pPr>
                    <w:rPr>
                      <w:rFonts w:hint="default"/>
                      <w:vertAlign w:val="baseline"/>
                      <w:lang w:val="en-US" w:eastAsia="zh-CN"/>
                    </w:rPr>
                  </w:pPr>
                  <w:r>
                    <w:rPr>
                      <w:rFonts w:hint="eastAsia"/>
                      <w:vertAlign w:val="baseline"/>
                      <w:lang w:val="en-US" w:eastAsia="zh-CN"/>
                    </w:rPr>
                    <w:t>成品名称/批次</w:t>
                  </w:r>
                </w:p>
              </w:tc>
              <w:tc>
                <w:tcPr>
                  <w:tcW w:w="1227" w:type="dxa"/>
                </w:tcPr>
                <w:p>
                  <w:pPr>
                    <w:rPr>
                      <w:rFonts w:hint="default"/>
                      <w:vertAlign w:val="baseline"/>
                      <w:lang w:val="en-US" w:eastAsia="zh-CN"/>
                    </w:rPr>
                  </w:pPr>
                  <w:r>
                    <w:rPr>
                      <w:rFonts w:hint="eastAsia"/>
                      <w:vertAlign w:val="baseline"/>
                      <w:lang w:val="en-US" w:eastAsia="zh-CN"/>
                    </w:rPr>
                    <w:t>抽样时间</w:t>
                  </w:r>
                </w:p>
              </w:tc>
              <w:tc>
                <w:tcPr>
                  <w:tcW w:w="1680" w:type="dxa"/>
                </w:tcPr>
                <w:p>
                  <w:pPr>
                    <w:rPr>
                      <w:rFonts w:hint="default" w:ascii="Times New Roman" w:hAnsi="Times New Roman" w:eastAsia="宋体" w:cs="Times New Roman"/>
                      <w:kern w:val="2"/>
                      <w:sz w:val="21"/>
                      <w:vertAlign w:val="baseline"/>
                      <w:lang w:val="en-US" w:eastAsia="zh-CN" w:bidi="ar-SA"/>
                    </w:rPr>
                  </w:pPr>
                  <w:r>
                    <w:rPr>
                      <w:rFonts w:hint="eastAsia" w:cs="Times New Roman"/>
                      <w:b/>
                      <w:bCs/>
                      <w:kern w:val="2"/>
                      <w:sz w:val="21"/>
                      <w:vertAlign w:val="baseline"/>
                      <w:lang w:val="en-US" w:eastAsia="zh-CN" w:bidi="ar-SA"/>
                    </w:rPr>
                    <w:t>关键特性</w:t>
                  </w:r>
                  <w:r>
                    <w:rPr>
                      <w:rFonts w:hint="eastAsia" w:cs="Times New Roman"/>
                      <w:kern w:val="2"/>
                      <w:sz w:val="21"/>
                      <w:vertAlign w:val="baseline"/>
                      <w:lang w:val="en-US" w:eastAsia="zh-CN" w:bidi="ar-SA"/>
                    </w:rPr>
                    <w:t>要求</w:t>
                  </w:r>
                </w:p>
              </w:tc>
              <w:tc>
                <w:tcPr>
                  <w:tcW w:w="1566"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实测结果</w:t>
                  </w:r>
                </w:p>
              </w:tc>
              <w:tc>
                <w:tcPr>
                  <w:tcW w:w="2046" w:type="dxa"/>
                </w:tcPr>
                <w:p>
                  <w:pP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lang w:val="en-US" w:eastAsia="zh-CN"/>
                    </w:rPr>
                    <w:t>2020.12.30</w:t>
                  </w:r>
                </w:p>
              </w:tc>
              <w:tc>
                <w:tcPr>
                  <w:tcW w:w="1340" w:type="dxa"/>
                </w:tcPr>
                <w:p>
                  <w:pPr>
                    <w:rPr>
                      <w:rFonts w:hint="default"/>
                      <w:vertAlign w:val="baseline"/>
                      <w:lang w:val="en-US" w:eastAsia="zh-CN"/>
                    </w:rPr>
                  </w:pPr>
                  <w:r>
                    <w:rPr>
                      <w:rFonts w:hint="eastAsia"/>
                      <w:lang w:val="en-US" w:eastAsia="zh-CN"/>
                    </w:rPr>
                    <w:t>氧化沟盖板</w:t>
                  </w:r>
                </w:p>
              </w:tc>
              <w:tc>
                <w:tcPr>
                  <w:tcW w:w="1227" w:type="dxa"/>
                </w:tcPr>
                <w:p>
                  <w:pPr>
                    <w:rPr>
                      <w:rFonts w:hint="eastAsia"/>
                      <w:vertAlign w:val="baseline"/>
                      <w:lang w:val="en-US" w:eastAsia="zh-CN"/>
                    </w:rPr>
                  </w:pPr>
                  <w:r>
                    <w:rPr>
                      <w:rFonts w:hint="eastAsia"/>
                      <w:lang w:val="en-US" w:eastAsia="zh-CN"/>
                    </w:rPr>
                    <w:t>2020.12.30</w:t>
                  </w:r>
                </w:p>
              </w:tc>
              <w:tc>
                <w:tcPr>
                  <w:tcW w:w="1680"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数量，外观、尺寸</w:t>
                  </w:r>
                </w:p>
              </w:tc>
              <w:tc>
                <w:tcPr>
                  <w:tcW w:w="1566"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tcPr>
                <w:p>
                  <w:pPr>
                    <w:rPr>
                      <w:rFonts w:hint="eastAsia"/>
                      <w:vertAlign w:val="baseline"/>
                      <w:lang w:val="en-US"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lang w:val="en-US" w:eastAsia="zh-CN"/>
                    </w:rPr>
                    <w:t>2021.3.11</w:t>
                  </w:r>
                </w:p>
              </w:tc>
              <w:tc>
                <w:tcPr>
                  <w:tcW w:w="1340" w:type="dxa"/>
                </w:tcPr>
                <w:p>
                  <w:pPr>
                    <w:rPr>
                      <w:rFonts w:hint="eastAsia"/>
                      <w:vertAlign w:val="baseline"/>
                      <w:lang w:val="en-US" w:eastAsia="zh-CN"/>
                    </w:rPr>
                  </w:pPr>
                  <w:r>
                    <w:rPr>
                      <w:rFonts w:hint="eastAsia" w:ascii="宋体" w:hAnsi="宋体" w:eastAsia="宋体"/>
                      <w:spacing w:val="8"/>
                      <w:sz w:val="24"/>
                      <w:szCs w:val="24"/>
                      <w:lang w:val="en-US" w:eastAsia="zh-CN"/>
                    </w:rPr>
                    <w:t>除臭系统控制柜</w:t>
                  </w:r>
                </w:p>
              </w:tc>
              <w:tc>
                <w:tcPr>
                  <w:tcW w:w="1227" w:type="dxa"/>
                </w:tcPr>
                <w:p>
                  <w:pPr>
                    <w:rPr>
                      <w:rFonts w:hint="eastAsia"/>
                      <w:vertAlign w:val="baseline"/>
                      <w:lang w:val="en-US" w:eastAsia="zh-CN"/>
                    </w:rPr>
                  </w:pPr>
                  <w:r>
                    <w:rPr>
                      <w:rFonts w:hint="eastAsia"/>
                      <w:lang w:val="en-US" w:eastAsia="zh-CN"/>
                    </w:rPr>
                    <w:t>2021.3.11</w:t>
                  </w:r>
                </w:p>
              </w:tc>
              <w:tc>
                <w:tcPr>
                  <w:tcW w:w="1680"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数量，外观、尺寸</w:t>
                  </w:r>
                </w:p>
              </w:tc>
              <w:tc>
                <w:tcPr>
                  <w:tcW w:w="1566"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tcPr>
                <w:p>
                  <w:pPr>
                    <w:rPr>
                      <w:rFonts w:hint="eastAsia"/>
                      <w:color w:val="000000"/>
                      <w:szCs w:val="21"/>
                      <w:lang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eastAsia"/>
                      <w:lang w:val="en-US" w:eastAsia="zh-CN"/>
                    </w:rPr>
                  </w:pPr>
                  <w:r>
                    <w:rPr>
                      <w:rFonts w:hint="eastAsia"/>
                      <w:lang w:val="en-US" w:eastAsia="zh-CN"/>
                    </w:rPr>
                    <w:t>2021.2.25</w:t>
                  </w:r>
                </w:p>
              </w:tc>
              <w:tc>
                <w:tcPr>
                  <w:tcW w:w="1340" w:type="dxa"/>
                </w:tcPr>
                <w:p>
                  <w:pPr>
                    <w:rPr>
                      <w:rFonts w:hint="eastAsia" w:ascii="宋体" w:hAnsi="宋体" w:eastAsia="宋体"/>
                      <w:spacing w:val="8"/>
                      <w:sz w:val="24"/>
                      <w:szCs w:val="24"/>
                      <w:lang w:val="en-US" w:eastAsia="zh-CN"/>
                    </w:rPr>
                  </w:pPr>
                  <w:r>
                    <w:rPr>
                      <w:rFonts w:hint="eastAsia" w:ascii="宋体" w:hAnsi="宋体" w:eastAsia="宋体"/>
                      <w:spacing w:val="8"/>
                      <w:sz w:val="24"/>
                      <w:szCs w:val="24"/>
                      <w:lang w:val="en-US" w:eastAsia="zh-CN"/>
                    </w:rPr>
                    <w:t>玻璃钢除臭风管</w:t>
                  </w:r>
                </w:p>
              </w:tc>
              <w:tc>
                <w:tcPr>
                  <w:tcW w:w="1227" w:type="dxa"/>
                </w:tcPr>
                <w:p>
                  <w:pPr>
                    <w:rPr>
                      <w:rFonts w:hint="eastAsia"/>
                      <w:lang w:val="en-US" w:eastAsia="zh-CN"/>
                    </w:rPr>
                  </w:pPr>
                  <w:r>
                    <w:rPr>
                      <w:rFonts w:hint="eastAsia"/>
                      <w:lang w:val="en-US" w:eastAsia="zh-CN"/>
                    </w:rPr>
                    <w:t>2021.2.25</w:t>
                  </w:r>
                </w:p>
              </w:tc>
              <w:tc>
                <w:tcPr>
                  <w:tcW w:w="1680"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数量，外观、规格</w:t>
                  </w:r>
                </w:p>
              </w:tc>
              <w:tc>
                <w:tcPr>
                  <w:tcW w:w="1566"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vAlign w:val="top"/>
                </w:tcPr>
                <w:p>
                  <w:pPr>
                    <w:rPr>
                      <w:rFonts w:hint="eastAsia"/>
                      <w:color w:val="000000"/>
                      <w:szCs w:val="21"/>
                      <w:lang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Pr>
              <w:rPr>
                <w:rFonts w:hint="eastAsia"/>
                <w:highlight w:val="cyan"/>
              </w:rPr>
            </w:pPr>
          </w:p>
          <w:p>
            <w:pPr>
              <w:rPr>
                <w:rFonts w:hint="default"/>
                <w:lang w:val="en-US" w:eastAsia="zh-CN"/>
              </w:rPr>
            </w:pPr>
            <w:r>
              <w:rPr>
                <w:rFonts w:hint="eastAsia"/>
                <w:highlight w:val="none"/>
                <w:lang w:val="en-US" w:eastAsia="zh-CN"/>
              </w:rPr>
              <w:t>查看需要确认的过程控制：销售过程</w:t>
            </w:r>
          </w:p>
          <w:p>
            <w:pPr>
              <w:rPr>
                <w:rFonts w:hint="eastAsia"/>
                <w:u w:val="single"/>
                <w:lang w:val="en-US" w:eastAsia="zh-CN"/>
              </w:rPr>
            </w:pPr>
            <w:r>
              <w:rPr>
                <w:rFonts w:hint="eastAsia"/>
                <w:lang w:val="en-US" w:eastAsia="zh-CN"/>
              </w:rPr>
              <w:t>抽取</w:t>
            </w:r>
            <w:r>
              <w:rPr>
                <w:rFonts w:hint="eastAsia"/>
                <w:b/>
                <w:bCs/>
                <w:lang w:val="en-US" w:eastAsia="zh-CN"/>
              </w:rPr>
              <w:t>过程确认</w:t>
            </w:r>
            <w:r>
              <w:rPr>
                <w:rFonts w:hint="eastAsia"/>
                <w:lang w:val="en-US" w:eastAsia="zh-CN"/>
              </w:rPr>
              <w:t>相关记录名称：</w:t>
            </w:r>
            <w:r>
              <w:rPr>
                <w:rFonts w:hint="eastAsia"/>
                <w:u w:val="single"/>
                <w:lang w:val="en-US" w:eastAsia="zh-CN"/>
              </w:rPr>
              <w:t xml:space="preserve">  特殊过程确认表 （适用时）</w:t>
            </w:r>
          </w:p>
          <w:p>
            <w:pPr>
              <w:rPr>
                <w:rFonts w:hint="default"/>
                <w:highlight w:val="cyan"/>
                <w:lang w:val="en-US" w:eastAsia="zh-CN"/>
              </w:rPr>
            </w:pPr>
          </w:p>
          <w:p>
            <w:pPr>
              <w:rPr>
                <w:rFonts w:hint="default" w:eastAsia="宋体"/>
                <w:highlight w:val="none"/>
                <w:lang w:val="en-US" w:eastAsia="zh-CN"/>
              </w:rPr>
            </w:pPr>
            <w:r>
              <w:rPr>
                <w:rFonts w:hint="eastAsia"/>
                <w:highlight w:val="none"/>
              </w:rPr>
              <w:t>采取防范人为错误</w:t>
            </w:r>
            <w:r>
              <w:rPr>
                <w:rFonts w:hint="eastAsia"/>
                <w:highlight w:val="none"/>
                <w:lang w:val="en-US" w:eastAsia="zh-CN"/>
              </w:rPr>
              <w:t>的</w:t>
            </w:r>
            <w:r>
              <w:rPr>
                <w:rFonts w:hint="eastAsia"/>
                <w:highlight w:val="none"/>
              </w:rPr>
              <w:t>措施；</w:t>
            </w:r>
            <w:r>
              <w:rPr>
                <w:rFonts w:hint="eastAsia"/>
                <w:highlight w:val="none"/>
                <w:u w:val="single"/>
                <w:lang w:val="en-US" w:eastAsia="zh-CN"/>
              </w:rPr>
              <w:t xml:space="preserve">                              </w:t>
            </w:r>
          </w:p>
          <w:p>
            <w:pPr>
              <w:rPr>
                <w:rFonts w:hint="eastAsia"/>
                <w:highlight w:val="cyan"/>
                <w:lang w:val="en-US" w:eastAsia="zh-CN"/>
              </w:rPr>
            </w:pPr>
          </w:p>
          <w:p>
            <w:pPr>
              <w:rPr>
                <w:rFonts w:hint="default"/>
                <w:color w:val="000000" w:themeColor="text1"/>
                <w:highlight w:val="none"/>
                <w:lang w:val="en-US" w:eastAsia="zh-CN"/>
              </w:rPr>
            </w:pPr>
            <w:r>
              <w:rPr>
                <w:rFonts w:hint="eastAsia"/>
                <w:color w:val="000000" w:themeColor="text1"/>
                <w:highlight w:val="none"/>
                <w:lang w:val="en-US" w:eastAsia="zh-CN"/>
              </w:rPr>
              <w:t>对于产品行业的运输控制：</w:t>
            </w:r>
          </w:p>
          <w:p>
            <w:pPr>
              <w:rPr>
                <w:rFonts w:hint="default" w:eastAsia="宋体"/>
                <w:color w:val="000000" w:themeColor="text1"/>
                <w:highlight w:val="none"/>
                <w:lang w:val="en-US" w:eastAsia="zh-CN"/>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车辆卫生清洁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 xml:space="preserve">不与有毒有害物质混匀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保温车辆的温度</w:t>
            </w:r>
            <w:r>
              <w:rPr>
                <w:rFonts w:hint="eastAsia"/>
                <w:color w:val="000000" w:themeColor="text1"/>
                <w:highlight w:val="none"/>
                <w:u w:val="single"/>
                <w:lang w:val="en-US" w:eastAsia="zh-CN"/>
              </w:rPr>
              <w:t xml:space="preserve">     </w:t>
            </w:r>
            <w:r>
              <w:rPr>
                <w:rFonts w:hint="eastAsia"/>
                <w:color w:val="000000" w:themeColor="text1"/>
                <w:highlight w:val="none"/>
                <w:lang w:val="en-US" w:eastAsia="zh-CN"/>
              </w:rPr>
              <w:t>℃</w:t>
            </w:r>
          </w:p>
          <w:p/>
          <w:p>
            <w:pPr>
              <w:rPr>
                <w:rFonts w:hint="default"/>
                <w:lang w:val="en-US" w:eastAsia="zh-CN"/>
              </w:rPr>
            </w:pPr>
            <w:r>
              <w:rPr>
                <w:rFonts w:hint="eastAsia"/>
                <w:lang w:val="en-US" w:eastAsia="zh-CN"/>
              </w:rPr>
              <w:t>对于危化品行业运输：无</w:t>
            </w:r>
          </w:p>
          <w:p>
            <w:pPr>
              <w:rPr>
                <w:rFonts w:hint="eastAsia"/>
                <w:color w:val="auto"/>
              </w:rPr>
            </w:pPr>
            <w:r>
              <w:rPr>
                <w:rFonts w:hint="eastAsia"/>
                <w:highlight w:val="none"/>
                <w:lang w:val="en-US" w:eastAsia="zh-CN"/>
              </w:rPr>
              <w:sym w:font="Wingdings" w:char="00A8"/>
            </w:r>
            <w:r>
              <w:rPr>
                <w:rFonts w:hint="eastAsia"/>
                <w:highlight w:val="none"/>
                <w:lang w:val="en-US" w:eastAsia="zh-CN"/>
              </w:rPr>
              <w:t xml:space="preserve">车辆行驶许可证  </w:t>
            </w:r>
            <w:r>
              <w:rPr>
                <w:rFonts w:hint="eastAsia"/>
                <w:highlight w:val="none"/>
                <w:lang w:val="en-US" w:eastAsia="zh-CN"/>
              </w:rPr>
              <w:sym w:font="Wingdings" w:char="00A8"/>
            </w:r>
            <w:r>
              <w:rPr>
                <w:rFonts w:hint="eastAsia"/>
                <w:highlight w:val="none"/>
                <w:lang w:val="en-US" w:eastAsia="zh-CN"/>
              </w:rPr>
              <w:t xml:space="preserve">按照预定路线行驶  </w:t>
            </w:r>
            <w:r>
              <w:rPr>
                <w:rFonts w:hint="eastAsia"/>
                <w:highlight w:val="none"/>
                <w:lang w:val="en-US" w:eastAsia="zh-CN"/>
              </w:rPr>
              <w:sym w:font="Wingdings" w:char="00A8"/>
            </w:r>
            <w:r>
              <w:rPr>
                <w:rFonts w:hint="eastAsia"/>
                <w:highlight w:val="none"/>
                <w:lang w:val="en-US" w:eastAsia="zh-CN"/>
              </w:rPr>
              <w:t xml:space="preserve">泄露处理措施 </w:t>
            </w:r>
            <w:r>
              <w:rPr>
                <w:rFonts w:hint="eastAsia"/>
                <w:highlight w:val="none"/>
                <w:lang w:val="en-US" w:eastAsia="zh-CN"/>
              </w:rPr>
              <w:sym w:font="Wingdings" w:char="00A8"/>
            </w:r>
            <w:r>
              <w:rPr>
                <w:rFonts w:hint="eastAsia"/>
                <w:highlight w:val="none"/>
                <w:lang w:val="en-US" w:eastAsia="zh-CN"/>
              </w:rPr>
              <w:t xml:space="preserve">火灾处理措施  </w:t>
            </w:r>
            <w:r>
              <w:rPr>
                <w:rFonts w:hint="eastAsia"/>
                <w:highlight w:val="none"/>
                <w:lang w:val="en-US" w:eastAsia="zh-CN"/>
              </w:rPr>
              <w:sym w:font="Wingdings" w:char="00A8"/>
            </w:r>
            <w:r>
              <w:rPr>
                <w:rFonts w:hint="eastAsia"/>
                <w:highlight w:val="none"/>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color w:val="auto"/>
              </w:rPr>
            </w:pPr>
            <w:r>
              <w:rPr>
                <w:rFonts w:hint="eastAsia"/>
                <w:color w:val="auto"/>
              </w:rPr>
              <w:t>标识和可追溯性</w:t>
            </w:r>
          </w:p>
        </w:tc>
        <w:tc>
          <w:tcPr>
            <w:tcW w:w="960" w:type="dxa"/>
            <w:vMerge w:val="restart"/>
            <w:vAlign w:val="top"/>
          </w:tcPr>
          <w:p>
            <w:pPr>
              <w:rPr>
                <w:rFonts w:hint="eastAsia"/>
                <w:color w:val="auto"/>
              </w:rPr>
            </w:pPr>
            <w:r>
              <w:rPr>
                <w:rFonts w:hint="eastAsia"/>
                <w:color w:val="auto"/>
                <w:lang w:val="en-US" w:eastAsia="zh-CN"/>
              </w:rPr>
              <w:t>Q</w:t>
            </w:r>
            <w:r>
              <w:rPr>
                <w:rFonts w:hint="eastAsia"/>
                <w:color w:val="auto"/>
              </w:rPr>
              <w:t>8.5.2</w:t>
            </w:r>
          </w:p>
        </w:tc>
        <w:tc>
          <w:tcPr>
            <w:tcW w:w="745" w:type="dxa"/>
            <w:vAlign w:val="top"/>
          </w:tcPr>
          <w:p>
            <w:pPr>
              <w:rPr>
                <w:rFonts w:hint="eastAsia"/>
                <w:color w:val="auto"/>
              </w:rPr>
            </w:pPr>
            <w:r>
              <w:rPr>
                <w:rFonts w:hint="eastAsia"/>
                <w:color w:val="auto"/>
                <w:lang w:val="en-US" w:eastAsia="zh-CN"/>
              </w:rPr>
              <w:t>文件名称</w:t>
            </w:r>
          </w:p>
        </w:tc>
        <w:tc>
          <w:tcPr>
            <w:tcW w:w="9259" w:type="dxa"/>
            <w:vAlign w:val="top"/>
          </w:tcPr>
          <w:p>
            <w:pPr>
              <w:rPr>
                <w:rFonts w:hint="default"/>
                <w:color w:val="auto"/>
                <w:lang w:val="en-US"/>
              </w:rPr>
            </w:pPr>
            <w:r>
              <w:rPr>
                <w:rFonts w:hint="eastAsia"/>
                <w:color w:val="auto"/>
                <w:lang w:val="en-US" w:eastAsia="zh-CN"/>
              </w:rPr>
              <w:t>如：手册Q8.5.2</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color w:val="auto"/>
              </w:rPr>
            </w:pPr>
          </w:p>
        </w:tc>
        <w:tc>
          <w:tcPr>
            <w:tcW w:w="960" w:type="dxa"/>
            <w:vMerge w:val="continue"/>
            <w:vAlign w:val="top"/>
          </w:tcPr>
          <w:p>
            <w:pPr>
              <w:rPr>
                <w:rFonts w:hint="eastAsia"/>
                <w:color w:val="auto"/>
              </w:rPr>
            </w:pPr>
          </w:p>
        </w:tc>
        <w:tc>
          <w:tcPr>
            <w:tcW w:w="745" w:type="dxa"/>
            <w:vAlign w:val="top"/>
          </w:tcPr>
          <w:p>
            <w:pPr>
              <w:rPr>
                <w:rFonts w:hint="eastAsia"/>
                <w:color w:val="auto"/>
              </w:rPr>
            </w:pPr>
            <w:r>
              <w:rPr>
                <w:rFonts w:hint="eastAsia"/>
                <w:color w:val="auto"/>
                <w:lang w:val="en-US" w:eastAsia="zh-CN"/>
              </w:rPr>
              <w:t>运行证据</w:t>
            </w:r>
          </w:p>
        </w:tc>
        <w:tc>
          <w:tcPr>
            <w:tcW w:w="9259" w:type="dxa"/>
            <w:vAlign w:val="top"/>
          </w:tcPr>
          <w:p>
            <w:pPr>
              <w:rPr>
                <w:rFonts w:hint="eastAsia"/>
                <w:color w:val="auto"/>
                <w:lang w:eastAsia="zh-CN"/>
              </w:rPr>
            </w:pPr>
            <w:r>
              <w:rPr>
                <w:rFonts w:hint="eastAsia"/>
                <w:color w:val="auto"/>
              </w:rPr>
              <w:t>产品的检验状态标识</w:t>
            </w:r>
            <w:r>
              <w:rPr>
                <w:rFonts w:hint="eastAsia"/>
                <w:color w:val="auto"/>
                <w:lang w:eastAsia="zh-CN"/>
              </w:rPr>
              <w:t>：</w:t>
            </w:r>
            <w:r>
              <w:rPr>
                <w:rFonts w:hint="eastAsia"/>
                <w:color w:val="auto"/>
                <w:lang w:val="en-US" w:eastAsia="zh-CN"/>
              </w:rPr>
              <w:sym w:font="Wingdings" w:char="00FE"/>
            </w:r>
            <w:r>
              <w:rPr>
                <w:rFonts w:hint="eastAsia"/>
                <w:color w:val="auto"/>
                <w:lang w:eastAsia="zh-CN"/>
              </w:rPr>
              <w:t>待检</w:t>
            </w:r>
            <w:r>
              <w:rPr>
                <w:rFonts w:hint="eastAsia"/>
                <w:color w:val="auto"/>
                <w:lang w:val="en-US" w:eastAsia="zh-CN"/>
              </w:rPr>
              <w:t xml:space="preserve"> </w:t>
            </w:r>
            <w:r>
              <w:rPr>
                <w:rFonts w:hint="eastAsia"/>
                <w:color w:val="auto"/>
                <w:lang w:val="en-US" w:eastAsia="zh-CN"/>
              </w:rPr>
              <w:sym w:font="Wingdings" w:char="00A8"/>
            </w:r>
            <w:r>
              <w:rPr>
                <w:rFonts w:hint="eastAsia"/>
                <w:color w:val="auto"/>
                <w:lang w:eastAsia="zh-CN"/>
              </w:rPr>
              <w:t>待下结论</w:t>
            </w:r>
            <w:r>
              <w:rPr>
                <w:rFonts w:hint="eastAsia"/>
                <w:color w:val="auto"/>
                <w:lang w:val="en-US" w:eastAsia="zh-CN"/>
              </w:rPr>
              <w:t xml:space="preserve"> </w:t>
            </w:r>
            <w:r>
              <w:rPr>
                <w:rFonts w:hint="eastAsia"/>
                <w:color w:val="auto"/>
                <w:lang w:val="en-US" w:eastAsia="zh-CN"/>
              </w:rPr>
              <w:sym w:font="Wingdings" w:char="00FE"/>
            </w:r>
            <w:r>
              <w:rPr>
                <w:rFonts w:hint="eastAsia"/>
                <w:color w:val="auto"/>
                <w:lang w:eastAsia="zh-CN"/>
              </w:rPr>
              <w:t>合格</w:t>
            </w:r>
            <w:r>
              <w:rPr>
                <w:rFonts w:hint="eastAsia"/>
                <w:color w:val="auto"/>
                <w:lang w:val="en-US" w:eastAsia="zh-CN"/>
              </w:rPr>
              <w:t xml:space="preserve">  </w:t>
            </w:r>
            <w:r>
              <w:rPr>
                <w:rFonts w:hint="eastAsia"/>
                <w:color w:val="auto"/>
                <w:lang w:val="en-US" w:eastAsia="zh-CN"/>
              </w:rPr>
              <w:sym w:font="Wingdings" w:char="00FE"/>
            </w:r>
            <w:r>
              <w:rPr>
                <w:rFonts w:hint="eastAsia"/>
                <w:color w:val="auto"/>
                <w:lang w:eastAsia="zh-CN"/>
              </w:rPr>
              <w:t>不合格</w:t>
            </w:r>
            <w:r>
              <w:rPr>
                <w:rFonts w:hint="eastAsia"/>
                <w:color w:val="auto"/>
                <w:lang w:val="en-US" w:eastAsia="zh-CN"/>
              </w:rPr>
              <w:t xml:space="preserve">  </w:t>
            </w:r>
          </w:p>
          <w:p>
            <w:pPr>
              <w:rPr>
                <w:rFonts w:hint="eastAsia"/>
                <w:color w:val="auto"/>
                <w:lang w:eastAsia="zh-CN"/>
              </w:rPr>
            </w:pPr>
            <w:r>
              <w:rPr>
                <w:rFonts w:hint="eastAsia"/>
                <w:color w:val="auto"/>
                <w:lang w:val="en-US" w:eastAsia="zh-CN"/>
              </w:rPr>
              <w:t xml:space="preserve">  </w:t>
            </w:r>
          </w:p>
          <w:p>
            <w:pPr>
              <w:rPr>
                <w:rFonts w:hint="eastAsia"/>
                <w:color w:val="auto"/>
                <w:lang w:val="en-US" w:eastAsia="zh-CN"/>
              </w:rPr>
            </w:pPr>
            <w:r>
              <w:rPr>
                <w:rFonts w:hint="eastAsia"/>
                <w:color w:val="auto"/>
                <w:lang w:val="en-US" w:eastAsia="zh-CN"/>
              </w:rPr>
              <w:t>原材料</w:t>
            </w:r>
            <w:r>
              <w:rPr>
                <w:rFonts w:hint="eastAsia"/>
                <w:color w:val="auto"/>
                <w:lang w:eastAsia="zh-CN"/>
              </w:rPr>
              <w:t>的唯一性标识</w:t>
            </w:r>
            <w:r>
              <w:rPr>
                <w:rFonts w:hint="eastAsia"/>
                <w:color w:val="auto"/>
                <w:lang w:val="en-US" w:eastAsia="zh-CN"/>
              </w:rPr>
              <w:t>方式</w:t>
            </w:r>
            <w:r>
              <w:rPr>
                <w:rFonts w:hint="eastAsia"/>
                <w:color w:val="auto"/>
                <w:lang w:eastAsia="zh-CN"/>
              </w:rPr>
              <w:t>：</w:t>
            </w:r>
            <w:r>
              <w:rPr>
                <w:rFonts w:hint="eastAsia"/>
                <w:color w:val="auto"/>
                <w:lang w:val="en-US" w:eastAsia="zh-CN"/>
              </w:rPr>
              <w:t xml:space="preserve"> </w:t>
            </w:r>
          </w:p>
          <w:p>
            <w:pPr>
              <w:rPr>
                <w:rFonts w:hint="eastAsia"/>
                <w:color w:val="auto"/>
                <w:lang w:val="en-US" w:eastAsia="zh-CN"/>
              </w:rPr>
            </w:pPr>
            <w:r>
              <w:rPr>
                <w:rFonts w:hint="eastAsia"/>
                <w:color w:val="auto"/>
                <w:lang w:val="en-US" w:eastAsia="zh-CN"/>
              </w:rPr>
              <w:sym w:font="Wingdings" w:char="00FE"/>
            </w:r>
            <w:r>
              <w:rPr>
                <w:rFonts w:hint="eastAsia"/>
                <w:color w:val="auto"/>
                <w:lang w:val="en-US" w:eastAsia="zh-CN"/>
              </w:rPr>
              <w:t>容器</w:t>
            </w:r>
            <w:r>
              <w:rPr>
                <w:rFonts w:hint="eastAsia"/>
                <w:color w:val="auto"/>
                <w:lang w:eastAsia="zh-CN"/>
              </w:rPr>
              <w:t>编号</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标牌  </w:t>
            </w:r>
            <w:r>
              <w:rPr>
                <w:rFonts w:hint="eastAsia"/>
                <w:color w:val="auto"/>
                <w:lang w:val="en-US" w:eastAsia="zh-CN"/>
              </w:rPr>
              <w:sym w:font="Wingdings" w:char="00FE"/>
            </w:r>
            <w:r>
              <w:rPr>
                <w:rFonts w:hint="eastAsia"/>
                <w:color w:val="auto"/>
                <w:lang w:val="en-US" w:eastAsia="zh-CN"/>
              </w:rPr>
              <w:t xml:space="preserve">标签  </w:t>
            </w:r>
            <w:r>
              <w:rPr>
                <w:rFonts w:hint="eastAsia"/>
                <w:color w:val="auto"/>
                <w:lang w:val="en-US" w:eastAsia="zh-CN"/>
              </w:rPr>
              <w:sym w:font="Wingdings" w:char="00FE"/>
            </w:r>
            <w:r>
              <w:rPr>
                <w:rFonts w:hint="eastAsia"/>
                <w:color w:val="auto"/>
                <w:lang w:val="en-US" w:eastAsia="zh-CN"/>
              </w:rPr>
              <w:t xml:space="preserve">区域  </w:t>
            </w:r>
            <w:r>
              <w:rPr>
                <w:rFonts w:hint="eastAsia"/>
                <w:color w:val="auto"/>
                <w:lang w:val="en-US" w:eastAsia="zh-CN"/>
              </w:rPr>
              <w:sym w:font="Wingdings" w:char="00A8"/>
            </w:r>
            <w:r>
              <w:rPr>
                <w:rFonts w:hint="eastAsia"/>
                <w:color w:val="auto"/>
                <w:lang w:val="en-US" w:eastAsia="zh-CN"/>
              </w:rPr>
              <w:t xml:space="preserve">周装箱的颜色  </w:t>
            </w:r>
            <w:r>
              <w:rPr>
                <w:rFonts w:hint="eastAsia"/>
                <w:color w:val="auto"/>
                <w:lang w:val="en-US" w:eastAsia="zh-CN"/>
              </w:rPr>
              <w:sym w:font="Wingdings" w:char="00FE"/>
            </w:r>
            <w:r>
              <w:rPr>
                <w:rFonts w:hint="eastAsia"/>
                <w:color w:val="auto"/>
                <w:lang w:val="en-US" w:eastAsia="zh-CN"/>
              </w:rPr>
              <w:t>批</w:t>
            </w:r>
            <w:r>
              <w:rPr>
                <w:rFonts w:hint="eastAsia"/>
                <w:color w:val="auto"/>
                <w:lang w:eastAsia="zh-CN"/>
              </w:rPr>
              <w:t>号</w:t>
            </w:r>
            <w:r>
              <w:rPr>
                <w:rFonts w:hint="eastAsia"/>
                <w:color w:val="auto"/>
                <w:lang w:val="en-US" w:eastAsia="zh-CN"/>
              </w:rPr>
              <w:t xml:space="preserve">打码 </w:t>
            </w:r>
            <w:r>
              <w:rPr>
                <w:rFonts w:hint="eastAsia"/>
                <w:color w:val="auto"/>
                <w:lang w:val="en-US" w:eastAsia="zh-CN"/>
              </w:rPr>
              <w:sym w:font="Wingdings" w:char="00A8"/>
            </w:r>
            <w:r>
              <w:rPr>
                <w:rFonts w:hint="eastAsia"/>
                <w:color w:val="auto"/>
                <w:lang w:eastAsia="zh-CN"/>
              </w:rPr>
              <w:t>条形码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eastAsia="zh-CN"/>
              </w:rPr>
              <w:t>二维码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val="en-US" w:eastAsia="zh-CN"/>
              </w:rPr>
              <w:t>其他</w:t>
            </w:r>
          </w:p>
          <w:p>
            <w:pPr>
              <w:rPr>
                <w:rFonts w:hint="eastAsia"/>
                <w:color w:val="auto"/>
                <w:lang w:val="en-US" w:eastAsia="zh-CN"/>
              </w:rPr>
            </w:pPr>
          </w:p>
          <w:p>
            <w:pPr>
              <w:rPr>
                <w:rFonts w:hint="eastAsia"/>
                <w:color w:val="auto"/>
                <w:lang w:val="en-US" w:eastAsia="zh-CN"/>
              </w:rPr>
            </w:pPr>
            <w:r>
              <w:rPr>
                <w:rFonts w:hint="eastAsia"/>
                <w:color w:val="auto"/>
                <w:lang w:val="en-US" w:eastAsia="zh-CN"/>
              </w:rPr>
              <w:t>半成品</w:t>
            </w:r>
            <w:r>
              <w:rPr>
                <w:rFonts w:hint="eastAsia"/>
                <w:color w:val="auto"/>
                <w:lang w:eastAsia="zh-CN"/>
              </w:rPr>
              <w:t>的唯一性标识</w:t>
            </w:r>
            <w:r>
              <w:rPr>
                <w:rFonts w:hint="eastAsia"/>
                <w:color w:val="auto"/>
                <w:lang w:val="en-US" w:eastAsia="zh-CN"/>
              </w:rPr>
              <w:t>方式</w:t>
            </w:r>
            <w:r>
              <w:rPr>
                <w:rFonts w:hint="eastAsia"/>
                <w:color w:val="auto"/>
                <w:lang w:eastAsia="zh-CN"/>
              </w:rPr>
              <w:t>：</w:t>
            </w:r>
            <w:r>
              <w:rPr>
                <w:rFonts w:hint="eastAsia"/>
                <w:color w:val="auto"/>
                <w:lang w:val="en-US" w:eastAsia="zh-CN"/>
              </w:rPr>
              <w:t xml:space="preserve"> </w:t>
            </w:r>
          </w:p>
          <w:p>
            <w:pPr>
              <w:rPr>
                <w:rFonts w:hint="default"/>
                <w:color w:val="auto"/>
                <w:lang w:val="en-US" w:eastAsia="zh-CN"/>
              </w:rPr>
            </w:pPr>
            <w:r>
              <w:rPr>
                <w:rFonts w:hint="eastAsia"/>
                <w:color w:val="auto"/>
                <w:lang w:val="en-US" w:eastAsia="zh-CN"/>
              </w:rPr>
              <w:sym w:font="Wingdings" w:char="00FE"/>
            </w:r>
            <w:r>
              <w:rPr>
                <w:rFonts w:hint="eastAsia"/>
                <w:color w:val="auto"/>
                <w:lang w:val="en-US" w:eastAsia="zh-CN"/>
              </w:rPr>
              <w:t>容器</w:t>
            </w:r>
            <w:r>
              <w:rPr>
                <w:rFonts w:hint="eastAsia"/>
                <w:color w:val="auto"/>
                <w:lang w:eastAsia="zh-CN"/>
              </w:rPr>
              <w:t>编号</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标牌  </w:t>
            </w:r>
            <w:r>
              <w:rPr>
                <w:rFonts w:hint="eastAsia"/>
                <w:color w:val="auto"/>
                <w:lang w:val="en-US" w:eastAsia="zh-CN"/>
              </w:rPr>
              <w:sym w:font="Wingdings" w:char="00FE"/>
            </w:r>
            <w:r>
              <w:rPr>
                <w:rFonts w:hint="eastAsia"/>
                <w:color w:val="auto"/>
                <w:lang w:val="en-US" w:eastAsia="zh-CN"/>
              </w:rPr>
              <w:t xml:space="preserve">标签  </w:t>
            </w:r>
            <w:r>
              <w:rPr>
                <w:rFonts w:hint="eastAsia"/>
                <w:color w:val="auto"/>
                <w:lang w:val="en-US" w:eastAsia="zh-CN"/>
              </w:rPr>
              <w:sym w:font="Wingdings" w:char="00FE"/>
            </w:r>
            <w:r>
              <w:rPr>
                <w:rFonts w:hint="eastAsia"/>
                <w:color w:val="auto"/>
                <w:lang w:val="en-US" w:eastAsia="zh-CN"/>
              </w:rPr>
              <w:t xml:space="preserve">区域  </w:t>
            </w:r>
            <w:r>
              <w:rPr>
                <w:rFonts w:hint="eastAsia"/>
                <w:color w:val="auto"/>
                <w:lang w:val="en-US" w:eastAsia="zh-CN"/>
              </w:rPr>
              <w:sym w:font="Wingdings" w:char="00A8"/>
            </w:r>
            <w:r>
              <w:rPr>
                <w:rFonts w:hint="eastAsia"/>
                <w:color w:val="auto"/>
                <w:lang w:val="en-US" w:eastAsia="zh-CN"/>
              </w:rPr>
              <w:t xml:space="preserve">周装箱的颜色  </w:t>
            </w:r>
            <w:r>
              <w:rPr>
                <w:rFonts w:hint="eastAsia"/>
                <w:color w:val="auto"/>
                <w:lang w:val="en-US" w:eastAsia="zh-CN"/>
              </w:rPr>
              <w:sym w:font="Wingdings" w:char="00FE"/>
            </w:r>
            <w:r>
              <w:rPr>
                <w:rFonts w:hint="eastAsia"/>
                <w:color w:val="auto"/>
                <w:lang w:val="en-US" w:eastAsia="zh-CN"/>
              </w:rPr>
              <w:t>批</w:t>
            </w:r>
            <w:r>
              <w:rPr>
                <w:rFonts w:hint="eastAsia"/>
                <w:color w:val="auto"/>
                <w:lang w:eastAsia="zh-CN"/>
              </w:rPr>
              <w:t>号</w:t>
            </w:r>
            <w:r>
              <w:rPr>
                <w:rFonts w:hint="eastAsia"/>
                <w:color w:val="auto"/>
                <w:lang w:val="en-US" w:eastAsia="zh-CN"/>
              </w:rPr>
              <w:t xml:space="preserve">打码 </w:t>
            </w:r>
            <w:r>
              <w:rPr>
                <w:rFonts w:hint="eastAsia"/>
                <w:color w:val="auto"/>
                <w:lang w:val="en-US" w:eastAsia="zh-CN"/>
              </w:rPr>
              <w:sym w:font="Wingdings" w:char="00A8"/>
            </w:r>
            <w:r>
              <w:rPr>
                <w:rFonts w:hint="eastAsia"/>
                <w:color w:val="auto"/>
                <w:lang w:eastAsia="zh-CN"/>
              </w:rPr>
              <w:t>条形码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eastAsia="zh-CN"/>
              </w:rPr>
              <w:t>二维码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val="en-US" w:eastAsia="zh-CN"/>
              </w:rPr>
              <w:t>其他</w:t>
            </w:r>
          </w:p>
          <w:p>
            <w:pPr>
              <w:rPr>
                <w:rFonts w:hint="eastAsia"/>
                <w:color w:val="auto"/>
                <w:lang w:val="en-US" w:eastAsia="zh-CN"/>
              </w:rPr>
            </w:pPr>
          </w:p>
          <w:p>
            <w:pPr>
              <w:rPr>
                <w:rFonts w:hint="eastAsia"/>
                <w:color w:val="auto"/>
                <w:lang w:val="en-US" w:eastAsia="zh-CN"/>
              </w:rPr>
            </w:pPr>
            <w:r>
              <w:rPr>
                <w:rFonts w:hint="eastAsia"/>
                <w:color w:val="auto"/>
                <w:lang w:val="en-US" w:eastAsia="zh-CN"/>
              </w:rPr>
              <w:t>成品</w:t>
            </w:r>
            <w:r>
              <w:rPr>
                <w:rFonts w:hint="eastAsia"/>
                <w:color w:val="auto"/>
                <w:lang w:eastAsia="zh-CN"/>
              </w:rPr>
              <w:t>的唯一性标识</w:t>
            </w:r>
            <w:r>
              <w:rPr>
                <w:rFonts w:hint="eastAsia"/>
                <w:color w:val="auto"/>
                <w:lang w:val="en-US" w:eastAsia="zh-CN"/>
              </w:rPr>
              <w:t>方式</w:t>
            </w:r>
            <w:r>
              <w:rPr>
                <w:rFonts w:hint="eastAsia"/>
                <w:color w:val="auto"/>
                <w:lang w:eastAsia="zh-CN"/>
              </w:rPr>
              <w:t>：</w:t>
            </w:r>
            <w:r>
              <w:rPr>
                <w:rFonts w:hint="eastAsia"/>
                <w:color w:val="auto"/>
                <w:lang w:val="en-US" w:eastAsia="zh-CN"/>
              </w:rPr>
              <w:t xml:space="preserve"> </w:t>
            </w:r>
          </w:p>
          <w:p>
            <w:pPr>
              <w:rPr>
                <w:rFonts w:hint="default"/>
                <w:color w:val="auto"/>
                <w:lang w:val="en-US" w:eastAsia="zh-CN"/>
              </w:rPr>
            </w:pPr>
            <w:r>
              <w:rPr>
                <w:rFonts w:hint="eastAsia"/>
                <w:color w:val="auto"/>
                <w:lang w:val="en-US" w:eastAsia="zh-CN"/>
              </w:rPr>
              <w:sym w:font="Wingdings" w:char="00FE"/>
            </w:r>
            <w:r>
              <w:rPr>
                <w:rFonts w:hint="eastAsia"/>
                <w:color w:val="auto"/>
                <w:lang w:val="en-US" w:eastAsia="zh-CN"/>
              </w:rPr>
              <w:t>容器</w:t>
            </w:r>
            <w:r>
              <w:rPr>
                <w:rFonts w:hint="eastAsia"/>
                <w:color w:val="auto"/>
                <w:lang w:eastAsia="zh-CN"/>
              </w:rPr>
              <w:t>编号</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标牌  </w:t>
            </w:r>
            <w:r>
              <w:rPr>
                <w:rFonts w:hint="eastAsia"/>
                <w:color w:val="auto"/>
                <w:lang w:val="en-US" w:eastAsia="zh-CN"/>
              </w:rPr>
              <w:sym w:font="Wingdings" w:char="00FE"/>
            </w:r>
            <w:r>
              <w:rPr>
                <w:rFonts w:hint="eastAsia"/>
                <w:color w:val="auto"/>
                <w:lang w:val="en-US" w:eastAsia="zh-CN"/>
              </w:rPr>
              <w:t xml:space="preserve">标签  </w:t>
            </w:r>
            <w:r>
              <w:rPr>
                <w:rFonts w:hint="eastAsia"/>
                <w:color w:val="auto"/>
                <w:lang w:val="en-US" w:eastAsia="zh-CN"/>
              </w:rPr>
              <w:sym w:font="Wingdings" w:char="00FE"/>
            </w:r>
            <w:r>
              <w:rPr>
                <w:rFonts w:hint="eastAsia"/>
                <w:color w:val="auto"/>
                <w:lang w:val="en-US" w:eastAsia="zh-CN"/>
              </w:rPr>
              <w:t xml:space="preserve">区域  </w:t>
            </w:r>
            <w:r>
              <w:rPr>
                <w:rFonts w:hint="eastAsia"/>
                <w:color w:val="auto"/>
                <w:lang w:val="en-US" w:eastAsia="zh-CN"/>
              </w:rPr>
              <w:sym w:font="Wingdings" w:char="00A8"/>
            </w:r>
            <w:r>
              <w:rPr>
                <w:rFonts w:hint="eastAsia"/>
                <w:color w:val="auto"/>
                <w:lang w:val="en-US" w:eastAsia="zh-CN"/>
              </w:rPr>
              <w:t xml:space="preserve">周装箱的颜色  </w:t>
            </w:r>
            <w:r>
              <w:rPr>
                <w:rFonts w:hint="eastAsia"/>
                <w:color w:val="auto"/>
                <w:lang w:val="en-US" w:eastAsia="zh-CN"/>
              </w:rPr>
              <w:sym w:font="Wingdings" w:char="00FE"/>
            </w:r>
            <w:r>
              <w:rPr>
                <w:rFonts w:hint="eastAsia"/>
                <w:color w:val="auto"/>
                <w:lang w:val="en-US" w:eastAsia="zh-CN"/>
              </w:rPr>
              <w:t>批</w:t>
            </w:r>
            <w:r>
              <w:rPr>
                <w:rFonts w:hint="eastAsia"/>
                <w:color w:val="auto"/>
                <w:lang w:eastAsia="zh-CN"/>
              </w:rPr>
              <w:t>号</w:t>
            </w:r>
            <w:r>
              <w:rPr>
                <w:rFonts w:hint="eastAsia"/>
                <w:color w:val="auto"/>
                <w:lang w:val="en-US" w:eastAsia="zh-CN"/>
              </w:rPr>
              <w:t xml:space="preserve">打码 </w:t>
            </w:r>
            <w:r>
              <w:rPr>
                <w:rFonts w:hint="eastAsia"/>
                <w:color w:val="auto"/>
                <w:lang w:val="en-US" w:eastAsia="zh-CN"/>
              </w:rPr>
              <w:sym w:font="Wingdings" w:char="00A8"/>
            </w:r>
            <w:r>
              <w:rPr>
                <w:rFonts w:hint="eastAsia"/>
                <w:color w:val="auto"/>
                <w:lang w:eastAsia="zh-CN"/>
              </w:rPr>
              <w:t>条形码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eastAsia="zh-CN"/>
              </w:rPr>
              <w:t>二维码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val="en-US" w:eastAsia="zh-CN"/>
              </w:rPr>
              <w:t>其他</w:t>
            </w:r>
          </w:p>
          <w:p>
            <w:pPr>
              <w:rPr>
                <w:rFonts w:hint="default"/>
                <w:color w:val="auto"/>
                <w:lang w:val="en-US" w:eastAsia="zh-CN"/>
              </w:rPr>
            </w:pPr>
          </w:p>
          <w:p>
            <w:pPr>
              <w:rPr>
                <w:rFonts w:hint="default"/>
                <w:color w:val="auto"/>
                <w:lang w:val="en-US" w:eastAsia="zh-CN"/>
              </w:rPr>
            </w:pPr>
            <w:r>
              <w:rPr>
                <w:rFonts w:hint="default"/>
                <w:color w:val="auto"/>
                <w:lang w:val="en-US" w:eastAsia="zh-CN"/>
              </w:rPr>
              <w:t>追溯</w:t>
            </w:r>
            <w:r>
              <w:rPr>
                <w:rFonts w:hint="eastAsia"/>
                <w:color w:val="auto"/>
                <w:lang w:val="en-US" w:eastAsia="zh-CN"/>
              </w:rPr>
              <w:t>原因：</w:t>
            </w:r>
            <w:r>
              <w:rPr>
                <w:rFonts w:hint="eastAsia"/>
                <w:color w:val="auto"/>
                <w:lang w:val="en-US" w:eastAsia="zh-CN"/>
              </w:rPr>
              <w:sym w:font="Wingdings" w:char="00A8"/>
            </w:r>
            <w:r>
              <w:rPr>
                <w:rFonts w:hint="eastAsia"/>
                <w:color w:val="auto"/>
                <w:lang w:val="en-US" w:eastAsia="zh-CN"/>
              </w:rPr>
              <w:t xml:space="preserve">演练  </w:t>
            </w:r>
            <w:r>
              <w:rPr>
                <w:rFonts w:hint="eastAsia"/>
                <w:color w:val="auto"/>
                <w:lang w:val="en-US" w:eastAsia="zh-CN"/>
              </w:rPr>
              <w:sym w:font="Wingdings" w:char="00A8"/>
            </w:r>
            <w:r>
              <w:rPr>
                <w:rFonts w:hint="eastAsia"/>
                <w:color w:val="auto"/>
                <w:lang w:val="en-US" w:eastAsia="zh-CN"/>
              </w:rPr>
              <w:t xml:space="preserve">质量事故 </w:t>
            </w:r>
            <w:r>
              <w:rPr>
                <w:rFonts w:hint="eastAsia"/>
                <w:color w:val="auto"/>
                <w:lang w:val="en-US" w:eastAsia="zh-CN"/>
              </w:rPr>
              <w:sym w:font="Wingdings" w:char="00A8"/>
            </w:r>
            <w:r>
              <w:rPr>
                <w:rFonts w:hint="eastAsia"/>
                <w:color w:val="auto"/>
                <w:lang w:val="en-US" w:eastAsia="zh-CN"/>
              </w:rPr>
              <w:t xml:space="preserve">顾客投诉  </w:t>
            </w:r>
            <w:r>
              <w:rPr>
                <w:rFonts w:hint="eastAsia"/>
                <w:color w:val="auto"/>
                <w:lang w:val="en-US" w:eastAsia="zh-CN"/>
              </w:rPr>
              <w:sym w:font="Wingdings" w:char="00A8"/>
            </w:r>
            <w:r>
              <w:rPr>
                <w:rFonts w:hint="eastAsia"/>
                <w:color w:val="auto"/>
                <w:lang w:val="en-US" w:eastAsia="zh-CN"/>
              </w:rPr>
              <w:t xml:space="preserve">市场抽查不合格 </w:t>
            </w:r>
            <w:r>
              <w:rPr>
                <w:rFonts w:hint="eastAsia"/>
                <w:color w:val="auto"/>
                <w:lang w:val="en-US" w:eastAsia="zh-CN"/>
              </w:rPr>
              <w:sym w:font="Wingdings" w:char="00FE"/>
            </w:r>
            <w:r>
              <w:rPr>
                <w:rFonts w:hint="eastAsia"/>
                <w:color w:val="auto"/>
                <w:lang w:val="en-US" w:eastAsia="zh-CN"/>
              </w:rPr>
              <w:t xml:space="preserve"> 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57"/>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hint="default"/>
                      <w:color w:val="auto"/>
                      <w:vertAlign w:val="baseline"/>
                      <w:lang w:val="en-US" w:eastAsia="zh-CN"/>
                    </w:rPr>
                  </w:pPr>
                  <w:r>
                    <w:rPr>
                      <w:rFonts w:hint="eastAsia"/>
                      <w:color w:val="auto"/>
                      <w:vertAlign w:val="baseline"/>
                      <w:lang w:val="en-US" w:eastAsia="zh-CN"/>
                    </w:rPr>
                    <w:t>产品批号</w:t>
                  </w:r>
                </w:p>
              </w:tc>
              <w:tc>
                <w:tcPr>
                  <w:tcW w:w="2557" w:type="dxa"/>
                </w:tcPr>
                <w:p>
                  <w:pPr>
                    <w:rPr>
                      <w:rFonts w:hint="default"/>
                      <w:color w:val="auto"/>
                      <w:vertAlign w:val="baseline"/>
                      <w:lang w:val="en-US" w:eastAsia="zh-CN"/>
                    </w:rPr>
                  </w:pPr>
                  <w:r>
                    <w:rPr>
                      <w:rFonts w:hint="eastAsia"/>
                      <w:color w:val="auto"/>
                      <w:vertAlign w:val="baseline"/>
                      <w:lang w:val="en-US" w:eastAsia="zh-CN"/>
                    </w:rPr>
                    <w:t>不合格简述</w:t>
                  </w:r>
                </w:p>
              </w:tc>
              <w:tc>
                <w:tcPr>
                  <w:tcW w:w="1228" w:type="dxa"/>
                  <w:vAlign w:val="top"/>
                </w:tcPr>
                <w:p>
                  <w:pPr>
                    <w:rPr>
                      <w:rFonts w:hint="default" w:ascii="Times New Roman" w:hAnsi="Times New Roman" w:eastAsia="宋体" w:cs="Times New Roman"/>
                      <w:color w:val="auto"/>
                      <w:kern w:val="2"/>
                      <w:sz w:val="21"/>
                      <w:vertAlign w:val="baseline"/>
                      <w:lang w:val="en-US" w:eastAsia="zh-CN" w:bidi="ar-SA"/>
                    </w:rPr>
                  </w:pPr>
                  <w:r>
                    <w:rPr>
                      <w:rFonts w:hint="default"/>
                      <w:color w:val="auto"/>
                      <w:lang w:val="en-US" w:eastAsia="zh-CN"/>
                    </w:rPr>
                    <w:t>生产记录</w:t>
                  </w:r>
                  <w:r>
                    <w:rPr>
                      <w:rFonts w:hint="eastAsia"/>
                      <w:color w:val="auto"/>
                      <w:lang w:val="en-US" w:eastAsia="zh-CN"/>
                    </w:rPr>
                    <w:t>情况</w:t>
                  </w:r>
                </w:p>
              </w:tc>
              <w:tc>
                <w:tcPr>
                  <w:tcW w:w="1145" w:type="dxa"/>
                  <w:vAlign w:val="top"/>
                </w:tcPr>
                <w:p>
                  <w:pPr>
                    <w:rPr>
                      <w:rFonts w:hint="default" w:ascii="Times New Roman" w:hAnsi="Times New Roman" w:eastAsia="宋体" w:cs="Times New Roman"/>
                      <w:color w:val="auto"/>
                      <w:kern w:val="2"/>
                      <w:sz w:val="21"/>
                      <w:vertAlign w:val="baseline"/>
                      <w:lang w:val="en-US" w:eastAsia="zh-CN" w:bidi="ar-SA"/>
                    </w:rPr>
                  </w:pPr>
                  <w:r>
                    <w:rPr>
                      <w:rFonts w:hint="default"/>
                      <w:color w:val="auto"/>
                      <w:lang w:val="en-US" w:eastAsia="zh-CN"/>
                    </w:rPr>
                    <w:t>检验记录</w:t>
                  </w:r>
                  <w:r>
                    <w:rPr>
                      <w:rFonts w:hint="eastAsia"/>
                      <w:color w:val="auto"/>
                      <w:lang w:val="en-US" w:eastAsia="zh-CN"/>
                    </w:rPr>
                    <w:t>情况</w:t>
                  </w:r>
                </w:p>
              </w:tc>
              <w:tc>
                <w:tcPr>
                  <w:tcW w:w="1264" w:type="dxa"/>
                </w:tcPr>
                <w:p>
                  <w:pPr>
                    <w:rPr>
                      <w:rFonts w:hint="default"/>
                      <w:color w:val="auto"/>
                      <w:vertAlign w:val="baseline"/>
                      <w:lang w:val="en-US" w:eastAsia="zh-CN"/>
                    </w:rPr>
                  </w:pPr>
                  <w:r>
                    <w:rPr>
                      <w:rFonts w:hint="default"/>
                      <w:color w:val="auto"/>
                      <w:lang w:val="en-US" w:eastAsia="zh-CN"/>
                    </w:rPr>
                    <w:t>采购记录</w:t>
                  </w:r>
                  <w:r>
                    <w:rPr>
                      <w:rFonts w:hint="eastAsia"/>
                      <w:color w:val="auto"/>
                      <w:lang w:val="en-US" w:eastAsia="zh-CN"/>
                    </w:rPr>
                    <w:t>情况</w:t>
                  </w:r>
                </w:p>
              </w:tc>
              <w:tc>
                <w:tcPr>
                  <w:tcW w:w="1145" w:type="dxa"/>
                </w:tcPr>
                <w:p>
                  <w:pPr>
                    <w:rPr>
                      <w:rFonts w:hint="default"/>
                      <w:color w:val="auto"/>
                      <w:lang w:val="en-US" w:eastAsia="zh-CN"/>
                    </w:rPr>
                  </w:pPr>
                  <w:r>
                    <w:rPr>
                      <w:rFonts w:hint="default"/>
                      <w:color w:val="auto"/>
                      <w:lang w:val="en-US" w:eastAsia="zh-CN"/>
                    </w:rPr>
                    <w:t>产品留样</w:t>
                  </w:r>
                  <w:r>
                    <w:rPr>
                      <w:rFonts w:hint="eastAsia"/>
                      <w:color w:val="auto"/>
                      <w:lang w:val="en-US" w:eastAsia="zh-CN"/>
                    </w:rPr>
                    <w:t>确认</w:t>
                  </w:r>
                </w:p>
              </w:tc>
              <w:tc>
                <w:tcPr>
                  <w:tcW w:w="984" w:type="dxa"/>
                </w:tcPr>
                <w:p>
                  <w:pPr>
                    <w:rPr>
                      <w:rFonts w:hint="default"/>
                      <w:color w:val="auto"/>
                      <w:vertAlign w:val="baseline"/>
                      <w:lang w:val="en-US" w:eastAsia="zh-CN"/>
                    </w:rPr>
                  </w:pPr>
                  <w:r>
                    <w:rPr>
                      <w:rFonts w:hint="default"/>
                      <w:color w:val="auto"/>
                      <w:lang w:val="en-US" w:eastAsia="zh-CN"/>
                    </w:rPr>
                    <w:t>销售记录</w:t>
                  </w:r>
                  <w:r>
                    <w:rPr>
                      <w:rFonts w:hint="eastAsia"/>
                      <w:color w:val="auto"/>
                      <w:lang w:val="en-US" w:eastAsia="zh-CN"/>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Pr>
                <w:p>
                  <w:pPr>
                    <w:rPr>
                      <w:rFonts w:hint="default"/>
                      <w:color w:val="auto"/>
                      <w:vertAlign w:val="baseline"/>
                      <w:lang w:val="en-US" w:eastAsia="zh-CN"/>
                    </w:rPr>
                  </w:pPr>
                </w:p>
              </w:tc>
              <w:tc>
                <w:tcPr>
                  <w:tcW w:w="2557" w:type="dxa"/>
                </w:tcPr>
                <w:p>
                  <w:pPr>
                    <w:rPr>
                      <w:rFonts w:hint="default"/>
                      <w:color w:val="auto"/>
                      <w:vertAlign w:val="baseline"/>
                      <w:lang w:val="en-US" w:eastAsia="zh-CN"/>
                    </w:rPr>
                  </w:pPr>
                  <w:r>
                    <w:rPr>
                      <w:rFonts w:hint="eastAsia"/>
                      <w:color w:val="auto"/>
                      <w:vertAlign w:val="baseline"/>
                      <w:lang w:val="en-US" w:eastAsia="zh-CN"/>
                    </w:rPr>
                    <w:t>--</w:t>
                  </w:r>
                </w:p>
              </w:tc>
              <w:tc>
                <w:tcPr>
                  <w:tcW w:w="1228"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1264"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984" w:type="dxa"/>
                </w:tcPr>
                <w:p>
                  <w:pP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hint="default"/>
                      <w:color w:val="auto"/>
                      <w:vertAlign w:val="baseline"/>
                      <w:lang w:val="en-US" w:eastAsia="zh-CN"/>
                    </w:rPr>
                  </w:pPr>
                </w:p>
              </w:tc>
              <w:tc>
                <w:tcPr>
                  <w:tcW w:w="2557" w:type="dxa"/>
                </w:tcPr>
                <w:p>
                  <w:pPr>
                    <w:rPr>
                      <w:rFonts w:hint="default"/>
                      <w:color w:val="auto"/>
                      <w:vertAlign w:val="baseline"/>
                      <w:lang w:val="en-US" w:eastAsia="zh-CN"/>
                    </w:rPr>
                  </w:pPr>
                </w:p>
              </w:tc>
              <w:tc>
                <w:tcPr>
                  <w:tcW w:w="1228"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1264"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984" w:type="dxa"/>
                </w:tcPr>
                <w:p>
                  <w:pP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hint="default"/>
                      <w:color w:val="auto"/>
                      <w:vertAlign w:val="baseline"/>
                      <w:lang w:val="en-US" w:eastAsia="zh-CN"/>
                    </w:rPr>
                  </w:pPr>
                </w:p>
              </w:tc>
              <w:tc>
                <w:tcPr>
                  <w:tcW w:w="2557" w:type="dxa"/>
                </w:tcPr>
                <w:p>
                  <w:pPr>
                    <w:rPr>
                      <w:rFonts w:hint="default"/>
                      <w:color w:val="auto"/>
                      <w:vertAlign w:val="baseline"/>
                      <w:lang w:val="en-US" w:eastAsia="zh-CN"/>
                    </w:rPr>
                  </w:pPr>
                </w:p>
              </w:tc>
              <w:tc>
                <w:tcPr>
                  <w:tcW w:w="1228"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1264"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984" w:type="dxa"/>
                </w:tcPr>
                <w:p>
                  <w:pPr>
                    <w:rPr>
                      <w:rFonts w:hint="default"/>
                      <w:color w:val="auto"/>
                      <w:vertAlign w:val="baseline"/>
                      <w:lang w:val="en-US" w:eastAsia="zh-CN"/>
                    </w:rPr>
                  </w:pPr>
                </w:p>
              </w:tc>
            </w:tr>
          </w:tbl>
          <w:p>
            <w:pPr>
              <w:rPr>
                <w:rFonts w:hint="default"/>
                <w:color w:val="auto"/>
                <w:lang w:val="en-US" w:eastAsia="zh-CN"/>
              </w:rPr>
            </w:pPr>
          </w:p>
          <w:p>
            <w:pPr>
              <w:rPr>
                <w:rFonts w:hint="eastAsia"/>
                <w:color w:val="auto"/>
                <w:lang w:val="en-US" w:eastAsia="zh-CN"/>
              </w:rPr>
            </w:pPr>
            <w:r>
              <w:rPr>
                <w:rFonts w:hint="eastAsia"/>
                <w:color w:val="auto"/>
                <w:lang w:val="en-US" w:eastAsia="zh-CN"/>
              </w:rPr>
              <w:t>产品留样（适用时）</w:t>
            </w:r>
          </w:p>
          <w:p>
            <w:pPr>
              <w:rPr>
                <w:rFonts w:hint="eastAsia"/>
                <w:color w:val="auto"/>
                <w:lang w:val="en-US" w:eastAsia="zh-CN"/>
              </w:rPr>
            </w:pPr>
            <w:r>
              <w:rPr>
                <w:rFonts w:hint="eastAsia"/>
                <w:color w:val="auto"/>
                <w:lang w:val="en-US" w:eastAsia="zh-CN"/>
              </w:rPr>
              <w:t>抽查产品留样记录：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color w:val="auto"/>
                      <w:vertAlign w:val="baseline"/>
                      <w:lang w:val="en-US" w:eastAsia="zh-CN"/>
                    </w:rPr>
                  </w:pPr>
                  <w:r>
                    <w:rPr>
                      <w:rFonts w:hint="eastAsia"/>
                      <w:color w:val="auto"/>
                      <w:vertAlign w:val="baseline"/>
                      <w:lang w:val="en-US" w:eastAsia="zh-CN"/>
                    </w:rPr>
                    <w:t>产品名称</w:t>
                  </w:r>
                </w:p>
              </w:tc>
              <w:tc>
                <w:tcPr>
                  <w:tcW w:w="1808" w:type="dxa"/>
                </w:tcPr>
                <w:p>
                  <w:pPr>
                    <w:rPr>
                      <w:rFonts w:hint="default"/>
                      <w:color w:val="auto"/>
                      <w:vertAlign w:val="baseline"/>
                      <w:lang w:val="en-US" w:eastAsia="zh-CN"/>
                    </w:rPr>
                  </w:pPr>
                  <w:r>
                    <w:rPr>
                      <w:rFonts w:hint="eastAsia"/>
                      <w:color w:val="auto"/>
                      <w:vertAlign w:val="baseline"/>
                      <w:lang w:val="en-US" w:eastAsia="zh-CN"/>
                    </w:rPr>
                    <w:t>批号</w:t>
                  </w:r>
                </w:p>
              </w:tc>
              <w:tc>
                <w:tcPr>
                  <w:tcW w:w="1809" w:type="dxa"/>
                </w:tcPr>
                <w:p>
                  <w:pPr>
                    <w:rPr>
                      <w:rFonts w:hint="default"/>
                      <w:color w:val="auto"/>
                      <w:vertAlign w:val="baseline"/>
                      <w:lang w:val="en-US" w:eastAsia="zh-CN"/>
                    </w:rPr>
                  </w:pPr>
                  <w:r>
                    <w:rPr>
                      <w:rFonts w:hint="eastAsia"/>
                      <w:color w:val="auto"/>
                      <w:vertAlign w:val="baseline"/>
                      <w:lang w:val="en-US" w:eastAsia="zh-CN"/>
                    </w:rPr>
                    <w:t>生产日期</w:t>
                  </w:r>
                </w:p>
              </w:tc>
              <w:tc>
                <w:tcPr>
                  <w:tcW w:w="1809" w:type="dxa"/>
                </w:tcPr>
                <w:p>
                  <w:pPr>
                    <w:rPr>
                      <w:rFonts w:hint="default"/>
                      <w:color w:val="auto"/>
                      <w:vertAlign w:val="baseline"/>
                      <w:lang w:val="en-US" w:eastAsia="zh-CN"/>
                    </w:rPr>
                  </w:pPr>
                  <w:r>
                    <w:rPr>
                      <w:rFonts w:hint="eastAsia"/>
                      <w:color w:val="auto"/>
                      <w:vertAlign w:val="baseline"/>
                      <w:lang w:val="en-US" w:eastAsia="zh-CN"/>
                    </w:rPr>
                    <w:t>保存期限</w:t>
                  </w:r>
                </w:p>
              </w:tc>
              <w:tc>
                <w:tcPr>
                  <w:tcW w:w="1809" w:type="dxa"/>
                </w:tcPr>
                <w:p>
                  <w:pPr>
                    <w:rPr>
                      <w:rFonts w:hint="default"/>
                      <w:color w:val="auto"/>
                      <w:vertAlign w:val="baseline"/>
                      <w:lang w:val="en-US" w:eastAsia="zh-CN"/>
                    </w:rPr>
                  </w:pPr>
                  <w:r>
                    <w:rPr>
                      <w:rFonts w:hint="eastAsia"/>
                      <w:color w:val="auto"/>
                      <w:vertAlign w:val="baseline"/>
                      <w:lang w:val="en-US" w:eastAsia="zh-CN"/>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color w:val="auto"/>
                      <w:vertAlign w:val="baseline"/>
                      <w:lang w:val="en-US" w:eastAsia="zh-CN"/>
                    </w:rPr>
                  </w:pPr>
                </w:p>
              </w:tc>
              <w:tc>
                <w:tcPr>
                  <w:tcW w:w="1808"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color w:val="auto"/>
                      <w:vertAlign w:val="baseline"/>
                      <w:lang w:val="en-US" w:eastAsia="zh-CN"/>
                    </w:rPr>
                  </w:pPr>
                </w:p>
              </w:tc>
              <w:tc>
                <w:tcPr>
                  <w:tcW w:w="1808"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c>
                <w:tcPr>
                  <w:tcW w:w="1809" w:type="dxa"/>
                  <w:vAlign w:val="top"/>
                </w:tcPr>
                <w:p>
                  <w:pPr>
                    <w:rPr>
                      <w:rFonts w:hint="default"/>
                      <w:color w:val="auto"/>
                      <w:vertAlign w:val="baseline"/>
                      <w:lang w:val="en-US" w:eastAsia="zh-CN"/>
                    </w:rPr>
                  </w:pPr>
                </w:p>
              </w:tc>
              <w:tc>
                <w:tcPr>
                  <w:tcW w:w="1809" w:type="dxa"/>
                  <w:vAlign w:val="top"/>
                </w:tcPr>
                <w:p>
                  <w:pP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color w:val="auto"/>
                      <w:vertAlign w:val="baseline"/>
                      <w:lang w:val="en-US" w:eastAsia="zh-CN"/>
                    </w:rPr>
                  </w:pPr>
                </w:p>
              </w:tc>
              <w:tc>
                <w:tcPr>
                  <w:tcW w:w="1808"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c>
                <w:tcPr>
                  <w:tcW w:w="1809" w:type="dxa"/>
                  <w:vAlign w:val="top"/>
                </w:tcPr>
                <w:p>
                  <w:pPr>
                    <w:rPr>
                      <w:rFonts w:hint="default"/>
                      <w:color w:val="auto"/>
                      <w:vertAlign w:val="baseline"/>
                      <w:lang w:val="en-US" w:eastAsia="zh-CN"/>
                    </w:rPr>
                  </w:pPr>
                </w:p>
              </w:tc>
              <w:tc>
                <w:tcPr>
                  <w:tcW w:w="1809" w:type="dxa"/>
                  <w:vAlign w:val="top"/>
                </w:tcPr>
                <w:p>
                  <w:pPr>
                    <w:rPr>
                      <w:rFonts w:hint="default"/>
                      <w:color w:val="auto"/>
                      <w:vertAlign w:val="baseline"/>
                      <w:lang w:val="en-US" w:eastAsia="zh-CN"/>
                    </w:rPr>
                  </w:pPr>
                </w:p>
              </w:tc>
            </w:tr>
          </w:tbl>
          <w:p>
            <w:pPr>
              <w:rPr>
                <w:rFonts w:hint="eastAsia"/>
                <w:color w:val="auto"/>
              </w:rPr>
            </w:pP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tcPr>
          <w:p>
            <w:pPr>
              <w:rPr>
                <w:rFonts w:hint="eastAsia"/>
              </w:rPr>
            </w:pPr>
          </w:p>
        </w:tc>
        <w:tc>
          <w:tcPr>
            <w:tcW w:w="960" w:type="dxa"/>
            <w:vMerge w:val="continue"/>
          </w:tcPr>
          <w:p>
            <w:pPr>
              <w:rPr>
                <w:rFonts w:hint="eastAsia"/>
              </w:rPr>
            </w:pPr>
          </w:p>
        </w:tc>
        <w:tc>
          <w:tcPr>
            <w:tcW w:w="745" w:type="dxa"/>
            <w:vAlign w:val="top"/>
          </w:tcPr>
          <w:p>
            <w:pPr>
              <w:rPr>
                <w:rFonts w:hint="eastAsia"/>
              </w:rPr>
            </w:pPr>
            <w:r>
              <w:rPr>
                <w:rFonts w:hint="eastAsia"/>
                <w:lang w:val="en-US" w:eastAsia="zh-CN"/>
              </w:rPr>
              <w:t>现场观察</w:t>
            </w:r>
          </w:p>
        </w:tc>
        <w:tc>
          <w:tcPr>
            <w:tcW w:w="9259" w:type="dxa"/>
            <w:vAlign w:val="top"/>
          </w:tcPr>
          <w:p>
            <w:pPr>
              <w:rPr>
                <w:rFonts w:hint="default"/>
                <w:lang w:val="en-US" w:eastAsia="zh-CN"/>
              </w:rPr>
            </w:pPr>
            <w:r>
              <w:rPr>
                <w:rFonts w:hint="eastAsia"/>
                <w:lang w:val="en-US" w:eastAsia="zh-CN"/>
              </w:rPr>
              <w:t>在生产或服务场所对原材料</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在生产或服务场所对半成品</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在生产或服务场所对成品</w:t>
            </w:r>
            <w:r>
              <w:rPr>
                <w:rFonts w:hint="eastAsia"/>
              </w:rPr>
              <w:t>的</w:t>
            </w:r>
            <w:r>
              <w:rPr>
                <w:rFonts w:hint="eastAsia"/>
                <w:lang w:val="en-US" w:eastAsia="zh-CN"/>
              </w:rPr>
              <w:t xml:space="preserve">标识情况：  </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p>
          <w:p>
            <w:pPr>
              <w:rPr>
                <w:rFonts w:hint="default"/>
                <w:lang w:val="en-US" w:eastAsia="zh-CN"/>
              </w:rPr>
            </w:pPr>
            <w:r>
              <w:rPr>
                <w:rFonts w:hint="eastAsia"/>
                <w:lang w:val="en-US" w:eastAsia="zh-CN"/>
              </w:rPr>
              <w:t>在原材料库房</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在半成品库房</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在成品库房</w:t>
            </w:r>
            <w:r>
              <w:rPr>
                <w:rFonts w:hint="eastAsia"/>
              </w:rPr>
              <w:t>的</w:t>
            </w:r>
            <w:r>
              <w:rPr>
                <w:rFonts w:hint="eastAsia"/>
                <w:lang w:val="en-US" w:eastAsia="zh-CN"/>
              </w:rPr>
              <w:t xml:space="preserve">标识情况：  </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color w:val="auto"/>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顾客或外部供方的财产</w:t>
            </w:r>
          </w:p>
        </w:tc>
        <w:tc>
          <w:tcPr>
            <w:tcW w:w="960" w:type="dxa"/>
            <w:vMerge w:val="restart"/>
          </w:tcPr>
          <w:p>
            <w:r>
              <w:rPr>
                <w:rFonts w:hint="eastAsia"/>
              </w:rPr>
              <w:t xml:space="preserve">Q8.5.3 </w:t>
            </w:r>
          </w:p>
        </w:tc>
        <w:tc>
          <w:tcPr>
            <w:tcW w:w="745" w:type="dxa"/>
          </w:tcPr>
          <w:p>
            <w:r>
              <w:rPr>
                <w:rFonts w:hint="eastAsia"/>
              </w:rPr>
              <w:t>文件名称</w:t>
            </w:r>
          </w:p>
        </w:tc>
        <w:tc>
          <w:tcPr>
            <w:tcW w:w="9259" w:type="dxa"/>
          </w:tcPr>
          <w:p>
            <w:pPr>
              <w:rPr>
                <w:color w:val="FF0000"/>
              </w:rPr>
            </w:pPr>
            <w:r>
              <w:rPr>
                <w:rFonts w:hint="eastAsia"/>
                <w:color w:val="auto"/>
              </w:rPr>
              <w:t>如：</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顾客或外部供方的财产种类：</w:t>
            </w:r>
          </w:p>
          <w:p>
            <w:r>
              <w:rPr>
                <w:rFonts w:hint="eastAsia"/>
              </w:rPr>
              <w:sym w:font="Wingdings" w:char="00A8"/>
            </w:r>
            <w:r>
              <w:rPr>
                <w:rFonts w:hint="eastAsia"/>
              </w:rPr>
              <w:t xml:space="preserve">原材料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hint="eastAsia"/>
              </w:rPr>
              <w:sym w:font="Wingdings" w:char="00FE"/>
            </w:r>
            <w:r>
              <w:rPr>
                <w:rFonts w:hint="eastAsia"/>
              </w:rPr>
              <w:t xml:space="preserve">个人信息  </w:t>
            </w:r>
            <w:r>
              <w:rPr>
                <w:rFonts w:hint="eastAsia"/>
              </w:rPr>
              <w:sym w:font="Wingdings" w:char="00A8"/>
            </w:r>
            <w:r>
              <w:rPr>
                <w:rFonts w:hint="eastAsia"/>
              </w:rPr>
              <w:t>其他</w:t>
            </w:r>
          </w:p>
          <w:tbl>
            <w:tblPr>
              <w:tblStyle w:val="7"/>
              <w:tblpPr w:leftFromText="180" w:rightFromText="180" w:vertAnchor="text" w:horzAnchor="page" w:tblpX="98" w:tblpY="29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1928"/>
              <w:gridCol w:w="971"/>
              <w:gridCol w:w="155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rPr>
                      <w:color w:val="auto"/>
                    </w:rPr>
                  </w:pPr>
                  <w:r>
                    <w:rPr>
                      <w:rFonts w:hint="eastAsia"/>
                      <w:color w:val="auto"/>
                    </w:rPr>
                    <w:t>财产名称</w:t>
                  </w:r>
                </w:p>
              </w:tc>
              <w:tc>
                <w:tcPr>
                  <w:tcW w:w="1975" w:type="dxa"/>
                </w:tcPr>
                <w:p>
                  <w:pPr>
                    <w:rPr>
                      <w:color w:val="auto"/>
                    </w:rPr>
                  </w:pPr>
                  <w:r>
                    <w:rPr>
                      <w:rFonts w:hint="eastAsia"/>
                      <w:color w:val="auto"/>
                    </w:rPr>
                    <w:t>提供方</w:t>
                  </w:r>
                </w:p>
              </w:tc>
              <w:tc>
                <w:tcPr>
                  <w:tcW w:w="1928" w:type="dxa"/>
                </w:tcPr>
                <w:p>
                  <w:pPr>
                    <w:rPr>
                      <w:color w:val="auto"/>
                    </w:rPr>
                  </w:pPr>
                  <w:r>
                    <w:rPr>
                      <w:rFonts w:hint="eastAsia"/>
                      <w:color w:val="auto"/>
                    </w:rPr>
                    <w:t>提供方名称</w:t>
                  </w:r>
                </w:p>
              </w:tc>
              <w:tc>
                <w:tcPr>
                  <w:tcW w:w="971" w:type="dxa"/>
                </w:tcPr>
                <w:p>
                  <w:pPr>
                    <w:rPr>
                      <w:color w:val="auto"/>
                    </w:rPr>
                  </w:pPr>
                  <w:r>
                    <w:rPr>
                      <w:rFonts w:hint="eastAsia"/>
                      <w:color w:val="auto"/>
                    </w:rPr>
                    <w:t>验证日期</w:t>
                  </w:r>
                </w:p>
              </w:tc>
              <w:tc>
                <w:tcPr>
                  <w:tcW w:w="1554" w:type="dxa"/>
                </w:tcPr>
                <w:p>
                  <w:pPr>
                    <w:rPr>
                      <w:color w:val="auto"/>
                    </w:rPr>
                  </w:pPr>
                  <w:r>
                    <w:rPr>
                      <w:rFonts w:hint="eastAsia"/>
                      <w:color w:val="auto"/>
                    </w:rPr>
                    <w:t>标识明确清楚</w:t>
                  </w:r>
                </w:p>
              </w:tc>
              <w:tc>
                <w:tcPr>
                  <w:tcW w:w="1553" w:type="dxa"/>
                </w:tcPr>
                <w:p>
                  <w:pPr>
                    <w:rPr>
                      <w:color w:val="auto"/>
                    </w:rPr>
                  </w:pPr>
                  <w:r>
                    <w:rPr>
                      <w:rFonts w:hint="eastAsia"/>
                      <w:color w:val="auto"/>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color w:val="auto"/>
                    </w:rPr>
                  </w:pPr>
                  <w:r>
                    <w:rPr>
                      <w:rFonts w:hint="eastAsia"/>
                      <w:color w:val="auto"/>
                    </w:rPr>
                    <w:t>个人信息</w:t>
                  </w:r>
                </w:p>
              </w:tc>
              <w:tc>
                <w:tcPr>
                  <w:tcW w:w="1975" w:type="dxa"/>
                </w:tcPr>
                <w:p>
                  <w:pPr>
                    <w:rPr>
                      <w:color w:val="auto"/>
                    </w:rPr>
                  </w:pPr>
                  <w:r>
                    <w:rPr>
                      <w:rFonts w:hint="eastAsia"/>
                      <w:color w:val="auto"/>
                    </w:rPr>
                    <w:sym w:font="Wingdings" w:char="00FE"/>
                  </w:r>
                  <w:r>
                    <w:rPr>
                      <w:rFonts w:hint="eastAsia"/>
                      <w:color w:val="auto"/>
                    </w:rPr>
                    <w:t xml:space="preserve">外部供方 </w:t>
                  </w:r>
                  <w:r>
                    <w:rPr>
                      <w:rFonts w:hint="eastAsia"/>
                      <w:color w:val="auto"/>
                    </w:rPr>
                    <w:sym w:font="Wingdings" w:char="00A8"/>
                  </w:r>
                  <w:r>
                    <w:rPr>
                      <w:rFonts w:hint="eastAsia"/>
                      <w:color w:val="auto"/>
                    </w:rPr>
                    <w:t>顾客</w:t>
                  </w:r>
                </w:p>
              </w:tc>
              <w:tc>
                <w:tcPr>
                  <w:tcW w:w="1928" w:type="dxa"/>
                </w:tcPr>
                <w:p>
                  <w:pPr>
                    <w:rPr>
                      <w:color w:val="auto"/>
                    </w:rPr>
                  </w:pPr>
                  <w:r>
                    <w:rPr>
                      <w:rFonts w:hint="eastAsia" w:ascii="宋体" w:hAnsi="宋体"/>
                      <w:spacing w:val="8"/>
                      <w:sz w:val="24"/>
                      <w:szCs w:val="24"/>
                    </w:rPr>
                    <w:t>江苏君阳环保科技有限公司</w:t>
                  </w:r>
                </w:p>
              </w:tc>
              <w:tc>
                <w:tcPr>
                  <w:tcW w:w="971" w:type="dxa"/>
                </w:tcPr>
                <w:p>
                  <w:pPr>
                    <w:rPr>
                      <w:color w:val="auto"/>
                    </w:rPr>
                  </w:pPr>
                  <w:r>
                    <w:rPr>
                      <w:rFonts w:hint="eastAsia" w:ascii="宋体" w:hAnsi="宋体"/>
                      <w:spacing w:val="8"/>
                      <w:sz w:val="24"/>
                      <w:szCs w:val="24"/>
                    </w:rPr>
                    <w:t>2</w:t>
                  </w:r>
                  <w:r>
                    <w:rPr>
                      <w:rFonts w:ascii="宋体" w:hAnsi="宋体"/>
                      <w:spacing w:val="8"/>
                      <w:sz w:val="24"/>
                      <w:szCs w:val="24"/>
                    </w:rPr>
                    <w:t>019</w:t>
                  </w:r>
                  <w:r>
                    <w:rPr>
                      <w:rFonts w:hint="eastAsia" w:ascii="宋体" w:hAnsi="宋体"/>
                      <w:spacing w:val="8"/>
                      <w:sz w:val="24"/>
                      <w:szCs w:val="24"/>
                    </w:rPr>
                    <w:t>,</w:t>
                  </w:r>
                  <w:r>
                    <w:rPr>
                      <w:rFonts w:ascii="宋体" w:hAnsi="宋体"/>
                      <w:spacing w:val="8"/>
                      <w:sz w:val="24"/>
                      <w:szCs w:val="24"/>
                    </w:rPr>
                    <w:t>9.20</w:t>
                  </w:r>
                </w:p>
              </w:tc>
              <w:tc>
                <w:tcPr>
                  <w:tcW w:w="1554" w:type="dxa"/>
                  <w:vAlign w:val="top"/>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c>
                <w:tcPr>
                  <w:tcW w:w="1553"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color w:val="auto"/>
                    </w:rPr>
                  </w:pPr>
                  <w:r>
                    <w:rPr>
                      <w:rFonts w:hint="eastAsia"/>
                      <w:color w:val="auto"/>
                    </w:rPr>
                    <w:t>个人信息</w:t>
                  </w:r>
                </w:p>
              </w:tc>
              <w:tc>
                <w:tcPr>
                  <w:tcW w:w="1975" w:type="dxa"/>
                </w:tcPr>
                <w:p>
                  <w:pPr>
                    <w:rPr>
                      <w:color w:val="auto"/>
                    </w:rPr>
                  </w:pPr>
                  <w:r>
                    <w:rPr>
                      <w:rFonts w:hint="eastAsia"/>
                      <w:color w:val="auto"/>
                    </w:rPr>
                    <w:sym w:font="Wingdings" w:char="00FE"/>
                  </w:r>
                  <w:r>
                    <w:rPr>
                      <w:rFonts w:hint="eastAsia"/>
                      <w:color w:val="auto"/>
                    </w:rPr>
                    <w:t xml:space="preserve">外部供方 </w:t>
                  </w:r>
                  <w:r>
                    <w:rPr>
                      <w:rFonts w:hint="eastAsia"/>
                      <w:color w:val="auto"/>
                    </w:rPr>
                    <w:sym w:font="Wingdings" w:char="00A8"/>
                  </w:r>
                  <w:r>
                    <w:rPr>
                      <w:rFonts w:hint="eastAsia"/>
                      <w:color w:val="auto"/>
                    </w:rPr>
                    <w:t>顾客</w:t>
                  </w:r>
                </w:p>
              </w:tc>
              <w:tc>
                <w:tcPr>
                  <w:tcW w:w="1928" w:type="dxa"/>
                </w:tcPr>
                <w:p>
                  <w:pPr>
                    <w:rPr>
                      <w:color w:val="auto"/>
                    </w:rPr>
                  </w:pPr>
                  <w:r>
                    <w:rPr>
                      <w:rFonts w:hint="eastAsia" w:ascii="宋体" w:hAnsi="宋体"/>
                      <w:spacing w:val="8"/>
                      <w:sz w:val="24"/>
                      <w:szCs w:val="24"/>
                    </w:rPr>
                    <w:t>江苏新神环有限公司</w:t>
                  </w:r>
                </w:p>
              </w:tc>
              <w:tc>
                <w:tcPr>
                  <w:tcW w:w="971" w:type="dxa"/>
                </w:tcPr>
                <w:p>
                  <w:pPr>
                    <w:rPr>
                      <w:rFonts w:hint="default" w:eastAsia="宋体"/>
                      <w:color w:val="auto"/>
                      <w:lang w:val="en-US" w:eastAsia="zh-CN"/>
                    </w:rPr>
                  </w:pPr>
                  <w:r>
                    <w:rPr>
                      <w:rFonts w:hint="eastAsia"/>
                      <w:color w:val="auto"/>
                      <w:lang w:val="en-US" w:eastAsia="zh-CN"/>
                    </w:rPr>
                    <w:t>2019.11.5</w:t>
                  </w:r>
                </w:p>
              </w:tc>
              <w:tc>
                <w:tcPr>
                  <w:tcW w:w="1554"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c>
                <w:tcPr>
                  <w:tcW w:w="1553"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bl>
          <w:p>
            <w:r>
              <w:rPr>
                <w:rFonts w:hint="eastAsia"/>
              </w:rPr>
              <w:t xml:space="preserve">异常情况处理：   </w:t>
            </w:r>
            <w:r>
              <w:rPr>
                <w:rFonts w:hint="eastAsia"/>
              </w:rPr>
              <w:sym w:font="Wingdings" w:char="00A8"/>
            </w:r>
            <w:r>
              <w:rPr>
                <w:rFonts w:hint="eastAsia"/>
              </w:rPr>
              <w:t xml:space="preserve">已发生  </w:t>
            </w:r>
            <w:r>
              <w:rPr>
                <w:rFonts w:hint="eastAsia"/>
              </w:rPr>
              <w:sym w:font="Wingdings" w:char="00FE"/>
            </w:r>
            <w:r>
              <w:rPr>
                <w:rFonts w:hint="eastAsia"/>
              </w:rPr>
              <w:t>未发生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pPr>
              <w:rPr>
                <w:color w:val="FF0000"/>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在生产或服务场所对顾客或外部供方财产的标识和防护情况：</w:t>
            </w:r>
            <w:r>
              <w:rPr>
                <w:rFonts w:hint="eastAsia"/>
              </w:rPr>
              <w:sym w:font="Wingdings" w:char="00FE"/>
            </w:r>
            <w:r>
              <w:rPr>
                <w:rFonts w:hint="eastAsia"/>
              </w:rPr>
              <w:t xml:space="preserve">区分清楚  </w:t>
            </w:r>
            <w:r>
              <w:rPr>
                <w:rFonts w:hint="eastAsia"/>
              </w:rPr>
              <w:sym w:font="Wingdings" w:char="00A8"/>
            </w:r>
            <w:r>
              <w:rPr>
                <w:rFonts w:hint="eastAsia"/>
              </w:rPr>
              <w:t>防护得当</w:t>
            </w:r>
          </w:p>
          <w:p>
            <w:r>
              <w:rPr>
                <w:rFonts w:hint="eastAsia"/>
              </w:rPr>
              <w:t xml:space="preserve">对企业或个人信息是否有保密措施  </w:t>
            </w:r>
            <w:r>
              <w:rPr>
                <w:rFonts w:hint="eastAsia"/>
              </w:rPr>
              <w:sym w:font="Wingdings" w:char="00FE"/>
            </w:r>
            <w:r>
              <w:rPr>
                <w:rFonts w:hint="eastAsia"/>
              </w:rPr>
              <w:t xml:space="preserve">有保密措施（如承诺）  </w:t>
            </w:r>
            <w:r>
              <w:rPr>
                <w:rFonts w:hint="eastAsia"/>
              </w:rPr>
              <w:sym w:font="Wingdings" w:char="00A8"/>
            </w:r>
            <w:r>
              <w:rPr>
                <w:rFonts w:hint="eastAsia"/>
              </w:rPr>
              <w:t>措施不足</w:t>
            </w:r>
          </w:p>
          <w:p>
            <w:r>
              <w:rPr>
                <w:rFonts w:hint="eastAsia"/>
              </w:rPr>
              <w:t>在原材料库房对顾客或外部供方财产的标识和防护情况：</w:t>
            </w:r>
            <w:r>
              <w:rPr>
                <w:rFonts w:hint="eastAsia"/>
              </w:rPr>
              <w:sym w:font="Wingdings" w:char="00FE"/>
            </w:r>
            <w:r>
              <w:rPr>
                <w:rFonts w:hint="eastAsia"/>
              </w:rPr>
              <w:t xml:space="preserve">区分清楚  </w:t>
            </w:r>
            <w:r>
              <w:rPr>
                <w:rFonts w:hint="eastAsia"/>
              </w:rPr>
              <w:sym w:font="Wingdings" w:char="00FE"/>
            </w:r>
            <w:r>
              <w:rPr>
                <w:rFonts w:hint="eastAsia"/>
              </w:rPr>
              <w:t>防护得当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防护</w:t>
            </w:r>
          </w:p>
        </w:tc>
        <w:tc>
          <w:tcPr>
            <w:tcW w:w="960" w:type="dxa"/>
            <w:vMerge w:val="restart"/>
            <w:vAlign w:val="top"/>
          </w:tcPr>
          <w:p>
            <w:pPr>
              <w:rPr>
                <w:rFonts w:hint="eastAsia"/>
              </w:rPr>
            </w:pPr>
            <w:r>
              <w:rPr>
                <w:rFonts w:hint="eastAsia"/>
                <w:lang w:val="en-US" w:eastAsia="zh-CN"/>
              </w:rPr>
              <w:t>Q</w:t>
            </w:r>
            <w:r>
              <w:rPr>
                <w:rFonts w:hint="eastAsia"/>
              </w:rPr>
              <w:t>8.5.4</w:t>
            </w:r>
          </w:p>
        </w:tc>
        <w:tc>
          <w:tcPr>
            <w:tcW w:w="745" w:type="dxa"/>
            <w:vAlign w:val="top"/>
          </w:tcPr>
          <w:p>
            <w:pPr>
              <w:rPr>
                <w:rFonts w:hint="eastAsia"/>
                <w:color w:val="auto"/>
              </w:rPr>
            </w:pPr>
            <w:r>
              <w:rPr>
                <w:rFonts w:hint="eastAsia"/>
                <w:color w:val="auto"/>
                <w:lang w:val="en-US" w:eastAsia="zh-CN"/>
              </w:rPr>
              <w:t>文件名称</w:t>
            </w:r>
          </w:p>
        </w:tc>
        <w:tc>
          <w:tcPr>
            <w:tcW w:w="9259" w:type="dxa"/>
            <w:vAlign w:val="top"/>
          </w:tcPr>
          <w:p>
            <w:pPr>
              <w:rPr>
                <w:rFonts w:hint="eastAsia"/>
                <w:color w:val="auto"/>
                <w:lang w:val="en-US" w:eastAsia="zh-CN"/>
              </w:rPr>
            </w:pPr>
            <w:r>
              <w:rPr>
                <w:rFonts w:hint="eastAsia"/>
                <w:color w:val="auto"/>
                <w:lang w:val="en-US" w:eastAsia="zh-CN"/>
              </w:rPr>
              <w:t>如：</w:t>
            </w:r>
            <w:r>
              <w:rPr>
                <w:rFonts w:hint="eastAsia" w:ascii="宋体" w:hAnsi="宋体" w:cs="Arial"/>
                <w:color w:val="auto"/>
                <w:sz w:val="24"/>
              </w:rPr>
              <w:t>《经营服务控制程序》</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color w:val="auto"/>
              </w:rPr>
            </w:pPr>
            <w:r>
              <w:rPr>
                <w:rFonts w:hint="eastAsia"/>
                <w:color w:val="auto"/>
                <w:lang w:val="en-US" w:eastAsia="zh-CN"/>
              </w:rPr>
              <w:t>运行证据</w:t>
            </w:r>
          </w:p>
        </w:tc>
        <w:tc>
          <w:tcPr>
            <w:tcW w:w="9259" w:type="dxa"/>
            <w:vAlign w:val="top"/>
          </w:tcPr>
          <w:p>
            <w:pPr>
              <w:rPr>
                <w:rFonts w:hint="eastAsia"/>
                <w:color w:val="auto"/>
                <w:lang w:val="en-US" w:eastAsia="zh-CN"/>
              </w:rPr>
            </w:pPr>
            <w:r>
              <w:rPr>
                <w:rFonts w:hint="eastAsia"/>
                <w:color w:val="auto"/>
                <w:lang w:val="en-US" w:eastAsia="zh-CN"/>
              </w:rPr>
              <w:t>产品防护性要求：</w:t>
            </w:r>
            <w:r>
              <w:rPr>
                <w:rFonts w:hint="eastAsia"/>
                <w:color w:val="auto"/>
                <w:lang w:val="en-US" w:eastAsia="zh-CN"/>
              </w:rPr>
              <w:sym w:font="Wingdings" w:char="00FE"/>
            </w:r>
            <w:r>
              <w:rPr>
                <w:rFonts w:hint="eastAsia"/>
                <w:color w:val="auto"/>
                <w:lang w:val="en-US" w:eastAsia="zh-CN"/>
              </w:rPr>
              <w:t xml:space="preserve">防磕碰  </w:t>
            </w:r>
            <w:r>
              <w:rPr>
                <w:rFonts w:hint="eastAsia"/>
                <w:color w:val="auto"/>
                <w:lang w:val="en-US" w:eastAsia="zh-CN"/>
              </w:rPr>
              <w:sym w:font="Wingdings" w:char="00FE"/>
            </w:r>
            <w:r>
              <w:rPr>
                <w:rFonts w:hint="eastAsia"/>
                <w:color w:val="auto"/>
                <w:lang w:val="en-US" w:eastAsia="zh-CN"/>
              </w:rPr>
              <w:t xml:space="preserve">防火  </w:t>
            </w:r>
            <w:r>
              <w:rPr>
                <w:rFonts w:hint="eastAsia"/>
                <w:color w:val="auto"/>
                <w:lang w:val="en-US" w:eastAsia="zh-CN"/>
              </w:rPr>
              <w:sym w:font="Wingdings" w:char="00A8"/>
            </w:r>
            <w:r>
              <w:rPr>
                <w:rFonts w:hint="eastAsia"/>
                <w:color w:val="auto"/>
                <w:lang w:val="en-US" w:eastAsia="zh-CN"/>
              </w:rPr>
              <w:t xml:space="preserve">易碎  </w:t>
            </w:r>
            <w:r>
              <w:rPr>
                <w:rFonts w:hint="eastAsia"/>
                <w:color w:val="auto"/>
                <w:lang w:val="en-US" w:eastAsia="zh-CN"/>
              </w:rPr>
              <w:sym w:font="Wingdings" w:char="00A8"/>
            </w:r>
            <w:r>
              <w:rPr>
                <w:rFonts w:hint="eastAsia"/>
                <w:color w:val="auto"/>
                <w:lang w:val="en-US" w:eastAsia="zh-CN"/>
              </w:rPr>
              <w:t xml:space="preserve">防倒置   </w:t>
            </w:r>
            <w:r>
              <w:rPr>
                <w:rFonts w:hint="eastAsia"/>
                <w:color w:val="auto"/>
                <w:lang w:val="en-US" w:eastAsia="zh-CN"/>
              </w:rPr>
              <w:sym w:font="Wingdings" w:char="00A8"/>
            </w:r>
            <w:r>
              <w:rPr>
                <w:rFonts w:hint="eastAsia"/>
                <w:color w:val="auto"/>
                <w:lang w:val="en-US" w:eastAsia="zh-CN"/>
              </w:rPr>
              <w:t xml:space="preserve">防雨淋  </w:t>
            </w:r>
            <w:r>
              <w:rPr>
                <w:rFonts w:hint="eastAsia"/>
                <w:color w:val="auto"/>
                <w:lang w:val="en-US" w:eastAsia="zh-CN"/>
              </w:rPr>
              <w:sym w:font="Wingdings" w:char="00A8"/>
            </w:r>
            <w:r>
              <w:rPr>
                <w:rFonts w:hint="eastAsia"/>
                <w:color w:val="auto"/>
                <w:lang w:val="en-US" w:eastAsia="zh-CN"/>
              </w:rPr>
              <w:t xml:space="preserve">防日晒  </w:t>
            </w:r>
            <w:r>
              <w:rPr>
                <w:rFonts w:hint="eastAsia"/>
                <w:color w:val="auto"/>
                <w:lang w:val="en-US" w:eastAsia="zh-CN"/>
              </w:rPr>
              <w:sym w:font="Wingdings" w:char="00FE"/>
            </w:r>
            <w:r>
              <w:rPr>
                <w:rFonts w:hint="eastAsia"/>
                <w:color w:val="auto"/>
                <w:lang w:val="en-US" w:eastAsia="zh-CN"/>
              </w:rPr>
              <w:t xml:space="preserve">码放高度  </w:t>
            </w:r>
          </w:p>
          <w:p>
            <w:pPr>
              <w:ind w:firstLine="1680" w:firstLineChars="800"/>
              <w:rPr>
                <w:rFonts w:hint="default"/>
                <w:color w:val="auto"/>
                <w:lang w:val="en-US" w:eastAsia="zh-CN"/>
              </w:rPr>
            </w:pPr>
            <w:r>
              <w:rPr>
                <w:rFonts w:hint="eastAsia"/>
                <w:color w:val="auto"/>
                <w:lang w:val="en-US" w:eastAsia="zh-CN"/>
              </w:rPr>
              <w:sym w:font="Wingdings" w:char="00A8"/>
            </w:r>
            <w:r>
              <w:rPr>
                <w:rFonts w:hint="eastAsia"/>
                <w:color w:val="auto"/>
                <w:lang w:val="en-US" w:eastAsia="zh-CN"/>
              </w:rPr>
              <w:t xml:space="preserve">温度    </w:t>
            </w:r>
            <w:r>
              <w:rPr>
                <w:rFonts w:hint="eastAsia"/>
                <w:color w:val="auto"/>
                <w:lang w:val="en-US" w:eastAsia="zh-CN"/>
              </w:rPr>
              <w:sym w:font="Wingdings" w:char="00A8"/>
            </w:r>
            <w:r>
              <w:rPr>
                <w:rFonts w:hint="eastAsia"/>
                <w:color w:val="auto"/>
                <w:lang w:val="en-US" w:eastAsia="zh-CN"/>
              </w:rPr>
              <w:t xml:space="preserve">湿度  </w:t>
            </w:r>
            <w:r>
              <w:rPr>
                <w:rFonts w:hint="eastAsia"/>
                <w:color w:val="auto"/>
                <w:lang w:val="en-US" w:eastAsia="zh-CN"/>
              </w:rPr>
              <w:sym w:font="Wingdings" w:char="00A8"/>
            </w:r>
            <w:r>
              <w:rPr>
                <w:rFonts w:hint="eastAsia"/>
                <w:color w:val="auto"/>
                <w:lang w:val="en-US" w:eastAsia="zh-CN"/>
              </w:rPr>
              <w:t xml:space="preserve">清洁  </w:t>
            </w:r>
            <w:r>
              <w:rPr>
                <w:rFonts w:hint="eastAsia"/>
                <w:color w:val="auto"/>
                <w:lang w:val="en-US" w:eastAsia="zh-CN"/>
              </w:rPr>
              <w:sym w:font="Wingdings" w:char="00A8"/>
            </w:r>
            <w:r>
              <w:rPr>
                <w:rFonts w:hint="eastAsia"/>
                <w:color w:val="auto"/>
                <w:lang w:val="en-US" w:eastAsia="zh-CN"/>
              </w:rPr>
              <w:t xml:space="preserve">卫生     </w:t>
            </w:r>
            <w:r>
              <w:rPr>
                <w:rFonts w:hint="eastAsia"/>
                <w:color w:val="auto"/>
                <w:lang w:val="en-US" w:eastAsia="zh-CN"/>
              </w:rPr>
              <w:sym w:font="Wingdings" w:char="00A8"/>
            </w:r>
            <w:r>
              <w:rPr>
                <w:rFonts w:hint="eastAsia"/>
                <w:color w:val="auto"/>
                <w:lang w:val="en-US" w:eastAsia="zh-CN"/>
              </w:rPr>
              <w:t xml:space="preserve">保存期限  </w:t>
            </w:r>
            <w:r>
              <w:rPr>
                <w:rFonts w:hint="eastAsia"/>
                <w:color w:val="auto"/>
                <w:lang w:val="en-US" w:eastAsia="zh-CN"/>
              </w:rPr>
              <w:sym w:font="Wingdings" w:char="00A8"/>
            </w:r>
            <w:r>
              <w:rPr>
                <w:rFonts w:hint="eastAsia"/>
                <w:color w:val="auto"/>
                <w:lang w:val="en-US" w:eastAsia="zh-CN"/>
              </w:rPr>
              <w:t>其他</w:t>
            </w:r>
          </w:p>
          <w:p>
            <w:pPr>
              <w:rPr>
                <w:rFonts w:hint="eastAsia"/>
                <w:color w:val="auto"/>
                <w:lang w:eastAsia="zh-CN"/>
              </w:rPr>
            </w:pPr>
            <w:r>
              <w:rPr>
                <w:rFonts w:hint="eastAsia"/>
                <w:color w:val="auto"/>
              </w:rPr>
              <w:t>防护</w:t>
            </w:r>
            <w:r>
              <w:rPr>
                <w:rFonts w:hint="eastAsia"/>
                <w:color w:val="auto"/>
                <w:lang w:val="en-US" w:eastAsia="zh-CN"/>
              </w:rPr>
              <w:t>方法</w:t>
            </w:r>
            <w:r>
              <w:rPr>
                <w:rFonts w:hint="eastAsia"/>
                <w:color w:val="auto"/>
              </w:rPr>
              <w:t>可包括</w:t>
            </w:r>
            <w:r>
              <w:rPr>
                <w:rFonts w:hint="eastAsia"/>
                <w:color w:val="auto"/>
                <w:lang w:eastAsia="zh-CN"/>
              </w:rPr>
              <w:t>：</w:t>
            </w:r>
          </w:p>
          <w:p>
            <w:pPr>
              <w:rPr>
                <w:rFonts w:hint="eastAsia"/>
                <w:color w:val="auto"/>
                <w:lang w:val="en-US" w:eastAsia="zh-CN"/>
              </w:rPr>
            </w:pPr>
            <w:r>
              <w:rPr>
                <w:rFonts w:hint="eastAsia"/>
                <w:color w:val="auto"/>
                <w:lang w:val="en-US" w:eastAsia="zh-CN"/>
              </w:rPr>
              <w:sym w:font="Wingdings" w:char="00FE"/>
            </w:r>
            <w:r>
              <w:rPr>
                <w:rFonts w:hint="eastAsia"/>
                <w:color w:val="auto"/>
                <w:lang w:val="en-US" w:eastAsia="zh-CN"/>
              </w:rPr>
              <w:t xml:space="preserve">防护性标识  </w:t>
            </w:r>
            <w:r>
              <w:rPr>
                <w:rFonts w:hint="eastAsia"/>
                <w:color w:val="auto"/>
                <w:lang w:val="en-US" w:eastAsia="zh-CN"/>
              </w:rPr>
              <w:sym w:font="Wingdings" w:char="00A8"/>
            </w:r>
            <w:r>
              <w:rPr>
                <w:rFonts w:hint="eastAsia"/>
                <w:color w:val="auto"/>
                <w:lang w:val="en-US" w:eastAsia="zh-CN"/>
              </w:rPr>
              <w:t xml:space="preserve">处置  </w:t>
            </w:r>
            <w:r>
              <w:rPr>
                <w:rFonts w:hint="eastAsia"/>
                <w:color w:val="auto"/>
                <w:lang w:val="en-US" w:eastAsia="zh-CN"/>
              </w:rPr>
              <w:sym w:font="Wingdings" w:char="00A8"/>
            </w:r>
            <w:r>
              <w:rPr>
                <w:rFonts w:hint="eastAsia"/>
                <w:color w:val="auto"/>
                <w:lang w:val="en-US" w:eastAsia="zh-CN"/>
              </w:rPr>
              <w:t xml:space="preserve">污染控制  </w:t>
            </w:r>
            <w:r>
              <w:rPr>
                <w:rFonts w:hint="eastAsia"/>
                <w:color w:val="auto"/>
                <w:lang w:val="en-US" w:eastAsia="zh-CN"/>
              </w:rPr>
              <w:sym w:font="Wingdings" w:char="00FE"/>
            </w:r>
            <w:r>
              <w:rPr>
                <w:rFonts w:hint="eastAsia"/>
                <w:color w:val="auto"/>
                <w:lang w:val="en-US" w:eastAsia="zh-CN"/>
              </w:rPr>
              <w:t xml:space="preserve">包装  </w:t>
            </w:r>
            <w:r>
              <w:rPr>
                <w:rFonts w:hint="eastAsia"/>
                <w:color w:val="auto"/>
                <w:lang w:val="en-US" w:eastAsia="zh-CN"/>
              </w:rPr>
              <w:sym w:font="Wingdings" w:char="00FE"/>
            </w:r>
            <w:r>
              <w:rPr>
                <w:rFonts w:hint="eastAsia"/>
                <w:color w:val="auto"/>
                <w:lang w:val="en-US" w:eastAsia="zh-CN"/>
              </w:rPr>
              <w:t xml:space="preserve">储存  </w:t>
            </w:r>
            <w:r>
              <w:rPr>
                <w:rFonts w:hint="eastAsia"/>
                <w:color w:val="auto"/>
                <w:lang w:val="en-US" w:eastAsia="zh-CN"/>
              </w:rPr>
              <w:sym w:font="Wingdings" w:char="00FE"/>
            </w:r>
            <w:r>
              <w:rPr>
                <w:rFonts w:hint="eastAsia"/>
                <w:color w:val="auto"/>
                <w:lang w:val="en-US" w:eastAsia="zh-CN"/>
              </w:rPr>
              <w:t xml:space="preserve">传输或运输  </w:t>
            </w:r>
            <w:r>
              <w:rPr>
                <w:rFonts w:hint="eastAsia"/>
                <w:color w:val="auto"/>
                <w:lang w:val="en-US" w:eastAsia="zh-CN"/>
              </w:rPr>
              <w:sym w:font="Wingdings" w:char="00FE"/>
            </w:r>
            <w:r>
              <w:rPr>
                <w:rFonts w:hint="eastAsia"/>
                <w:color w:val="auto"/>
                <w:lang w:val="en-US" w:eastAsia="zh-CN"/>
              </w:rPr>
              <w:t>保护</w:t>
            </w:r>
          </w:p>
          <w:p>
            <w:pPr>
              <w:rPr>
                <w:rFonts w:hint="eastAsia"/>
                <w:color w:val="auto"/>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color w:val="auto"/>
                <w:lang w:val="en-US" w:eastAsia="zh-CN"/>
              </w:rPr>
              <w:t>现场观察</w:t>
            </w:r>
          </w:p>
        </w:tc>
        <w:tc>
          <w:tcPr>
            <w:tcW w:w="9259" w:type="dxa"/>
            <w:vAlign w:val="top"/>
          </w:tcPr>
          <w:p>
            <w:pPr>
              <w:rPr>
                <w:rFonts w:hint="default"/>
                <w:lang w:val="en-US" w:eastAsia="zh-CN"/>
              </w:rPr>
            </w:pPr>
            <w:r>
              <w:rPr>
                <w:rFonts w:hint="eastAsia"/>
                <w:lang w:val="en-US" w:eastAsia="zh-CN"/>
              </w:rPr>
              <w:t>原材料</w:t>
            </w:r>
            <w:r>
              <w:rPr>
                <w:rFonts w:hint="eastAsia"/>
              </w:rPr>
              <w:t>库房管理</w:t>
            </w:r>
            <w:r>
              <w:rPr>
                <w:rFonts w:hint="eastAsia"/>
                <w:lang w:eastAsia="zh-CN"/>
              </w:rPr>
              <w:t>：</w:t>
            </w:r>
            <w:r>
              <w:rPr>
                <w:rFonts w:hint="eastAsia"/>
                <w:lang w:val="en-US" w:eastAsia="zh-CN"/>
              </w:rPr>
              <w:t xml:space="preserve">抽查原材料名称：       </w:t>
            </w:r>
          </w:p>
          <w:p>
            <w:pPr>
              <w:rPr>
                <w:rFonts w:hint="default"/>
                <w:lang w:val="en-US" w:eastAsia="zh-CN"/>
              </w:rPr>
            </w:pPr>
            <w:r>
              <w:rPr>
                <w:rFonts w:hint="eastAsia"/>
                <w:lang w:val="en-US" w:eastAsia="zh-CN"/>
              </w:rPr>
              <w:sym w:font="Wingdings" w:char="00A8"/>
            </w:r>
            <w:r>
              <w:rPr>
                <w:rFonts w:hint="eastAsia"/>
              </w:rPr>
              <w:t>分类存放</w:t>
            </w:r>
            <w:r>
              <w:rPr>
                <w:rFonts w:hint="eastAsia"/>
                <w:lang w:val="en-US" w:eastAsia="zh-CN"/>
              </w:rPr>
              <w:t xml:space="preserve">  </w:t>
            </w:r>
            <w:r>
              <w:rPr>
                <w:rFonts w:hint="eastAsia"/>
                <w:lang w:val="en-US" w:eastAsia="zh-CN"/>
              </w:rPr>
              <w:sym w:font="Wingdings" w:char="00A8"/>
            </w:r>
            <w:r>
              <w:rPr>
                <w:rFonts w:hint="eastAsia"/>
              </w:rPr>
              <w:t>码放高度/层数</w:t>
            </w:r>
            <w:r>
              <w:rPr>
                <w:rFonts w:hint="eastAsia"/>
                <w:lang w:val="en-US" w:eastAsia="zh-CN"/>
              </w:rPr>
              <w:t xml:space="preserve">   </w:t>
            </w:r>
            <w:r>
              <w:rPr>
                <w:rFonts w:hint="eastAsia"/>
                <w:lang w:val="en-US" w:eastAsia="zh-CN"/>
              </w:rPr>
              <w:sym w:font="Wingdings" w:char="00A8"/>
            </w:r>
            <w:r>
              <w:rPr>
                <w:rFonts w:hint="eastAsia"/>
              </w:rPr>
              <w:t>储存温度</w:t>
            </w:r>
            <w:r>
              <w:rPr>
                <w:rFonts w:hint="eastAsia"/>
                <w:lang w:val="en-US" w:eastAsia="zh-CN"/>
              </w:rPr>
              <w:t xml:space="preserve">   ℃  </w:t>
            </w:r>
            <w:r>
              <w:rPr>
                <w:rFonts w:hint="eastAsia"/>
                <w:lang w:val="en-US" w:eastAsia="zh-CN"/>
              </w:rPr>
              <w:sym w:font="Wingdings" w:char="00A8"/>
            </w:r>
            <w:r>
              <w:rPr>
                <w:rFonts w:hint="eastAsia"/>
              </w:rPr>
              <w:t>湿度</w:t>
            </w:r>
            <w:r>
              <w:rPr>
                <w:rFonts w:hint="eastAsia"/>
                <w:lang w:val="en-US" w:eastAsia="zh-CN"/>
              </w:rPr>
              <w:t xml:space="preserve">     %   </w:t>
            </w:r>
            <w:r>
              <w:rPr>
                <w:rFonts w:hint="eastAsia"/>
                <w:lang w:val="en-US" w:eastAsia="zh-CN"/>
              </w:rPr>
              <w:sym w:font="Wingdings" w:char="00A8"/>
            </w:r>
            <w:r>
              <w:rPr>
                <w:rFonts w:hint="eastAsia"/>
              </w:rPr>
              <w:t>储存时间</w:t>
            </w:r>
            <w:r>
              <w:rPr>
                <w:rFonts w:hint="eastAsia"/>
                <w:lang w:val="en-US" w:eastAsia="zh-CN"/>
              </w:rPr>
              <w:t xml:space="preserve">   月（有保存期时）</w:t>
            </w:r>
          </w:p>
          <w:p>
            <w:pPr>
              <w:rPr>
                <w:rFonts w:hint="eastAsia"/>
                <w:lang w:val="en-US" w:eastAsia="zh-CN"/>
              </w:rPr>
            </w:pPr>
            <w:r>
              <w:rPr>
                <w:rFonts w:hint="eastAsia"/>
                <w:lang w:val="en-US" w:eastAsia="zh-CN"/>
              </w:rPr>
              <w:sym w:font="Wingdings" w:char="00A8"/>
            </w:r>
            <w:r>
              <w:rPr>
                <w:rFonts w:hint="eastAsia"/>
                <w:lang w:val="en-US" w:eastAsia="zh-CN"/>
              </w:rPr>
              <w:t xml:space="preserve">账物卡相符  </w:t>
            </w:r>
            <w:r>
              <w:rPr>
                <w:rFonts w:hint="eastAsia"/>
                <w:lang w:val="en-US" w:eastAsia="zh-CN"/>
              </w:rPr>
              <w:sym w:font="Wingdings" w:char="00A8"/>
            </w:r>
            <w:r>
              <w:rPr>
                <w:rFonts w:hint="eastAsia"/>
                <w:lang w:val="en-US" w:eastAsia="zh-CN"/>
              </w:rPr>
              <w:t xml:space="preserve">防护措施  </w:t>
            </w:r>
          </w:p>
          <w:p>
            <w:pPr>
              <w:rPr>
                <w:rFonts w:hint="eastAsia"/>
                <w:lang w:val="en-US" w:eastAsia="zh-CN"/>
              </w:rPr>
            </w:pPr>
          </w:p>
          <w:p>
            <w:pPr>
              <w:rPr>
                <w:rFonts w:hint="default"/>
                <w:lang w:val="en-US" w:eastAsia="zh-CN"/>
              </w:rPr>
            </w:pPr>
            <w:r>
              <w:rPr>
                <w:rFonts w:hint="eastAsia"/>
                <w:lang w:val="en-US" w:eastAsia="zh-CN"/>
              </w:rPr>
              <w:t>半成品</w:t>
            </w:r>
            <w:r>
              <w:rPr>
                <w:rFonts w:hint="eastAsia"/>
              </w:rPr>
              <w:t>库房管理</w:t>
            </w:r>
            <w:r>
              <w:rPr>
                <w:rFonts w:hint="eastAsia"/>
                <w:lang w:eastAsia="zh-CN"/>
              </w:rPr>
              <w:t>：</w:t>
            </w:r>
            <w:r>
              <w:rPr>
                <w:rFonts w:hint="eastAsia"/>
                <w:lang w:val="en-US" w:eastAsia="zh-CN"/>
              </w:rPr>
              <w:t xml:space="preserve">抽查半成品名称：    不适用   </w:t>
            </w:r>
          </w:p>
          <w:p>
            <w:pPr>
              <w:rPr>
                <w:rFonts w:hint="default"/>
                <w:lang w:val="en-US" w:eastAsia="zh-CN"/>
              </w:rPr>
            </w:pPr>
            <w:r>
              <w:rPr>
                <w:rFonts w:hint="eastAsia"/>
                <w:lang w:val="en-US" w:eastAsia="zh-CN"/>
              </w:rPr>
              <w:sym w:font="Wingdings" w:char="00A8"/>
            </w:r>
            <w:r>
              <w:rPr>
                <w:rFonts w:hint="eastAsia"/>
              </w:rPr>
              <w:t>分类存放</w:t>
            </w:r>
            <w:r>
              <w:rPr>
                <w:rFonts w:hint="eastAsia"/>
                <w:lang w:val="en-US" w:eastAsia="zh-CN"/>
              </w:rPr>
              <w:t xml:space="preserve">  </w:t>
            </w:r>
            <w:r>
              <w:rPr>
                <w:rFonts w:hint="eastAsia"/>
                <w:lang w:val="en-US" w:eastAsia="zh-CN"/>
              </w:rPr>
              <w:sym w:font="Wingdings" w:char="00A8"/>
            </w:r>
            <w:r>
              <w:rPr>
                <w:rFonts w:hint="eastAsia"/>
              </w:rPr>
              <w:t>码放高度/层数</w:t>
            </w:r>
            <w:r>
              <w:rPr>
                <w:rFonts w:hint="eastAsia"/>
                <w:lang w:val="en-US" w:eastAsia="zh-CN"/>
              </w:rPr>
              <w:t xml:space="preserve">   </w:t>
            </w:r>
            <w:r>
              <w:rPr>
                <w:rFonts w:hint="eastAsia"/>
                <w:lang w:val="en-US" w:eastAsia="zh-CN"/>
              </w:rPr>
              <w:sym w:font="Wingdings" w:char="00A8"/>
            </w:r>
            <w:r>
              <w:rPr>
                <w:rFonts w:hint="eastAsia"/>
              </w:rPr>
              <w:t>储存温度</w:t>
            </w:r>
            <w:r>
              <w:rPr>
                <w:rFonts w:hint="eastAsia"/>
                <w:lang w:val="en-US" w:eastAsia="zh-CN"/>
              </w:rPr>
              <w:t xml:space="preserve">   ℃  </w:t>
            </w:r>
            <w:r>
              <w:rPr>
                <w:rFonts w:hint="eastAsia"/>
                <w:lang w:val="en-US" w:eastAsia="zh-CN"/>
              </w:rPr>
              <w:sym w:font="Wingdings" w:char="00A8"/>
            </w:r>
            <w:r>
              <w:rPr>
                <w:rFonts w:hint="eastAsia"/>
              </w:rPr>
              <w:t>湿度</w:t>
            </w:r>
            <w:r>
              <w:rPr>
                <w:rFonts w:hint="eastAsia"/>
                <w:lang w:val="en-US" w:eastAsia="zh-CN"/>
              </w:rPr>
              <w:t xml:space="preserve">   %   </w:t>
            </w:r>
            <w:r>
              <w:rPr>
                <w:rFonts w:hint="eastAsia"/>
                <w:lang w:val="en-US" w:eastAsia="zh-CN"/>
              </w:rPr>
              <w:sym w:font="Wingdings" w:char="00A8"/>
            </w:r>
            <w:r>
              <w:rPr>
                <w:rFonts w:hint="eastAsia"/>
              </w:rPr>
              <w:t>储存时间</w:t>
            </w:r>
            <w:r>
              <w:rPr>
                <w:rFonts w:hint="eastAsia"/>
                <w:lang w:val="en-US" w:eastAsia="zh-CN"/>
              </w:rPr>
              <w:t xml:space="preserve">   月（有保存期时）</w:t>
            </w:r>
          </w:p>
          <w:p>
            <w:pPr>
              <w:rPr>
                <w:rFonts w:hint="eastAsia"/>
                <w:lang w:val="en-US" w:eastAsia="zh-CN"/>
              </w:rPr>
            </w:pPr>
            <w:r>
              <w:rPr>
                <w:rFonts w:hint="eastAsia"/>
                <w:lang w:val="en-US" w:eastAsia="zh-CN"/>
              </w:rPr>
              <w:sym w:font="Wingdings" w:char="00A8"/>
            </w:r>
            <w:r>
              <w:rPr>
                <w:rFonts w:hint="eastAsia"/>
                <w:lang w:val="en-US" w:eastAsia="zh-CN"/>
              </w:rPr>
              <w:t xml:space="preserve">账物卡相符  </w:t>
            </w:r>
            <w:r>
              <w:rPr>
                <w:rFonts w:hint="eastAsia"/>
                <w:lang w:val="en-US" w:eastAsia="zh-CN"/>
              </w:rPr>
              <w:sym w:font="Wingdings" w:char="00A8"/>
            </w:r>
            <w:r>
              <w:rPr>
                <w:rFonts w:hint="eastAsia"/>
                <w:lang w:val="en-US" w:eastAsia="zh-CN"/>
              </w:rPr>
              <w:t xml:space="preserve">防护措施 </w:t>
            </w:r>
          </w:p>
          <w:p>
            <w:pPr>
              <w:rPr>
                <w:rFonts w:hint="eastAsia"/>
                <w:lang w:val="en-US" w:eastAsia="zh-CN"/>
              </w:rPr>
            </w:pPr>
          </w:p>
          <w:p>
            <w:pPr>
              <w:rPr>
                <w:rFonts w:hint="default"/>
                <w:lang w:val="en-US" w:eastAsia="zh-CN"/>
              </w:rPr>
            </w:pPr>
            <w:r>
              <w:rPr>
                <w:rFonts w:hint="eastAsia"/>
                <w:lang w:val="en-US" w:eastAsia="zh-CN"/>
              </w:rPr>
              <w:t>成品</w:t>
            </w:r>
            <w:r>
              <w:rPr>
                <w:rFonts w:hint="eastAsia"/>
              </w:rPr>
              <w:t>库房管理</w:t>
            </w:r>
            <w:r>
              <w:rPr>
                <w:rFonts w:hint="eastAsia"/>
                <w:lang w:eastAsia="zh-CN"/>
              </w:rPr>
              <w:t>：</w:t>
            </w:r>
            <w:r>
              <w:rPr>
                <w:rFonts w:hint="eastAsia"/>
                <w:lang w:val="en-US" w:eastAsia="zh-CN"/>
              </w:rPr>
              <w:t xml:space="preserve">抽查成品名称：      </w:t>
            </w:r>
            <w:r>
              <w:rPr>
                <w:rFonts w:hint="eastAsia"/>
                <w:u w:val="single"/>
                <w:lang w:val="en-US" w:eastAsia="zh-CN"/>
              </w:rPr>
              <w:t xml:space="preserve">臭氧释放器 </w:t>
            </w:r>
            <w:r>
              <w:rPr>
                <w:rFonts w:hint="eastAsia"/>
                <w:lang w:val="en-US" w:eastAsia="zh-CN"/>
              </w:rPr>
              <w:t xml:space="preserve">      </w:t>
            </w:r>
          </w:p>
          <w:p>
            <w:pPr>
              <w:rPr>
                <w:rFonts w:hint="default"/>
                <w:lang w:val="en-US" w:eastAsia="zh-CN"/>
              </w:rPr>
            </w:pPr>
            <w:r>
              <w:rPr>
                <w:rFonts w:hint="eastAsia"/>
                <w:lang w:val="en-US" w:eastAsia="zh-CN"/>
              </w:rPr>
              <w:sym w:font="Wingdings" w:char="00A8"/>
            </w:r>
            <w:r>
              <w:rPr>
                <w:rFonts w:hint="eastAsia"/>
              </w:rPr>
              <w:t>分类存放</w:t>
            </w:r>
            <w:r>
              <w:rPr>
                <w:rFonts w:hint="eastAsia"/>
                <w:lang w:val="en-US" w:eastAsia="zh-CN"/>
              </w:rPr>
              <w:t xml:space="preserve">  </w:t>
            </w:r>
            <w:r>
              <w:rPr>
                <w:rFonts w:hint="eastAsia"/>
                <w:lang w:val="en-US" w:eastAsia="zh-CN"/>
              </w:rPr>
              <w:sym w:font="Wingdings" w:char="00FE"/>
            </w:r>
            <w:r>
              <w:rPr>
                <w:rFonts w:hint="eastAsia"/>
              </w:rPr>
              <w:t>码放高度/层数</w:t>
            </w:r>
            <w:r>
              <w:rPr>
                <w:rFonts w:hint="eastAsia"/>
                <w:lang w:val="en-US" w:eastAsia="zh-CN"/>
              </w:rPr>
              <w:t xml:space="preserve">   </w:t>
            </w:r>
            <w:r>
              <w:rPr>
                <w:rFonts w:hint="eastAsia"/>
                <w:lang w:val="en-US" w:eastAsia="zh-CN"/>
              </w:rPr>
              <w:sym w:font="Wingdings" w:char="00A8"/>
            </w:r>
            <w:r>
              <w:rPr>
                <w:rFonts w:hint="eastAsia"/>
              </w:rPr>
              <w:t>储存温度</w:t>
            </w:r>
            <w:r>
              <w:rPr>
                <w:rFonts w:hint="eastAsia"/>
                <w:lang w:val="en-US" w:eastAsia="zh-CN"/>
              </w:rPr>
              <w:t xml:space="preserve">    ℃  </w:t>
            </w:r>
            <w:r>
              <w:rPr>
                <w:rFonts w:hint="eastAsia"/>
                <w:lang w:val="en-US" w:eastAsia="zh-CN"/>
              </w:rPr>
              <w:sym w:font="Wingdings" w:char="00A8"/>
            </w:r>
            <w:r>
              <w:rPr>
                <w:rFonts w:hint="eastAsia"/>
              </w:rPr>
              <w:t>湿度</w:t>
            </w:r>
            <w:r>
              <w:rPr>
                <w:rFonts w:hint="eastAsia"/>
                <w:lang w:val="en-US" w:eastAsia="zh-CN"/>
              </w:rPr>
              <w:t xml:space="preserve">   %   </w:t>
            </w:r>
            <w:r>
              <w:rPr>
                <w:rFonts w:hint="eastAsia"/>
                <w:lang w:val="en-US" w:eastAsia="zh-CN"/>
              </w:rPr>
              <w:sym w:font="Wingdings" w:char="00A8"/>
            </w:r>
            <w:r>
              <w:rPr>
                <w:rFonts w:hint="eastAsia"/>
              </w:rPr>
              <w:t>储存时间</w:t>
            </w:r>
            <w:r>
              <w:rPr>
                <w:rFonts w:hint="eastAsia"/>
                <w:lang w:val="en-US" w:eastAsia="zh-CN"/>
              </w:rPr>
              <w:t xml:space="preserve">   月（有保存期时）</w:t>
            </w:r>
          </w:p>
          <w:p>
            <w:pPr>
              <w:rPr>
                <w:rFonts w:hint="eastAsia"/>
                <w:lang w:val="en-US" w:eastAsia="zh-CN"/>
              </w:rPr>
            </w:pPr>
            <w:r>
              <w:rPr>
                <w:rFonts w:hint="eastAsia"/>
                <w:lang w:val="en-US" w:eastAsia="zh-CN"/>
              </w:rPr>
              <w:sym w:font="Wingdings" w:char="00FE"/>
            </w:r>
            <w:r>
              <w:rPr>
                <w:rFonts w:hint="eastAsia"/>
                <w:lang w:val="en-US" w:eastAsia="zh-CN"/>
              </w:rPr>
              <w:t xml:space="preserve">账物卡相符  </w:t>
            </w:r>
            <w:r>
              <w:rPr>
                <w:rFonts w:hint="eastAsia"/>
                <w:lang w:val="en-US" w:eastAsia="zh-CN"/>
              </w:rPr>
              <w:sym w:font="Wingdings" w:char="00FE"/>
            </w:r>
            <w:r>
              <w:rPr>
                <w:rFonts w:hint="eastAsia"/>
                <w:lang w:val="en-US" w:eastAsia="zh-CN"/>
              </w:rPr>
              <w:t xml:space="preserve">防护措施 </w:t>
            </w:r>
          </w:p>
          <w:p>
            <w:pPr>
              <w:pStyle w:val="2"/>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交付后的活动</w:t>
            </w:r>
          </w:p>
        </w:tc>
        <w:tc>
          <w:tcPr>
            <w:tcW w:w="960" w:type="dxa"/>
            <w:vMerge w:val="restart"/>
          </w:tcPr>
          <w:p>
            <w:r>
              <w:rPr>
                <w:rFonts w:hint="eastAsia"/>
              </w:rPr>
              <w:t xml:space="preserve">Q8.5.5 </w:t>
            </w:r>
          </w:p>
        </w:tc>
        <w:tc>
          <w:tcPr>
            <w:tcW w:w="745" w:type="dxa"/>
          </w:tcPr>
          <w:p>
            <w:r>
              <w:rPr>
                <w:rFonts w:hint="eastAsia"/>
              </w:rPr>
              <w:t>文件名称</w:t>
            </w:r>
          </w:p>
        </w:tc>
        <w:tc>
          <w:tcPr>
            <w:tcW w:w="9259" w:type="dxa"/>
            <w:vAlign w:val="top"/>
          </w:tcPr>
          <w:p>
            <w:r>
              <w:rPr>
                <w:rFonts w:hint="eastAsia"/>
                <w:lang w:val="en-US" w:eastAsia="zh-CN"/>
              </w:rPr>
              <w:t>如：</w:t>
            </w:r>
            <w:r>
              <w:rPr>
                <w:rFonts w:hint="eastAsia" w:ascii="宋体" w:hAnsi="宋体" w:cs="Arial"/>
                <w:sz w:val="24"/>
              </w:rPr>
              <w:t>《经营服务控制程序》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Merge w:val="continue"/>
          </w:tcPr>
          <w:p/>
        </w:tc>
        <w:tc>
          <w:tcPr>
            <w:tcW w:w="960" w:type="dxa"/>
            <w:vMerge w:val="continue"/>
          </w:tcPr>
          <w:p/>
        </w:tc>
        <w:tc>
          <w:tcPr>
            <w:tcW w:w="745" w:type="dxa"/>
          </w:tcPr>
          <w:p>
            <w:pPr>
              <w:rPr>
                <w:color w:val="auto"/>
              </w:rPr>
            </w:pPr>
            <w:r>
              <w:rPr>
                <w:rFonts w:hint="eastAsia"/>
                <w:color w:val="auto"/>
              </w:rPr>
              <w:t>运行证据</w:t>
            </w:r>
          </w:p>
        </w:tc>
        <w:tc>
          <w:tcPr>
            <w:tcW w:w="9259" w:type="dxa"/>
            <w:vAlign w:val="top"/>
          </w:tcPr>
          <w:p>
            <w:pPr>
              <w:rPr>
                <w:rFonts w:hint="eastAsia"/>
                <w:lang w:val="en-US" w:eastAsia="zh-CN"/>
              </w:rPr>
            </w:pPr>
            <w:r>
              <w:rPr>
                <w:rFonts w:hint="eastAsia"/>
                <w:lang w:val="en-US" w:eastAsia="zh-CN"/>
              </w:rPr>
              <w:t>交付后服务的内容：</w:t>
            </w:r>
            <w:r>
              <w:rPr>
                <w:rFonts w:hint="eastAsia"/>
                <w:lang w:val="en-US" w:eastAsia="zh-CN"/>
              </w:rPr>
              <w:sym w:font="Wingdings" w:char="00A8"/>
            </w:r>
            <w:r>
              <w:rPr>
                <w:rFonts w:hint="eastAsia"/>
                <w:lang w:val="en-US" w:eastAsia="zh-CN"/>
              </w:rPr>
              <w:t xml:space="preserve">技术咨询/培训  </w:t>
            </w:r>
            <w:r>
              <w:rPr>
                <w:rFonts w:hint="eastAsia"/>
                <w:lang w:val="en-US" w:eastAsia="zh-CN"/>
              </w:rPr>
              <w:sym w:font="Wingdings" w:char="00FE"/>
            </w:r>
            <w:r>
              <w:rPr>
                <w:rFonts w:hint="eastAsia"/>
                <w:lang w:val="en-US" w:eastAsia="zh-CN"/>
              </w:rPr>
              <w:t xml:space="preserve">安装  </w:t>
            </w:r>
            <w:r>
              <w:rPr>
                <w:rFonts w:hint="eastAsia"/>
                <w:lang w:val="en-US" w:eastAsia="zh-CN"/>
              </w:rPr>
              <w:sym w:font="Wingdings" w:char="00FE"/>
            </w:r>
            <w:r>
              <w:rPr>
                <w:rFonts w:hint="eastAsia"/>
                <w:lang w:val="en-US" w:eastAsia="zh-CN"/>
              </w:rPr>
              <w:t xml:space="preserve">调试 </w:t>
            </w:r>
            <w:r>
              <w:rPr>
                <w:rFonts w:hint="eastAsia"/>
                <w:lang w:val="en-US" w:eastAsia="zh-CN"/>
              </w:rPr>
              <w:sym w:font="Wingdings" w:char="00FE"/>
            </w:r>
            <w:r>
              <w:rPr>
                <w:rFonts w:hint="eastAsia"/>
                <w:lang w:val="en-US" w:eastAsia="zh-CN"/>
              </w:rPr>
              <w:t xml:space="preserve">维修 </w:t>
            </w:r>
            <w:r>
              <w:rPr>
                <w:rFonts w:hint="eastAsia"/>
                <w:lang w:val="en-US" w:eastAsia="zh-CN"/>
              </w:rPr>
              <w:sym w:font="Wingdings" w:char="00A8"/>
            </w:r>
            <w:r>
              <w:rPr>
                <w:rFonts w:hint="eastAsia"/>
                <w:lang w:val="en-US" w:eastAsia="zh-CN"/>
              </w:rPr>
              <w:t>三包（包退、包换、包修）</w:t>
            </w:r>
          </w:p>
          <w:p>
            <w:pPr>
              <w:ind w:firstLine="1890" w:firstLineChars="900"/>
              <w:rPr>
                <w:rFonts w:hint="eastAsia"/>
                <w:lang w:val="en-US" w:eastAsia="zh-CN"/>
              </w:rPr>
            </w:pPr>
            <w:r>
              <w:rPr>
                <w:rFonts w:hint="eastAsia"/>
                <w:lang w:val="en-US" w:eastAsia="zh-CN"/>
              </w:rPr>
              <w:sym w:font="Wingdings" w:char="00A8"/>
            </w:r>
            <w:r>
              <w:rPr>
                <w:rFonts w:hint="eastAsia"/>
                <w:lang w:val="en-US" w:eastAsia="zh-CN"/>
              </w:rPr>
              <w:t xml:space="preserve">回收 </w:t>
            </w:r>
            <w:r>
              <w:rPr>
                <w:rFonts w:hint="eastAsia"/>
                <w:lang w:val="en-US" w:eastAsia="zh-CN"/>
              </w:rPr>
              <w:sym w:font="Wingdings" w:char="00A8"/>
            </w:r>
            <w:r>
              <w:rPr>
                <w:rFonts w:hint="eastAsia"/>
                <w:lang w:val="en-US" w:eastAsia="zh-CN"/>
              </w:rPr>
              <w:t xml:space="preserve">最终报废处置  </w:t>
            </w:r>
            <w:r>
              <w:rPr>
                <w:rFonts w:hint="eastAsia"/>
                <w:lang w:val="en-US" w:eastAsia="zh-CN"/>
              </w:rPr>
              <w:sym w:font="Wingdings" w:char="00A8"/>
            </w:r>
            <w:r>
              <w:rPr>
                <w:rFonts w:hint="eastAsia"/>
                <w:lang w:val="en-US" w:eastAsia="zh-CN"/>
              </w:rPr>
              <w:t>其他</w:t>
            </w:r>
          </w:p>
          <w:p>
            <w:pPr>
              <w:rPr>
                <w:rFonts w:hint="default"/>
                <w:lang w:val="en-US" w:eastAsia="zh-CN"/>
              </w:rPr>
            </w:pPr>
            <w:r>
              <w:rPr>
                <w:rFonts w:hint="eastAsia"/>
                <w:lang w:val="en-US" w:eastAsia="zh-CN"/>
              </w:rPr>
              <w:t>抽取</w:t>
            </w:r>
            <w:r>
              <w:rPr>
                <w:rFonts w:hint="eastAsia"/>
              </w:rPr>
              <w:t>交付后的活动</w:t>
            </w:r>
            <w:r>
              <w:rPr>
                <w:rFonts w:hint="eastAsia"/>
                <w:lang w:val="en-US" w:eastAsia="zh-CN"/>
              </w:rPr>
              <w:t xml:space="preserve">控制相关记录名称：《售后服务记录》  </w:t>
            </w:r>
          </w:p>
          <w:tbl>
            <w:tblPr>
              <w:tblStyle w:val="7"/>
              <w:tblW w:w="487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90"/>
              <w:gridCol w:w="1290"/>
              <w:gridCol w:w="1080"/>
              <w:gridCol w:w="1450"/>
              <w:gridCol w:w="12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日期</w:t>
                  </w:r>
                </w:p>
              </w:tc>
              <w:tc>
                <w:tcPr>
                  <w:tcW w:w="903"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客户名称</w:t>
                  </w:r>
                </w:p>
              </w:tc>
              <w:tc>
                <w:tcPr>
                  <w:tcW w:w="732"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服务地点</w:t>
                  </w:r>
                </w:p>
              </w:tc>
              <w:tc>
                <w:tcPr>
                  <w:tcW w:w="61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售后服务内容</w:t>
                  </w:r>
                </w:p>
              </w:tc>
              <w:tc>
                <w:tcPr>
                  <w:tcW w:w="82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服务始末时间</w:t>
                  </w:r>
                </w:p>
              </w:tc>
              <w:tc>
                <w:tcPr>
                  <w:tcW w:w="710"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售后主要人员</w:t>
                  </w:r>
                </w:p>
              </w:tc>
              <w:tc>
                <w:tcPr>
                  <w:tcW w:w="596"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cs="宋体"/>
                      <w:color w:val="auto"/>
                      <w:sz w:val="21"/>
                      <w:szCs w:val="21"/>
                      <w:vertAlign w:val="baseline"/>
                      <w:lang w:val="en-US" w:eastAsia="zh-CN"/>
                    </w:rPr>
                    <w:t>20</w:t>
                  </w:r>
                  <w:r>
                    <w:rPr>
                      <w:rFonts w:hint="eastAsia" w:ascii="宋体" w:hAnsi="宋体" w:eastAsia="宋体" w:cs="宋体"/>
                      <w:color w:val="auto"/>
                      <w:sz w:val="21"/>
                      <w:szCs w:val="21"/>
                      <w:vertAlign w:val="baseline"/>
                      <w:lang w:val="en-US" w:eastAsia="zh-CN"/>
                    </w:rPr>
                    <w:t>年</w:t>
                  </w:r>
                  <w:r>
                    <w:rPr>
                      <w:rFonts w:hint="eastAsia" w:ascii="宋体" w:hAnsi="宋体" w:cs="宋体"/>
                      <w:color w:val="auto"/>
                      <w:sz w:val="21"/>
                      <w:szCs w:val="21"/>
                      <w:vertAlign w:val="baseline"/>
                      <w:lang w:val="en-US" w:eastAsia="zh-CN"/>
                    </w:rPr>
                    <w:t>2</w:t>
                  </w:r>
                  <w:r>
                    <w:rPr>
                      <w:rFonts w:hint="eastAsia" w:ascii="宋体" w:hAnsi="宋体" w:eastAsia="宋体" w:cs="宋体"/>
                      <w:color w:val="auto"/>
                      <w:sz w:val="21"/>
                      <w:szCs w:val="21"/>
                      <w:vertAlign w:val="baseline"/>
                      <w:lang w:val="en-US" w:eastAsia="zh-CN"/>
                    </w:rPr>
                    <w:t>月</w:t>
                  </w:r>
                  <w:r>
                    <w:rPr>
                      <w:rFonts w:hint="eastAsia" w:ascii="宋体" w:hAnsi="宋体" w:cs="宋体"/>
                      <w:color w:val="auto"/>
                      <w:sz w:val="21"/>
                      <w:szCs w:val="21"/>
                      <w:vertAlign w:val="baseline"/>
                      <w:lang w:val="en-US" w:eastAsia="zh-CN"/>
                    </w:rPr>
                    <w:t>25</w:t>
                  </w:r>
                  <w:r>
                    <w:rPr>
                      <w:rFonts w:hint="eastAsia" w:ascii="宋体" w:hAnsi="宋体" w:eastAsia="宋体" w:cs="宋体"/>
                      <w:color w:val="auto"/>
                      <w:sz w:val="21"/>
                      <w:szCs w:val="21"/>
                      <w:vertAlign w:val="baseline"/>
                      <w:lang w:val="en-US" w:eastAsia="zh-CN"/>
                    </w:rPr>
                    <w:t>日</w:t>
                  </w:r>
                </w:p>
              </w:tc>
              <w:tc>
                <w:tcPr>
                  <w:tcW w:w="903" w:type="pct"/>
                </w:tcPr>
                <w:p>
                  <w:pP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江苏拓创环保有限公司</w:t>
                  </w:r>
                </w:p>
              </w:tc>
              <w:tc>
                <w:tcPr>
                  <w:tcW w:w="732" w:type="pct"/>
                </w:tcPr>
                <w:p>
                  <w:pP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江苏拓创环保有限公司</w:t>
                  </w:r>
                </w:p>
              </w:tc>
              <w:tc>
                <w:tcPr>
                  <w:tcW w:w="613" w:type="pct"/>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废水处理设备</w:t>
                  </w:r>
                  <w:r>
                    <w:rPr>
                      <w:rFonts w:hint="eastAsia" w:ascii="宋体" w:hAnsi="宋体" w:eastAsia="宋体" w:cs="宋体"/>
                      <w:color w:val="auto"/>
                      <w:kern w:val="2"/>
                      <w:sz w:val="21"/>
                      <w:szCs w:val="21"/>
                      <w:vertAlign w:val="baseline"/>
                      <w:lang w:val="en-US" w:eastAsia="zh-CN" w:bidi="ar-SA"/>
                    </w:rPr>
                    <w:t>系统维护</w:t>
                  </w:r>
                </w:p>
              </w:tc>
              <w:tc>
                <w:tcPr>
                  <w:tcW w:w="823" w:type="pc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5日—</w:t>
                  </w: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2</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27</w:t>
                  </w:r>
                  <w:r>
                    <w:rPr>
                      <w:rFonts w:hint="eastAsia" w:ascii="宋体" w:hAnsi="宋体" w:eastAsia="宋体" w:cs="宋体"/>
                      <w:color w:val="auto"/>
                      <w:kern w:val="2"/>
                      <w:sz w:val="21"/>
                      <w:szCs w:val="21"/>
                      <w:vertAlign w:val="baseline"/>
                      <w:lang w:val="en-US" w:eastAsia="zh-CN" w:bidi="ar-SA"/>
                    </w:rPr>
                    <w:t>日</w:t>
                  </w:r>
                </w:p>
              </w:tc>
              <w:tc>
                <w:tcPr>
                  <w:tcW w:w="710" w:type="pc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蒋辉</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月10日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宜兴华威封头有限公司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宜兴华威封头有限公司</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废气净化</w:t>
                  </w:r>
                  <w:r>
                    <w:rPr>
                      <w:rFonts w:hint="eastAsia" w:ascii="宋体" w:hAnsi="宋体" w:eastAsia="宋体" w:cs="宋体"/>
                      <w:color w:val="auto"/>
                      <w:kern w:val="2"/>
                      <w:sz w:val="21"/>
                      <w:szCs w:val="21"/>
                      <w:vertAlign w:val="baseline"/>
                      <w:lang w:val="en-US" w:eastAsia="zh-CN" w:bidi="ar-SA"/>
                    </w:rPr>
                    <w:t>设备</w:t>
                  </w:r>
                  <w:r>
                    <w:rPr>
                      <w:rFonts w:hint="eastAsia" w:ascii="宋体" w:hAnsi="宋体" w:cs="宋体"/>
                      <w:color w:val="auto"/>
                      <w:kern w:val="2"/>
                      <w:sz w:val="21"/>
                      <w:szCs w:val="21"/>
                      <w:vertAlign w:val="baseline"/>
                      <w:lang w:val="en-US" w:eastAsia="zh-CN" w:bidi="ar-SA"/>
                    </w:rPr>
                    <w:t>维护</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月10日—20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月1</w:t>
                  </w:r>
                  <w:r>
                    <w:rPr>
                      <w:rFonts w:hint="eastAsia" w:ascii="宋体" w:hAnsi="宋体" w:cs="宋体"/>
                      <w:color w:val="auto"/>
                      <w:kern w:val="2"/>
                      <w:sz w:val="21"/>
                      <w:szCs w:val="21"/>
                      <w:vertAlign w:val="baseline"/>
                      <w:lang w:val="en-US" w:eastAsia="zh-CN" w:bidi="ar-SA"/>
                    </w:rPr>
                    <w:t>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徐勤良、吴宁</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年11月</w:t>
                  </w:r>
                  <w:r>
                    <w:rPr>
                      <w:rFonts w:hint="eastAsia" w:ascii="宋体" w:hAnsi="宋体" w:cs="宋体"/>
                      <w:color w:val="auto"/>
                      <w:kern w:val="2"/>
                      <w:sz w:val="21"/>
                      <w:szCs w:val="21"/>
                      <w:vertAlign w:val="baseline"/>
                      <w:lang w:val="en-US" w:eastAsia="zh-CN" w:bidi="ar-SA"/>
                    </w:rPr>
                    <w:t>2</w:t>
                  </w:r>
                  <w:r>
                    <w:rPr>
                      <w:rFonts w:hint="eastAsia" w:ascii="宋体" w:hAnsi="宋体" w:eastAsia="宋体" w:cs="宋体"/>
                      <w:color w:val="auto"/>
                      <w:kern w:val="2"/>
                      <w:sz w:val="21"/>
                      <w:szCs w:val="21"/>
                      <w:vertAlign w:val="baseline"/>
                      <w:lang w:val="en-US" w:eastAsia="zh-CN" w:bidi="ar-SA"/>
                    </w:rPr>
                    <w:t>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宁夏启元药业有限公司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宁夏启元药业有限公司</w:t>
                  </w:r>
                </w:p>
              </w:tc>
              <w:tc>
                <w:tcPr>
                  <w:tcW w:w="61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曝气系统设备系统维护</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年11月2日—20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年1</w:t>
                  </w:r>
                  <w:r>
                    <w:rPr>
                      <w:rFonts w:hint="eastAsia" w:ascii="宋体" w:hAnsi="宋体" w:cs="宋体"/>
                      <w:color w:val="auto"/>
                      <w:kern w:val="2"/>
                      <w:sz w:val="21"/>
                      <w:szCs w:val="21"/>
                      <w:vertAlign w:val="baseline"/>
                      <w:lang w:val="en-US" w:eastAsia="zh-CN" w:bidi="ar-SA"/>
                    </w:rPr>
                    <w:t>1</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蒋辉、邵志杰</w:t>
                  </w:r>
                </w:p>
              </w:tc>
              <w:tc>
                <w:tcPr>
                  <w:tcW w:w="596"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检验合格</w:t>
                  </w:r>
                </w:p>
              </w:tc>
            </w:tr>
          </w:tbl>
          <w:p/>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vAlign w:val="top"/>
          </w:tcPr>
          <w:p>
            <w:pPr>
              <w:rPr>
                <w:rFonts w:hint="eastAsia"/>
              </w:rPr>
            </w:pPr>
            <w:r>
              <w:rPr>
                <w:rFonts w:hint="eastAsia"/>
              </w:rPr>
              <w:t>更改控制</w:t>
            </w:r>
          </w:p>
        </w:tc>
        <w:tc>
          <w:tcPr>
            <w:tcW w:w="960" w:type="dxa"/>
            <w:vMerge w:val="restart"/>
            <w:vAlign w:val="top"/>
          </w:tcPr>
          <w:p>
            <w:pPr>
              <w:rPr>
                <w:rFonts w:hint="eastAsia"/>
              </w:rPr>
            </w:pPr>
            <w:r>
              <w:rPr>
                <w:rFonts w:hint="eastAsia"/>
                <w:lang w:val="en-US" w:eastAsia="zh-CN"/>
              </w:rPr>
              <w:t>Q</w:t>
            </w:r>
            <w:r>
              <w:rPr>
                <w:rFonts w:hint="eastAsia"/>
              </w:rPr>
              <w:t>8.5.6</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default"/>
                <w:lang w:val="en-US"/>
              </w:rPr>
            </w:pPr>
            <w:r>
              <w:rPr>
                <w:rFonts w:hint="eastAsia"/>
                <w:lang w:val="en-US" w:eastAsia="zh-CN"/>
              </w:rPr>
              <w:t>如：手册Q8.5.6</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rPr>
            </w:pPr>
            <w:r>
              <w:rPr>
                <w:rFonts w:hint="eastAsia"/>
              </w:rPr>
              <w:t>变更的原因：</w:t>
            </w:r>
          </w:p>
          <w:p>
            <w:pPr>
              <w:rPr>
                <w:rFonts w:hint="eastAsia"/>
              </w:rPr>
            </w:pPr>
            <w:r>
              <w:rPr>
                <w:rFonts w:hint="eastAsia"/>
              </w:rPr>
              <w:t>外部因素：</w:t>
            </w:r>
            <w:r>
              <w:rPr>
                <w:rFonts w:hint="eastAsia"/>
                <w:color w:val="000000"/>
                <w:szCs w:val="21"/>
                <w:lang w:eastAsia="zh-CN"/>
              </w:rPr>
              <w:sym w:font="Wingdings 2" w:char="0052"/>
            </w:r>
            <w:r>
              <w:rPr>
                <w:rFonts w:hint="eastAsia"/>
              </w:rPr>
              <w:t>法律法规</w:t>
            </w:r>
            <w:r>
              <w:rPr>
                <w:rFonts w:hint="eastAsia"/>
                <w:lang w:val="en-US" w:eastAsia="zh-CN"/>
              </w:rPr>
              <w:t xml:space="preserve">  </w:t>
            </w:r>
            <w:r>
              <w:rPr>
                <w:rFonts w:hint="eastAsia"/>
                <w:color w:val="000000"/>
                <w:szCs w:val="21"/>
                <w:lang w:eastAsia="zh-CN"/>
              </w:rPr>
              <w:sym w:font="Wingdings 2" w:char="0052"/>
            </w:r>
            <w:r>
              <w:rPr>
                <w:rFonts w:hint="eastAsia"/>
              </w:rPr>
              <w:t>顾客或供方发起的变更；</w:t>
            </w:r>
          </w:p>
          <w:p>
            <w:pPr>
              <w:rPr>
                <w:rFonts w:hint="eastAsia"/>
              </w:rPr>
            </w:pPr>
            <w:r>
              <w:rPr>
                <w:rFonts w:hint="eastAsia"/>
              </w:rPr>
              <w:t>内部因素：</w:t>
            </w:r>
            <w:r>
              <w:rPr>
                <w:rFonts w:hint="eastAsia"/>
                <w:color w:val="000000"/>
                <w:szCs w:val="21"/>
                <w:lang w:eastAsia="zh-CN"/>
              </w:rPr>
              <w:sym w:font="Wingdings 2" w:char="0052"/>
            </w:r>
            <w:r>
              <w:rPr>
                <w:rFonts w:hint="eastAsia"/>
              </w:rPr>
              <w:t>设备失效</w:t>
            </w:r>
            <w:r>
              <w:rPr>
                <w:rFonts w:hint="eastAsia"/>
                <w:lang w:val="en-US" w:eastAsia="zh-CN"/>
              </w:rPr>
              <w:t xml:space="preserve">  </w:t>
            </w:r>
            <w:r>
              <w:rPr>
                <w:rFonts w:hint="eastAsia"/>
                <w:color w:val="000000"/>
                <w:szCs w:val="21"/>
                <w:lang w:eastAsia="zh-CN"/>
              </w:rPr>
              <w:sym w:font="Wingdings 2" w:char="0052"/>
            </w:r>
            <w:r>
              <w:rPr>
                <w:rFonts w:hint="eastAsia"/>
              </w:rPr>
              <w:t>反复出现不合格品</w:t>
            </w:r>
            <w:r>
              <w:rPr>
                <w:rFonts w:hint="eastAsia"/>
                <w:lang w:val="en-US" w:eastAsia="zh-CN"/>
              </w:rPr>
              <w:t xml:space="preserve">  </w:t>
            </w:r>
            <w:r>
              <w:rPr>
                <w:rFonts w:hint="eastAsia"/>
                <w:color w:val="000000"/>
                <w:szCs w:val="21"/>
                <w:lang w:eastAsia="zh-CN"/>
              </w:rPr>
              <w:sym w:font="Wingdings 2" w:char="0052"/>
            </w:r>
            <w:r>
              <w:rPr>
                <w:rFonts w:hint="eastAsia"/>
              </w:rPr>
              <w:t>技术改造</w:t>
            </w:r>
          </w:p>
          <w:p>
            <w:pPr>
              <w:rPr>
                <w:rFonts w:hint="eastAsia"/>
                <w:lang w:val="en-US" w:eastAsia="zh-CN"/>
              </w:rPr>
            </w:pPr>
          </w:p>
          <w:p>
            <w:pPr>
              <w:rPr>
                <w:rFonts w:hint="default"/>
                <w:u w:val="single"/>
                <w:lang w:val="en-US" w:eastAsia="zh-CN"/>
              </w:rPr>
            </w:pPr>
            <w:r>
              <w:rPr>
                <w:rFonts w:hint="eastAsia"/>
                <w:lang w:val="en-US" w:eastAsia="zh-CN"/>
              </w:rPr>
              <w:t>抽取变更控制相关记录名称：</w:t>
            </w:r>
            <w:r>
              <w:rPr>
                <w:rFonts w:hint="eastAsia"/>
                <w:u w:val="single"/>
                <w:lang w:val="en-US" w:eastAsia="zh-CN"/>
              </w:rPr>
              <w:t>《          》    近一年无重大变更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default"/>
                      <w:vertAlign w:val="baseline"/>
                      <w:lang w:val="en-US" w:eastAsia="zh-CN"/>
                    </w:rPr>
                  </w:pPr>
                  <w:r>
                    <w:rPr>
                      <w:rFonts w:hint="eastAsia"/>
                      <w:vertAlign w:val="baseline"/>
                      <w:lang w:val="en-US" w:eastAsia="zh-CN"/>
                    </w:rPr>
                    <w:t>日期</w:t>
                  </w:r>
                </w:p>
              </w:tc>
              <w:tc>
                <w:tcPr>
                  <w:tcW w:w="1726" w:type="dxa"/>
                </w:tcPr>
                <w:p>
                  <w:pPr>
                    <w:rPr>
                      <w:rFonts w:hint="default"/>
                      <w:vertAlign w:val="baseline"/>
                      <w:lang w:val="en-US" w:eastAsia="zh-CN"/>
                    </w:rPr>
                  </w:pPr>
                  <w:r>
                    <w:rPr>
                      <w:rFonts w:hint="eastAsia"/>
                      <w:vertAlign w:val="baseline"/>
                      <w:lang w:val="en-US" w:eastAsia="zh-CN"/>
                    </w:rPr>
                    <w:t>变更的原因</w:t>
                  </w:r>
                </w:p>
              </w:tc>
              <w:tc>
                <w:tcPr>
                  <w:tcW w:w="1661" w:type="dxa"/>
                </w:tcPr>
                <w:p>
                  <w:pPr>
                    <w:rPr>
                      <w:rFonts w:hint="default"/>
                      <w:vertAlign w:val="baseline"/>
                      <w:lang w:val="en-US" w:eastAsia="zh-CN"/>
                    </w:rPr>
                  </w:pPr>
                  <w:r>
                    <w:rPr>
                      <w:rFonts w:hint="eastAsia"/>
                      <w:vertAlign w:val="baseline"/>
                      <w:lang w:val="en-US" w:eastAsia="zh-CN"/>
                    </w:rPr>
                    <w:t>评审的结论</w:t>
                  </w:r>
                </w:p>
              </w:tc>
              <w:tc>
                <w:tcPr>
                  <w:tcW w:w="1671" w:type="dxa"/>
                </w:tcPr>
                <w:p>
                  <w:pPr>
                    <w:rPr>
                      <w:rFonts w:hint="default" w:ascii="Times New Roman" w:hAnsi="Times New Roman" w:eastAsia="宋体" w:cs="Times New Roman"/>
                      <w:kern w:val="2"/>
                      <w:sz w:val="21"/>
                      <w:vertAlign w:val="baseline"/>
                      <w:lang w:val="en-US" w:eastAsia="zh-CN" w:bidi="ar-SA"/>
                    </w:rPr>
                  </w:pPr>
                  <w:r>
                    <w:rPr>
                      <w:rFonts w:hint="eastAsia"/>
                    </w:rPr>
                    <w:t>实施前的验证或确认</w:t>
                  </w:r>
                  <w:r>
                    <w:rPr>
                      <w:rFonts w:hint="eastAsia"/>
                      <w:lang w:val="en-US" w:eastAsia="zh-CN"/>
                    </w:rPr>
                    <w:t>的结果</w:t>
                  </w:r>
                </w:p>
              </w:tc>
              <w:tc>
                <w:tcPr>
                  <w:tcW w:w="1172" w:type="dxa"/>
                </w:tcPr>
                <w:p>
                  <w:pPr>
                    <w:rPr>
                      <w:rFonts w:hint="eastAsia"/>
                      <w:lang w:val="en-US" w:eastAsia="zh-CN"/>
                    </w:rPr>
                  </w:pPr>
                  <w:r>
                    <w:rPr>
                      <w:rFonts w:hint="eastAsia"/>
                    </w:rPr>
                    <w:t>批准</w:t>
                  </w:r>
                  <w:r>
                    <w:rPr>
                      <w:rFonts w:hint="eastAsia"/>
                      <w:lang w:val="en-US" w:eastAsia="zh-CN"/>
                    </w:rPr>
                    <w:t>或</w:t>
                  </w:r>
                </w:p>
                <w:p>
                  <w:pPr>
                    <w:rPr>
                      <w:rFonts w:hint="default" w:cs="Times New Roman"/>
                      <w:kern w:val="2"/>
                      <w:sz w:val="21"/>
                      <w:vertAlign w:val="baseline"/>
                      <w:lang w:val="en-US" w:eastAsia="zh-CN" w:bidi="ar-SA"/>
                    </w:rPr>
                  </w:pPr>
                  <w:r>
                    <w:rPr>
                      <w:rFonts w:hint="eastAsia"/>
                    </w:rPr>
                    <w:t>顾客授权</w:t>
                  </w:r>
                </w:p>
              </w:tc>
              <w:tc>
                <w:tcPr>
                  <w:tcW w:w="2046" w:type="dxa"/>
                </w:tcPr>
                <w:p>
                  <w:pPr>
                    <w:rPr>
                      <w:rFonts w:hint="eastAsia" w:eastAsia="宋体"/>
                      <w:vertAlign w:val="baseline"/>
                      <w:lang w:val="en-US" w:eastAsia="zh-CN"/>
                    </w:rPr>
                  </w:pPr>
                  <w:r>
                    <w:rPr>
                      <w:rFonts w:hint="eastAsia"/>
                    </w:rPr>
                    <w:t>更新QMS要素的</w:t>
                  </w:r>
                  <w:r>
                    <w:rPr>
                      <w:rFonts w:hint="eastAsia"/>
                      <w:lang w:val="en-US" w:eastAsia="zh-CN"/>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p>
              </w:tc>
              <w:tc>
                <w:tcPr>
                  <w:tcW w:w="1726" w:type="dxa"/>
                </w:tcPr>
                <w:p>
                  <w:pPr>
                    <w:rPr>
                      <w:rFonts w:hint="default"/>
                      <w:vertAlign w:val="baseline"/>
                      <w:lang w:val="en-US" w:eastAsia="zh-CN"/>
                    </w:rPr>
                  </w:pPr>
                  <w:r>
                    <w:rPr>
                      <w:rFonts w:hint="eastAsia"/>
                      <w:vertAlign w:val="baseline"/>
                      <w:lang w:val="en-US" w:eastAsia="zh-CN"/>
                    </w:rPr>
                    <w:t>--</w:t>
                  </w:r>
                </w:p>
              </w:tc>
              <w:tc>
                <w:tcPr>
                  <w:tcW w:w="1661" w:type="dxa"/>
                </w:tcPr>
                <w:p>
                  <w:pPr>
                    <w:rPr>
                      <w:rFonts w:hint="eastAsia"/>
                      <w:vertAlign w:val="baseline"/>
                      <w:lang w:val="en-US" w:eastAsia="zh-CN"/>
                    </w:rPr>
                  </w:pPr>
                </w:p>
              </w:tc>
              <w:tc>
                <w:tcPr>
                  <w:tcW w:w="1671" w:type="dxa"/>
                </w:tcPr>
                <w:p>
                  <w:pPr>
                    <w:rPr>
                      <w:rFonts w:hint="eastAsia" w:ascii="Times New Roman" w:hAnsi="Times New Roman" w:eastAsia="宋体" w:cs="Times New Roman"/>
                      <w:kern w:val="2"/>
                      <w:sz w:val="21"/>
                      <w:vertAlign w:val="baseline"/>
                      <w:lang w:val="en-US" w:eastAsia="zh-CN" w:bidi="ar-SA"/>
                    </w:rPr>
                  </w:pPr>
                </w:p>
              </w:tc>
              <w:tc>
                <w:tcPr>
                  <w:tcW w:w="1172" w:type="dxa"/>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p>
              </w:tc>
              <w:tc>
                <w:tcPr>
                  <w:tcW w:w="1726"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w:t>
                  </w:r>
                </w:p>
              </w:tc>
              <w:tc>
                <w:tcPr>
                  <w:tcW w:w="1661" w:type="dxa"/>
                  <w:vAlign w:val="top"/>
                </w:tcPr>
                <w:p>
                  <w:pPr>
                    <w:rPr>
                      <w:rFonts w:hint="eastAsia" w:ascii="Times New Roman" w:hAnsi="Times New Roman" w:eastAsia="宋体" w:cs="Times New Roman"/>
                      <w:kern w:val="2"/>
                      <w:sz w:val="21"/>
                      <w:vertAlign w:val="baseline"/>
                      <w:lang w:val="en-US" w:eastAsia="zh-CN" w:bidi="ar-SA"/>
                    </w:rPr>
                  </w:pPr>
                </w:p>
              </w:tc>
              <w:tc>
                <w:tcPr>
                  <w:tcW w:w="1671" w:type="dxa"/>
                  <w:vAlign w:val="top"/>
                </w:tcPr>
                <w:p>
                  <w:pPr>
                    <w:rPr>
                      <w:rFonts w:hint="eastAsia" w:ascii="Times New Roman" w:hAnsi="Times New Roman" w:eastAsia="宋体" w:cs="Times New Roman"/>
                      <w:kern w:val="2"/>
                      <w:sz w:val="21"/>
                      <w:vertAlign w:val="baseline"/>
                      <w:lang w:val="en-US" w:eastAsia="zh-CN" w:bidi="ar-SA"/>
                    </w:rPr>
                  </w:pPr>
                </w:p>
              </w:tc>
              <w:tc>
                <w:tcPr>
                  <w:tcW w:w="1172" w:type="dxa"/>
                  <w:vAlign w:val="top"/>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bl>
          <w:p>
            <w:pPr>
              <w:rPr>
                <w:rFonts w:hint="eastAsia"/>
              </w:rPr>
            </w:pPr>
          </w:p>
          <w:p>
            <w:pPr>
              <w:rPr>
                <w:rFonts w:hint="eastAsia"/>
              </w:rPr>
            </w:pPr>
            <w:r>
              <w:rPr>
                <w:rFonts w:hint="eastAsia"/>
                <w:lang w:val="en-US" w:eastAsia="zh-CN"/>
              </w:rPr>
              <w:t>上述变更评审、验证和确认的人员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vAlign w:val="top"/>
          </w:tcPr>
          <w:p>
            <w:pPr>
              <w:rPr>
                <w:rFonts w:hint="eastAsia"/>
              </w:rPr>
            </w:pPr>
            <w:r>
              <w:rPr>
                <w:rFonts w:hint="eastAsia"/>
              </w:rPr>
              <w:t>产品和服务放行</w:t>
            </w:r>
          </w:p>
        </w:tc>
        <w:tc>
          <w:tcPr>
            <w:tcW w:w="960" w:type="dxa"/>
            <w:vMerge w:val="restart"/>
            <w:vAlign w:val="top"/>
          </w:tcPr>
          <w:p>
            <w:pPr>
              <w:rPr>
                <w:rFonts w:hint="eastAsia"/>
                <w:color w:val="auto"/>
              </w:rPr>
            </w:pPr>
            <w:r>
              <w:rPr>
                <w:rFonts w:hint="eastAsia"/>
                <w:color w:val="auto"/>
                <w:lang w:val="en-US" w:eastAsia="zh-CN"/>
              </w:rPr>
              <w:t>Q</w:t>
            </w:r>
            <w:r>
              <w:rPr>
                <w:rFonts w:hint="eastAsia"/>
                <w:color w:val="auto"/>
              </w:rPr>
              <w:t>8.</w:t>
            </w:r>
            <w:r>
              <w:rPr>
                <w:rFonts w:hint="eastAsia"/>
                <w:color w:val="auto"/>
                <w:lang w:val="en-US" w:eastAsia="zh-CN"/>
              </w:rPr>
              <w:t>6</w:t>
            </w:r>
          </w:p>
        </w:tc>
        <w:tc>
          <w:tcPr>
            <w:tcW w:w="745" w:type="dxa"/>
            <w:vAlign w:val="top"/>
          </w:tcPr>
          <w:p>
            <w:pPr>
              <w:rPr>
                <w:rFonts w:hint="eastAsia"/>
                <w:color w:val="auto"/>
              </w:rPr>
            </w:pPr>
            <w:r>
              <w:rPr>
                <w:rFonts w:hint="eastAsia"/>
                <w:color w:val="auto"/>
                <w:lang w:val="en-US" w:eastAsia="zh-CN"/>
              </w:rPr>
              <w:t>文件名称</w:t>
            </w:r>
          </w:p>
        </w:tc>
        <w:tc>
          <w:tcPr>
            <w:tcW w:w="9259" w:type="dxa"/>
            <w:vAlign w:val="top"/>
          </w:tcPr>
          <w:p>
            <w:pPr>
              <w:rPr>
                <w:rFonts w:hint="eastAsia"/>
                <w:color w:val="auto"/>
                <w:lang w:val="en-US" w:eastAsia="zh-CN"/>
              </w:rPr>
            </w:pPr>
            <w:r>
              <w:rPr>
                <w:rFonts w:hint="eastAsia"/>
                <w:color w:val="auto"/>
                <w:lang w:val="en-US" w:eastAsia="zh-CN"/>
              </w:rPr>
              <w:t>如：</w:t>
            </w:r>
            <w:r>
              <w:rPr>
                <w:rFonts w:hint="eastAsia"/>
                <w:color w:val="auto"/>
                <w:lang w:eastAsia="zh-CN"/>
              </w:rPr>
              <w:t>《</w:t>
            </w:r>
            <w:r>
              <w:rPr>
                <w:rFonts w:hint="eastAsia"/>
                <w:color w:val="auto"/>
                <w:lang w:val="en-US" w:eastAsia="zh-CN"/>
              </w:rPr>
              <w:t>过程和产品的监视和测量控制程序</w:t>
            </w:r>
            <w:r>
              <w:rPr>
                <w:rFonts w:hint="eastAsia"/>
                <w:color w:val="auto"/>
                <w:lang w:eastAsia="zh-CN"/>
              </w:rPr>
              <w:t>》</w:t>
            </w:r>
          </w:p>
          <w:p>
            <w:pPr>
              <w:rPr>
                <w:rFonts w:hint="eastAsia"/>
                <w:color w:val="auto"/>
                <w:lang w:val="en-US" w:eastAsia="zh-CN"/>
              </w:rPr>
            </w:pPr>
            <w:r>
              <w:rPr>
                <w:rFonts w:hint="eastAsia"/>
                <w:color w:val="auto"/>
                <w:lang w:val="en-US" w:eastAsia="zh-CN"/>
              </w:rPr>
              <w:t>执行标准（接收准则）：</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411"/>
              <w:gridCol w:w="2797"/>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hint="default"/>
                      <w:color w:val="auto"/>
                      <w:vertAlign w:val="baseline"/>
                      <w:lang w:val="en-US" w:eastAsia="zh-CN"/>
                    </w:rPr>
                  </w:pPr>
                  <w:r>
                    <w:rPr>
                      <w:rFonts w:hint="eastAsia"/>
                      <w:color w:val="auto"/>
                      <w:vertAlign w:val="baseline"/>
                      <w:lang w:val="en-US" w:eastAsia="zh-CN"/>
                    </w:rPr>
                    <w:t>放行类型</w:t>
                  </w:r>
                </w:p>
              </w:tc>
              <w:tc>
                <w:tcPr>
                  <w:tcW w:w="2411" w:type="dxa"/>
                </w:tcPr>
                <w:p>
                  <w:pPr>
                    <w:rPr>
                      <w:rFonts w:hint="default"/>
                      <w:color w:val="auto"/>
                      <w:vertAlign w:val="baseline"/>
                      <w:lang w:val="en-US" w:eastAsia="zh-CN"/>
                    </w:rPr>
                  </w:pPr>
                  <w:r>
                    <w:rPr>
                      <w:rFonts w:hint="eastAsia"/>
                      <w:color w:val="auto"/>
                      <w:vertAlign w:val="baseline"/>
                      <w:lang w:val="en-US" w:eastAsia="zh-CN"/>
                    </w:rPr>
                    <w:t>抽样名称</w:t>
                  </w:r>
                </w:p>
              </w:tc>
              <w:tc>
                <w:tcPr>
                  <w:tcW w:w="2797" w:type="dxa"/>
                </w:tcPr>
                <w:p>
                  <w:pPr>
                    <w:rPr>
                      <w:rFonts w:hint="default"/>
                      <w:color w:val="auto"/>
                      <w:vertAlign w:val="baseline"/>
                      <w:lang w:val="en-US" w:eastAsia="zh-CN"/>
                    </w:rPr>
                  </w:pPr>
                  <w:r>
                    <w:rPr>
                      <w:rFonts w:hint="eastAsia"/>
                      <w:color w:val="auto"/>
                      <w:vertAlign w:val="baseline"/>
                      <w:lang w:val="en-US" w:eastAsia="zh-CN"/>
                    </w:rPr>
                    <w:t>执行标准或规范文件名称</w:t>
                  </w:r>
                </w:p>
              </w:tc>
              <w:tc>
                <w:tcPr>
                  <w:tcW w:w="2311" w:type="dxa"/>
                </w:tcPr>
                <w:p>
                  <w:pPr>
                    <w:rPr>
                      <w:rFonts w:hint="default"/>
                      <w:color w:val="auto"/>
                      <w:vertAlign w:val="baseline"/>
                      <w:lang w:val="en-US" w:eastAsia="zh-CN"/>
                    </w:rPr>
                  </w:pPr>
                  <w:r>
                    <w:rPr>
                      <w:rFonts w:hint="eastAsia"/>
                      <w:color w:val="auto"/>
                      <w:vertAlign w:val="baseline"/>
                      <w:lang w:val="en-US" w:eastAsia="zh-CN"/>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24" w:type="dxa"/>
                  <w:vAlign w:val="top"/>
                </w:tcPr>
                <w:p>
                  <w:pPr>
                    <w:rPr>
                      <w:rFonts w:hint="default"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售后服务放行</w:t>
                  </w:r>
                </w:p>
              </w:tc>
              <w:tc>
                <w:tcPr>
                  <w:tcW w:w="2411" w:type="dxa"/>
                </w:tcPr>
                <w:p>
                  <w:pPr>
                    <w:rPr>
                      <w:rFonts w:hint="default"/>
                      <w:color w:val="auto"/>
                      <w:vertAlign w:val="baseline"/>
                      <w:lang w:val="en-US" w:eastAsia="zh-CN"/>
                    </w:rPr>
                  </w:pPr>
                  <w:r>
                    <w:rPr>
                      <w:rFonts w:hint="eastAsia"/>
                      <w:color w:val="auto"/>
                      <w:vertAlign w:val="baseline"/>
                      <w:lang w:val="en-US" w:eastAsia="zh-CN"/>
                    </w:rPr>
                    <w:t>福建仙游抽水蓄能有限公司污水处理设备</w:t>
                  </w:r>
                </w:p>
              </w:tc>
              <w:tc>
                <w:tcPr>
                  <w:tcW w:w="2797" w:type="dxa"/>
                </w:tcPr>
                <w:p>
                  <w:pPr>
                    <w:rPr>
                      <w:rFonts w:hint="default"/>
                      <w:color w:val="auto"/>
                      <w:vertAlign w:val="baseline"/>
                      <w:lang w:val="en-US" w:eastAsia="zh-CN"/>
                    </w:rPr>
                  </w:pPr>
                  <w:r>
                    <w:rPr>
                      <w:rFonts w:hint="eastAsia"/>
                      <w:color w:val="auto"/>
                      <w:vertAlign w:val="baseline"/>
                      <w:lang w:val="en-US" w:eastAsia="zh-CN"/>
                    </w:rPr>
                    <w:t>合同协议</w:t>
                  </w:r>
                </w:p>
              </w:tc>
              <w:tc>
                <w:tcPr>
                  <w:tcW w:w="2311" w:type="dxa"/>
                </w:tcPr>
                <w:p>
                  <w:pPr>
                    <w:rPr>
                      <w:rFonts w:hint="eastAsia"/>
                      <w:color w:val="auto"/>
                      <w:vertAlign w:val="baseline"/>
                      <w:lang w:val="en-US" w:eastAsia="zh-CN"/>
                    </w:rPr>
                  </w:pPr>
                  <w:r>
                    <w:rPr>
                      <w:rFonts w:hint="eastAsia"/>
                      <w:color w:val="auto"/>
                      <w:szCs w:val="21"/>
                      <w:lang w:eastAsia="zh-CN"/>
                    </w:rPr>
                    <w:sym w:font="Wingdings 2" w:char="0052"/>
                  </w:r>
                  <w:r>
                    <w:rPr>
                      <w:rFonts w:hint="eastAsia"/>
                      <w:color w:val="auto"/>
                      <w:vertAlign w:val="baseline"/>
                      <w:lang w:val="en-US" w:eastAsia="zh-CN"/>
                    </w:rPr>
                    <w:t xml:space="preserve">符合 </w:t>
                  </w:r>
                  <w:r>
                    <w:rPr>
                      <w:rFonts w:hint="eastAsia"/>
                      <w:color w:val="auto"/>
                      <w:szCs w:val="21"/>
                      <w:lang w:eastAsia="zh-CN"/>
                    </w:rPr>
                    <w:t>□</w:t>
                  </w:r>
                  <w:r>
                    <w:rPr>
                      <w:rFonts w:hint="eastAsia"/>
                      <w:color w:val="auto"/>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top"/>
                </w:tcPr>
                <w:p>
                  <w:pPr>
                    <w:rPr>
                      <w:rFonts w:hint="eastAsia"/>
                      <w:color w:val="auto"/>
                      <w:vertAlign w:val="baseline"/>
                      <w:lang w:val="en-US" w:eastAsia="zh-CN"/>
                    </w:rPr>
                  </w:pPr>
                </w:p>
              </w:tc>
              <w:tc>
                <w:tcPr>
                  <w:tcW w:w="2411" w:type="dxa"/>
                </w:tcPr>
                <w:p>
                  <w:pPr>
                    <w:rPr>
                      <w:rFonts w:hint="eastAsia"/>
                      <w:color w:val="auto"/>
                      <w:vertAlign w:val="baseline"/>
                      <w:lang w:val="en-US" w:eastAsia="zh-CN"/>
                    </w:rPr>
                  </w:pPr>
                </w:p>
              </w:tc>
              <w:tc>
                <w:tcPr>
                  <w:tcW w:w="2797" w:type="dxa"/>
                </w:tcPr>
                <w:p>
                  <w:pPr>
                    <w:rPr>
                      <w:rFonts w:hint="eastAsia"/>
                      <w:color w:val="auto"/>
                      <w:vertAlign w:val="baseline"/>
                      <w:lang w:val="en-US" w:eastAsia="zh-CN"/>
                    </w:rPr>
                  </w:pPr>
                </w:p>
              </w:tc>
              <w:tc>
                <w:tcPr>
                  <w:tcW w:w="2311" w:type="dxa"/>
                  <w:vAlign w:val="top"/>
                </w:tcPr>
                <w:p>
                  <w:pPr>
                    <w:rPr>
                      <w:rFonts w:hint="eastAsia"/>
                      <w:color w:val="auto"/>
                      <w:szCs w:val="21"/>
                      <w:lang w:eastAsia="zh-CN"/>
                    </w:rPr>
                  </w:pPr>
                </w:p>
              </w:tc>
            </w:tr>
          </w:tbl>
          <w:p>
            <w:pPr>
              <w:rPr>
                <w:rFonts w:hint="eastAsia"/>
                <w:color w:val="auto"/>
              </w:rPr>
            </w:pP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color w:val="auto"/>
              </w:rPr>
            </w:pPr>
          </w:p>
        </w:tc>
        <w:tc>
          <w:tcPr>
            <w:tcW w:w="745" w:type="dxa"/>
            <w:vAlign w:val="top"/>
          </w:tcPr>
          <w:p>
            <w:pPr>
              <w:rPr>
                <w:rFonts w:hint="eastAsia"/>
                <w:color w:val="auto"/>
              </w:rPr>
            </w:pPr>
            <w:r>
              <w:rPr>
                <w:rFonts w:hint="eastAsia"/>
                <w:color w:val="auto"/>
                <w:lang w:val="en-US" w:eastAsia="zh-CN"/>
              </w:rPr>
              <w:t>运行证据</w:t>
            </w:r>
          </w:p>
        </w:tc>
        <w:tc>
          <w:tcPr>
            <w:tcW w:w="9259" w:type="dxa"/>
            <w:vAlign w:val="top"/>
          </w:tcPr>
          <w:p>
            <w:pPr>
              <w:rPr>
                <w:rFonts w:hint="eastAsia"/>
                <w:color w:val="auto"/>
                <w:vertAlign w:val="baseline"/>
                <w:lang w:val="en-US" w:eastAsia="zh-CN"/>
              </w:rPr>
            </w:pPr>
            <w:r>
              <w:rPr>
                <w:rFonts w:hint="eastAsia"/>
                <w:color w:val="auto"/>
                <w:lang w:val="en-US" w:eastAsia="zh-CN"/>
              </w:rPr>
              <w:t>放行包括：</w:t>
            </w:r>
            <w:r>
              <w:rPr>
                <w:rFonts w:hint="eastAsia"/>
                <w:color w:val="auto"/>
                <w:szCs w:val="21"/>
                <w:lang w:eastAsia="zh-CN"/>
              </w:rPr>
              <w:sym w:font="Wingdings 2" w:char="00A3"/>
            </w:r>
            <w:r>
              <w:rPr>
                <w:rFonts w:hint="eastAsia"/>
                <w:color w:val="auto"/>
                <w:vertAlign w:val="baseline"/>
                <w:lang w:val="en-US" w:eastAsia="zh-CN"/>
              </w:rPr>
              <w:t xml:space="preserve">原材料进厂  </w:t>
            </w:r>
            <w:r>
              <w:rPr>
                <w:rFonts w:hint="eastAsia"/>
                <w:color w:val="auto"/>
                <w:szCs w:val="21"/>
                <w:lang w:eastAsia="zh-CN"/>
              </w:rPr>
              <w:sym w:font="Wingdings 2" w:char="00A3"/>
            </w:r>
            <w:r>
              <w:rPr>
                <w:rFonts w:hint="eastAsia"/>
                <w:color w:val="auto"/>
                <w:vertAlign w:val="baseline"/>
                <w:lang w:val="en-US" w:eastAsia="zh-CN"/>
              </w:rPr>
              <w:t xml:space="preserve">半成品转序 </w:t>
            </w:r>
            <w:r>
              <w:rPr>
                <w:rFonts w:hint="eastAsia"/>
                <w:color w:val="auto"/>
                <w:szCs w:val="21"/>
                <w:lang w:eastAsia="zh-CN"/>
              </w:rPr>
              <w:sym w:font="Wingdings 2" w:char="00A3"/>
            </w:r>
            <w:r>
              <w:rPr>
                <w:rFonts w:hint="eastAsia"/>
                <w:color w:val="auto"/>
                <w:vertAlign w:val="baseline"/>
                <w:lang w:val="en-US" w:eastAsia="zh-CN"/>
              </w:rPr>
              <w:t xml:space="preserve">成品放行 </w:t>
            </w:r>
            <w:r>
              <w:rPr>
                <w:rFonts w:hint="eastAsia"/>
                <w:color w:val="auto"/>
                <w:szCs w:val="21"/>
                <w:lang w:eastAsia="zh-CN"/>
              </w:rPr>
              <w:sym w:font="Wingdings 2" w:char="0052"/>
            </w:r>
            <w:r>
              <w:rPr>
                <w:rFonts w:hint="eastAsia"/>
                <w:color w:val="auto"/>
                <w:vertAlign w:val="baseline"/>
                <w:lang w:val="en-US" w:eastAsia="zh-CN"/>
              </w:rPr>
              <w:t>服务放行</w:t>
            </w:r>
          </w:p>
          <w:p>
            <w:pPr>
              <w:rPr>
                <w:rFonts w:hint="eastAsia"/>
                <w:lang w:val="en-US" w:eastAsia="zh-CN"/>
              </w:rPr>
            </w:pPr>
            <w:r>
              <w:rPr>
                <w:rFonts w:hint="eastAsia"/>
                <w:lang w:val="en-US" w:eastAsia="zh-CN"/>
              </w:rPr>
              <w:t>抽查《售后服务记录》等证据</w:t>
            </w:r>
          </w:p>
          <w:tbl>
            <w:tblPr>
              <w:tblStyle w:val="7"/>
              <w:tblW w:w="487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90"/>
              <w:gridCol w:w="1290"/>
              <w:gridCol w:w="1080"/>
              <w:gridCol w:w="1450"/>
              <w:gridCol w:w="12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日期</w:t>
                  </w:r>
                </w:p>
              </w:tc>
              <w:tc>
                <w:tcPr>
                  <w:tcW w:w="903"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客户名称</w:t>
                  </w:r>
                </w:p>
              </w:tc>
              <w:tc>
                <w:tcPr>
                  <w:tcW w:w="732"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服务地点</w:t>
                  </w:r>
                </w:p>
              </w:tc>
              <w:tc>
                <w:tcPr>
                  <w:tcW w:w="61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售后服务内容</w:t>
                  </w:r>
                </w:p>
              </w:tc>
              <w:tc>
                <w:tcPr>
                  <w:tcW w:w="82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服务始末时间</w:t>
                  </w:r>
                </w:p>
              </w:tc>
              <w:tc>
                <w:tcPr>
                  <w:tcW w:w="710"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售后主要人员</w:t>
                  </w:r>
                </w:p>
              </w:tc>
              <w:tc>
                <w:tcPr>
                  <w:tcW w:w="596"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cs="宋体"/>
                      <w:color w:val="auto"/>
                      <w:sz w:val="21"/>
                      <w:szCs w:val="21"/>
                      <w:vertAlign w:val="baseline"/>
                      <w:lang w:val="en-US" w:eastAsia="zh-CN"/>
                    </w:rPr>
                    <w:t>20</w:t>
                  </w:r>
                  <w:r>
                    <w:rPr>
                      <w:rFonts w:hint="eastAsia" w:ascii="宋体" w:hAnsi="宋体" w:eastAsia="宋体" w:cs="宋体"/>
                      <w:color w:val="auto"/>
                      <w:sz w:val="21"/>
                      <w:szCs w:val="21"/>
                      <w:vertAlign w:val="baseline"/>
                      <w:lang w:val="en-US" w:eastAsia="zh-CN"/>
                    </w:rPr>
                    <w:t>年</w:t>
                  </w:r>
                  <w:r>
                    <w:rPr>
                      <w:rFonts w:hint="eastAsia" w:ascii="宋体" w:hAnsi="宋体" w:cs="宋体"/>
                      <w:color w:val="auto"/>
                      <w:sz w:val="21"/>
                      <w:szCs w:val="21"/>
                      <w:vertAlign w:val="baseline"/>
                      <w:lang w:val="en-US" w:eastAsia="zh-CN"/>
                    </w:rPr>
                    <w:t>2</w:t>
                  </w:r>
                  <w:r>
                    <w:rPr>
                      <w:rFonts w:hint="eastAsia" w:ascii="宋体" w:hAnsi="宋体" w:eastAsia="宋体" w:cs="宋体"/>
                      <w:color w:val="auto"/>
                      <w:sz w:val="21"/>
                      <w:szCs w:val="21"/>
                      <w:vertAlign w:val="baseline"/>
                      <w:lang w:val="en-US" w:eastAsia="zh-CN"/>
                    </w:rPr>
                    <w:t>月</w:t>
                  </w:r>
                  <w:r>
                    <w:rPr>
                      <w:rFonts w:hint="eastAsia" w:ascii="宋体" w:hAnsi="宋体" w:cs="宋体"/>
                      <w:color w:val="auto"/>
                      <w:sz w:val="21"/>
                      <w:szCs w:val="21"/>
                      <w:vertAlign w:val="baseline"/>
                      <w:lang w:val="en-US" w:eastAsia="zh-CN"/>
                    </w:rPr>
                    <w:t>25</w:t>
                  </w:r>
                  <w:r>
                    <w:rPr>
                      <w:rFonts w:hint="eastAsia" w:ascii="宋体" w:hAnsi="宋体" w:eastAsia="宋体" w:cs="宋体"/>
                      <w:color w:val="auto"/>
                      <w:sz w:val="21"/>
                      <w:szCs w:val="21"/>
                      <w:vertAlign w:val="baseline"/>
                      <w:lang w:val="en-US" w:eastAsia="zh-CN"/>
                    </w:rPr>
                    <w:t>日</w:t>
                  </w:r>
                </w:p>
              </w:tc>
              <w:tc>
                <w:tcPr>
                  <w:tcW w:w="903" w:type="pct"/>
                </w:tcPr>
                <w:p>
                  <w:pP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江苏拓创环保有限公司</w:t>
                  </w:r>
                </w:p>
              </w:tc>
              <w:tc>
                <w:tcPr>
                  <w:tcW w:w="732" w:type="pct"/>
                </w:tcPr>
                <w:p>
                  <w:pP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江苏拓创环保有限公司</w:t>
                  </w:r>
                </w:p>
              </w:tc>
              <w:tc>
                <w:tcPr>
                  <w:tcW w:w="613" w:type="pct"/>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废水处理设备</w:t>
                  </w:r>
                  <w:r>
                    <w:rPr>
                      <w:rFonts w:hint="eastAsia" w:ascii="宋体" w:hAnsi="宋体" w:eastAsia="宋体" w:cs="宋体"/>
                      <w:color w:val="auto"/>
                      <w:kern w:val="2"/>
                      <w:sz w:val="21"/>
                      <w:szCs w:val="21"/>
                      <w:vertAlign w:val="baseline"/>
                      <w:lang w:val="en-US" w:eastAsia="zh-CN" w:bidi="ar-SA"/>
                    </w:rPr>
                    <w:t>系统维护</w:t>
                  </w:r>
                </w:p>
              </w:tc>
              <w:tc>
                <w:tcPr>
                  <w:tcW w:w="823" w:type="pc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5日—</w:t>
                  </w: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2</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27</w:t>
                  </w:r>
                  <w:r>
                    <w:rPr>
                      <w:rFonts w:hint="eastAsia" w:ascii="宋体" w:hAnsi="宋体" w:eastAsia="宋体" w:cs="宋体"/>
                      <w:color w:val="auto"/>
                      <w:kern w:val="2"/>
                      <w:sz w:val="21"/>
                      <w:szCs w:val="21"/>
                      <w:vertAlign w:val="baseline"/>
                      <w:lang w:val="en-US" w:eastAsia="zh-CN" w:bidi="ar-SA"/>
                    </w:rPr>
                    <w:t>日</w:t>
                  </w:r>
                </w:p>
              </w:tc>
              <w:tc>
                <w:tcPr>
                  <w:tcW w:w="710" w:type="pc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蒋辉</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月10日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宜兴华威封头有限公司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宜兴华威封头有限公司</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废气净化</w:t>
                  </w:r>
                  <w:r>
                    <w:rPr>
                      <w:rFonts w:hint="eastAsia" w:ascii="宋体" w:hAnsi="宋体" w:eastAsia="宋体" w:cs="宋体"/>
                      <w:color w:val="auto"/>
                      <w:kern w:val="2"/>
                      <w:sz w:val="21"/>
                      <w:szCs w:val="21"/>
                      <w:vertAlign w:val="baseline"/>
                      <w:lang w:val="en-US" w:eastAsia="zh-CN" w:bidi="ar-SA"/>
                    </w:rPr>
                    <w:t>设备</w:t>
                  </w:r>
                  <w:r>
                    <w:rPr>
                      <w:rFonts w:hint="eastAsia" w:ascii="宋体" w:hAnsi="宋体" w:cs="宋体"/>
                      <w:color w:val="auto"/>
                      <w:kern w:val="2"/>
                      <w:sz w:val="21"/>
                      <w:szCs w:val="21"/>
                      <w:vertAlign w:val="baseline"/>
                      <w:lang w:val="en-US" w:eastAsia="zh-CN" w:bidi="ar-SA"/>
                    </w:rPr>
                    <w:t>维护</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月10日—20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月1</w:t>
                  </w:r>
                  <w:r>
                    <w:rPr>
                      <w:rFonts w:hint="eastAsia" w:ascii="宋体" w:hAnsi="宋体" w:cs="宋体"/>
                      <w:color w:val="auto"/>
                      <w:kern w:val="2"/>
                      <w:sz w:val="21"/>
                      <w:szCs w:val="21"/>
                      <w:vertAlign w:val="baseline"/>
                      <w:lang w:val="en-US" w:eastAsia="zh-CN" w:bidi="ar-SA"/>
                    </w:rPr>
                    <w:t>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徐勤良、吴宁</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年11月</w:t>
                  </w:r>
                  <w:r>
                    <w:rPr>
                      <w:rFonts w:hint="eastAsia" w:ascii="宋体" w:hAnsi="宋体" w:cs="宋体"/>
                      <w:color w:val="auto"/>
                      <w:kern w:val="2"/>
                      <w:sz w:val="21"/>
                      <w:szCs w:val="21"/>
                      <w:vertAlign w:val="baseline"/>
                      <w:lang w:val="en-US" w:eastAsia="zh-CN" w:bidi="ar-SA"/>
                    </w:rPr>
                    <w:t>2</w:t>
                  </w:r>
                  <w:r>
                    <w:rPr>
                      <w:rFonts w:hint="eastAsia" w:ascii="宋体" w:hAnsi="宋体" w:eastAsia="宋体" w:cs="宋体"/>
                      <w:color w:val="auto"/>
                      <w:kern w:val="2"/>
                      <w:sz w:val="21"/>
                      <w:szCs w:val="21"/>
                      <w:vertAlign w:val="baseline"/>
                      <w:lang w:val="en-US" w:eastAsia="zh-CN" w:bidi="ar-SA"/>
                    </w:rPr>
                    <w:t>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宁夏启元药业有限公司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宁夏启元药业有限公司</w:t>
                  </w:r>
                </w:p>
              </w:tc>
              <w:tc>
                <w:tcPr>
                  <w:tcW w:w="61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曝气系统设备系统维护</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年11月2日—20</w:t>
                  </w:r>
                  <w:r>
                    <w:rPr>
                      <w:rFonts w:hint="eastAsia" w:ascii="宋体" w:hAnsi="宋体" w:cs="宋体"/>
                      <w:color w:val="auto"/>
                      <w:kern w:val="2"/>
                      <w:sz w:val="21"/>
                      <w:szCs w:val="21"/>
                      <w:vertAlign w:val="baseline"/>
                      <w:lang w:val="en-US" w:eastAsia="zh-CN" w:bidi="ar-SA"/>
                    </w:rPr>
                    <w:t>20</w:t>
                  </w:r>
                  <w:r>
                    <w:rPr>
                      <w:rFonts w:hint="eastAsia" w:ascii="宋体" w:hAnsi="宋体" w:eastAsia="宋体" w:cs="宋体"/>
                      <w:color w:val="auto"/>
                      <w:kern w:val="2"/>
                      <w:sz w:val="21"/>
                      <w:szCs w:val="21"/>
                      <w:vertAlign w:val="baseline"/>
                      <w:lang w:val="en-US" w:eastAsia="zh-CN" w:bidi="ar-SA"/>
                    </w:rPr>
                    <w:t>年1</w:t>
                  </w:r>
                  <w:r>
                    <w:rPr>
                      <w:rFonts w:hint="eastAsia" w:ascii="宋体" w:hAnsi="宋体" w:cs="宋体"/>
                      <w:color w:val="auto"/>
                      <w:kern w:val="2"/>
                      <w:sz w:val="21"/>
                      <w:szCs w:val="21"/>
                      <w:vertAlign w:val="baseline"/>
                      <w:lang w:val="en-US" w:eastAsia="zh-CN" w:bidi="ar-SA"/>
                    </w:rPr>
                    <w:t>1</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蒋辉、邵志杰</w:t>
                  </w:r>
                </w:p>
              </w:tc>
              <w:tc>
                <w:tcPr>
                  <w:tcW w:w="596"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检验合格</w:t>
                  </w:r>
                </w:p>
              </w:tc>
            </w:tr>
          </w:tbl>
          <w:p>
            <w:pPr>
              <w:rPr>
                <w:rFonts w:hint="default"/>
                <w:lang w:val="en-US" w:eastAsia="zh-CN"/>
              </w:rPr>
            </w:pPr>
          </w:p>
          <w:p>
            <w:pPr>
              <w:rPr>
                <w:rFonts w:hint="eastAsia"/>
                <w:u w:val="single"/>
                <w:lang w:val="en-US" w:eastAsia="zh-CN"/>
              </w:rPr>
            </w:pPr>
            <w:r>
              <w:rPr>
                <w:rFonts w:hint="eastAsia"/>
                <w:lang w:val="en-US" w:eastAsia="zh-CN"/>
              </w:rPr>
              <w:t>抽取</w:t>
            </w:r>
            <w:r>
              <w:rPr>
                <w:rFonts w:hint="eastAsia"/>
                <w:b/>
                <w:bCs/>
                <w:lang w:val="en-US" w:eastAsia="zh-CN"/>
              </w:rPr>
              <w:t>检验</w:t>
            </w:r>
            <w:r>
              <w:rPr>
                <w:rFonts w:hint="eastAsia"/>
                <w:lang w:val="en-US" w:eastAsia="zh-CN"/>
              </w:rPr>
              <w:t>相关记录名称：</w:t>
            </w:r>
            <w:r>
              <w:rPr>
                <w:rFonts w:hint="eastAsia"/>
                <w:u w:val="single"/>
                <w:lang w:val="en-US" w:eastAsia="zh-CN"/>
              </w:rPr>
              <w:t>《 进货验证记录 》（适用时）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340"/>
              <w:gridCol w:w="1227"/>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tcPr>
                <w:p>
                  <w:pPr>
                    <w:rPr>
                      <w:rFonts w:hint="default"/>
                      <w:vertAlign w:val="baseline"/>
                      <w:lang w:val="en-US" w:eastAsia="zh-CN"/>
                    </w:rPr>
                  </w:pPr>
                  <w:r>
                    <w:rPr>
                      <w:rFonts w:hint="eastAsia"/>
                      <w:vertAlign w:val="baseline"/>
                      <w:lang w:val="en-US" w:eastAsia="zh-CN"/>
                    </w:rPr>
                    <w:t>日期</w:t>
                  </w:r>
                </w:p>
              </w:tc>
              <w:tc>
                <w:tcPr>
                  <w:tcW w:w="1340" w:type="dxa"/>
                </w:tcPr>
                <w:p>
                  <w:pPr>
                    <w:rPr>
                      <w:rFonts w:hint="default"/>
                      <w:vertAlign w:val="baseline"/>
                      <w:lang w:val="en-US" w:eastAsia="zh-CN"/>
                    </w:rPr>
                  </w:pPr>
                  <w:r>
                    <w:rPr>
                      <w:rFonts w:hint="eastAsia"/>
                      <w:vertAlign w:val="baseline"/>
                      <w:lang w:val="en-US" w:eastAsia="zh-CN"/>
                    </w:rPr>
                    <w:t>成品名称/批次</w:t>
                  </w:r>
                </w:p>
              </w:tc>
              <w:tc>
                <w:tcPr>
                  <w:tcW w:w="1227" w:type="dxa"/>
                </w:tcPr>
                <w:p>
                  <w:pPr>
                    <w:rPr>
                      <w:rFonts w:hint="default"/>
                      <w:vertAlign w:val="baseline"/>
                      <w:lang w:val="en-US" w:eastAsia="zh-CN"/>
                    </w:rPr>
                  </w:pPr>
                  <w:r>
                    <w:rPr>
                      <w:rFonts w:hint="eastAsia"/>
                      <w:vertAlign w:val="baseline"/>
                      <w:lang w:val="en-US" w:eastAsia="zh-CN"/>
                    </w:rPr>
                    <w:t>抽样时间</w:t>
                  </w:r>
                </w:p>
              </w:tc>
              <w:tc>
                <w:tcPr>
                  <w:tcW w:w="1680" w:type="dxa"/>
                </w:tcPr>
                <w:p>
                  <w:pPr>
                    <w:rPr>
                      <w:rFonts w:hint="default" w:ascii="Times New Roman" w:hAnsi="Times New Roman" w:eastAsia="宋体" w:cs="Times New Roman"/>
                      <w:kern w:val="2"/>
                      <w:sz w:val="21"/>
                      <w:vertAlign w:val="baseline"/>
                      <w:lang w:val="en-US" w:eastAsia="zh-CN" w:bidi="ar-SA"/>
                    </w:rPr>
                  </w:pPr>
                  <w:r>
                    <w:rPr>
                      <w:rFonts w:hint="eastAsia" w:cs="Times New Roman"/>
                      <w:b/>
                      <w:bCs/>
                      <w:kern w:val="2"/>
                      <w:sz w:val="21"/>
                      <w:vertAlign w:val="baseline"/>
                      <w:lang w:val="en-US" w:eastAsia="zh-CN" w:bidi="ar-SA"/>
                    </w:rPr>
                    <w:t>关键特性</w:t>
                  </w:r>
                  <w:r>
                    <w:rPr>
                      <w:rFonts w:hint="eastAsia" w:cs="Times New Roman"/>
                      <w:kern w:val="2"/>
                      <w:sz w:val="21"/>
                      <w:vertAlign w:val="baseline"/>
                      <w:lang w:val="en-US" w:eastAsia="zh-CN" w:bidi="ar-SA"/>
                    </w:rPr>
                    <w:t>要求</w:t>
                  </w:r>
                </w:p>
              </w:tc>
              <w:tc>
                <w:tcPr>
                  <w:tcW w:w="1566"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实测结果</w:t>
                  </w:r>
                </w:p>
              </w:tc>
              <w:tc>
                <w:tcPr>
                  <w:tcW w:w="2046" w:type="dxa"/>
                </w:tcPr>
                <w:p>
                  <w:pP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lang w:val="en-US" w:eastAsia="zh-CN"/>
                    </w:rPr>
                    <w:t>2020.12.30</w:t>
                  </w:r>
                </w:p>
              </w:tc>
              <w:tc>
                <w:tcPr>
                  <w:tcW w:w="1340" w:type="dxa"/>
                </w:tcPr>
                <w:p>
                  <w:pPr>
                    <w:rPr>
                      <w:rFonts w:hint="default"/>
                      <w:vertAlign w:val="baseline"/>
                      <w:lang w:val="en-US" w:eastAsia="zh-CN"/>
                    </w:rPr>
                  </w:pPr>
                  <w:r>
                    <w:rPr>
                      <w:rFonts w:hint="eastAsia"/>
                      <w:lang w:val="en-US" w:eastAsia="zh-CN"/>
                    </w:rPr>
                    <w:t>氧化沟盖板</w:t>
                  </w:r>
                </w:p>
              </w:tc>
              <w:tc>
                <w:tcPr>
                  <w:tcW w:w="1227" w:type="dxa"/>
                </w:tcPr>
                <w:p>
                  <w:pPr>
                    <w:rPr>
                      <w:rFonts w:hint="eastAsia"/>
                      <w:vertAlign w:val="baseline"/>
                      <w:lang w:val="en-US" w:eastAsia="zh-CN"/>
                    </w:rPr>
                  </w:pPr>
                  <w:r>
                    <w:rPr>
                      <w:rFonts w:hint="eastAsia"/>
                      <w:lang w:val="en-US" w:eastAsia="zh-CN"/>
                    </w:rPr>
                    <w:t>2020.12.30</w:t>
                  </w:r>
                </w:p>
              </w:tc>
              <w:tc>
                <w:tcPr>
                  <w:tcW w:w="1680"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数量，外观、尺寸</w:t>
                  </w:r>
                </w:p>
              </w:tc>
              <w:tc>
                <w:tcPr>
                  <w:tcW w:w="1566"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tcPr>
                <w:p>
                  <w:pPr>
                    <w:rPr>
                      <w:rFonts w:hint="eastAsia"/>
                      <w:vertAlign w:val="baseline"/>
                      <w:lang w:val="en-US"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lang w:val="en-US" w:eastAsia="zh-CN"/>
                    </w:rPr>
                    <w:t>2021.3.11</w:t>
                  </w:r>
                </w:p>
              </w:tc>
              <w:tc>
                <w:tcPr>
                  <w:tcW w:w="1340" w:type="dxa"/>
                </w:tcPr>
                <w:p>
                  <w:pPr>
                    <w:rPr>
                      <w:rFonts w:hint="eastAsia"/>
                      <w:vertAlign w:val="baseline"/>
                      <w:lang w:val="en-US" w:eastAsia="zh-CN"/>
                    </w:rPr>
                  </w:pPr>
                  <w:r>
                    <w:rPr>
                      <w:rFonts w:hint="eastAsia" w:ascii="宋体" w:hAnsi="宋体" w:eastAsia="宋体"/>
                      <w:spacing w:val="8"/>
                      <w:sz w:val="24"/>
                      <w:szCs w:val="24"/>
                      <w:lang w:val="en-US" w:eastAsia="zh-CN"/>
                    </w:rPr>
                    <w:t>除臭系统控制柜</w:t>
                  </w:r>
                </w:p>
              </w:tc>
              <w:tc>
                <w:tcPr>
                  <w:tcW w:w="1227" w:type="dxa"/>
                </w:tcPr>
                <w:p>
                  <w:pPr>
                    <w:rPr>
                      <w:rFonts w:hint="eastAsia"/>
                      <w:vertAlign w:val="baseline"/>
                      <w:lang w:val="en-US" w:eastAsia="zh-CN"/>
                    </w:rPr>
                  </w:pPr>
                  <w:r>
                    <w:rPr>
                      <w:rFonts w:hint="eastAsia"/>
                      <w:lang w:val="en-US" w:eastAsia="zh-CN"/>
                    </w:rPr>
                    <w:t>2021.3.11</w:t>
                  </w:r>
                </w:p>
              </w:tc>
              <w:tc>
                <w:tcPr>
                  <w:tcW w:w="1680"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数量，外观、尺寸</w:t>
                  </w:r>
                </w:p>
              </w:tc>
              <w:tc>
                <w:tcPr>
                  <w:tcW w:w="1566"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tcPr>
                <w:p>
                  <w:pPr>
                    <w:rPr>
                      <w:rFonts w:hint="eastAsia"/>
                      <w:color w:val="000000"/>
                      <w:szCs w:val="21"/>
                      <w:lang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eastAsia"/>
                      <w:lang w:val="en-US" w:eastAsia="zh-CN"/>
                    </w:rPr>
                  </w:pPr>
                  <w:r>
                    <w:rPr>
                      <w:rFonts w:hint="eastAsia"/>
                      <w:lang w:val="en-US" w:eastAsia="zh-CN"/>
                    </w:rPr>
                    <w:t>2021.2.25</w:t>
                  </w:r>
                </w:p>
              </w:tc>
              <w:tc>
                <w:tcPr>
                  <w:tcW w:w="1340" w:type="dxa"/>
                </w:tcPr>
                <w:p>
                  <w:pPr>
                    <w:rPr>
                      <w:rFonts w:hint="eastAsia" w:ascii="宋体" w:hAnsi="宋体" w:eastAsia="宋体"/>
                      <w:spacing w:val="8"/>
                      <w:sz w:val="24"/>
                      <w:szCs w:val="24"/>
                      <w:lang w:val="en-US" w:eastAsia="zh-CN"/>
                    </w:rPr>
                  </w:pPr>
                  <w:r>
                    <w:rPr>
                      <w:rFonts w:hint="eastAsia" w:ascii="宋体" w:hAnsi="宋体" w:eastAsia="宋体"/>
                      <w:spacing w:val="8"/>
                      <w:sz w:val="24"/>
                      <w:szCs w:val="24"/>
                      <w:lang w:val="en-US" w:eastAsia="zh-CN"/>
                    </w:rPr>
                    <w:t>玻璃钢除臭风管</w:t>
                  </w:r>
                </w:p>
              </w:tc>
              <w:tc>
                <w:tcPr>
                  <w:tcW w:w="1227" w:type="dxa"/>
                </w:tcPr>
                <w:p>
                  <w:pPr>
                    <w:rPr>
                      <w:rFonts w:hint="eastAsia"/>
                      <w:lang w:val="en-US" w:eastAsia="zh-CN"/>
                    </w:rPr>
                  </w:pPr>
                  <w:r>
                    <w:rPr>
                      <w:rFonts w:hint="eastAsia"/>
                      <w:lang w:val="en-US" w:eastAsia="zh-CN"/>
                    </w:rPr>
                    <w:t>2021.2.25</w:t>
                  </w:r>
                </w:p>
              </w:tc>
              <w:tc>
                <w:tcPr>
                  <w:tcW w:w="1680"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数量，外观、规格</w:t>
                  </w:r>
                </w:p>
              </w:tc>
              <w:tc>
                <w:tcPr>
                  <w:tcW w:w="1566"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vAlign w:val="top"/>
                </w:tcPr>
                <w:p>
                  <w:pPr>
                    <w:rPr>
                      <w:rFonts w:hint="eastAsia"/>
                      <w:color w:val="000000"/>
                      <w:szCs w:val="21"/>
                      <w:lang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Pr>
              <w:rPr>
                <w:rFonts w:hint="eastAsia"/>
                <w:highlight w:val="cyan"/>
              </w:rPr>
            </w:pPr>
          </w:p>
          <w:p>
            <w:pPr>
              <w:rPr>
                <w:rFonts w:hint="eastAsia"/>
                <w:color w:val="auto"/>
                <w:lang w:val="en-US" w:eastAsia="zh-CN"/>
              </w:rPr>
            </w:pPr>
          </w:p>
          <w:p>
            <w:pPr>
              <w:rPr>
                <w:rFonts w:hint="default"/>
                <w:color w:val="auto"/>
                <w:lang w:val="en-US" w:eastAsia="zh-CN"/>
              </w:rPr>
            </w:pPr>
            <w:r>
              <w:rPr>
                <w:rFonts w:hint="eastAsia"/>
                <w:color w:val="auto"/>
                <w:lang w:val="en-US" w:eastAsia="zh-CN"/>
              </w:rPr>
              <w:t>抽取成品例外（</w:t>
            </w:r>
            <w:r>
              <w:rPr>
                <w:rFonts w:hint="default"/>
                <w:color w:val="auto"/>
                <w:lang w:val="en-US" w:eastAsia="zh-CN"/>
              </w:rPr>
              <w:t>在策划的安排已圆满完成之前</w:t>
            </w:r>
            <w:r>
              <w:rPr>
                <w:rFonts w:hint="eastAsia"/>
                <w:color w:val="auto"/>
                <w:lang w:val="en-US" w:eastAsia="zh-CN"/>
              </w:rPr>
              <w:t>）放行相关记录：</w:t>
            </w:r>
            <w:r>
              <w:rPr>
                <w:rFonts w:hint="eastAsia"/>
                <w:color w:val="auto"/>
                <w:szCs w:val="21"/>
                <w:lang w:eastAsia="zh-CN"/>
              </w:rPr>
              <w:t>□</w:t>
            </w:r>
            <w:r>
              <w:rPr>
                <w:rFonts w:hint="eastAsia"/>
                <w:color w:val="auto"/>
                <w:vertAlign w:val="baseline"/>
                <w:lang w:val="en-US" w:eastAsia="zh-CN"/>
              </w:rPr>
              <w:t xml:space="preserve">已放生 </w:t>
            </w:r>
            <w:r>
              <w:rPr>
                <w:rFonts w:hint="eastAsia"/>
                <w:color w:val="auto"/>
                <w:szCs w:val="21"/>
                <w:lang w:eastAsia="zh-CN"/>
              </w:rPr>
              <w:t>☑</w:t>
            </w:r>
            <w:r>
              <w:rPr>
                <w:rFonts w:hint="eastAsia"/>
                <w:color w:val="auto"/>
                <w:vertAlign w:val="baseline"/>
                <w:lang w:val="en-US" w:eastAsia="zh-CN"/>
              </w:rPr>
              <w:t>未发生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vertAlign w:val="baseline"/>
                      <w:lang w:val="en-US" w:eastAsia="zh-CN"/>
                    </w:rPr>
                  </w:pPr>
                  <w:r>
                    <w:rPr>
                      <w:rFonts w:hint="eastAsia"/>
                      <w:color w:val="auto"/>
                      <w:vertAlign w:val="baseline"/>
                      <w:lang w:val="en-US" w:eastAsia="zh-CN"/>
                    </w:rPr>
                    <w:t>日期</w:t>
                  </w:r>
                </w:p>
              </w:tc>
              <w:tc>
                <w:tcPr>
                  <w:tcW w:w="1176" w:type="dxa"/>
                </w:tcPr>
                <w:p>
                  <w:pPr>
                    <w:rPr>
                      <w:rFonts w:hint="default"/>
                      <w:color w:val="auto"/>
                      <w:vertAlign w:val="baseline"/>
                      <w:lang w:val="en-US" w:eastAsia="zh-CN"/>
                    </w:rPr>
                  </w:pPr>
                  <w:r>
                    <w:rPr>
                      <w:rFonts w:hint="eastAsia"/>
                      <w:color w:val="auto"/>
                      <w:vertAlign w:val="baseline"/>
                      <w:lang w:val="en-US" w:eastAsia="zh-CN"/>
                    </w:rPr>
                    <w:t>成品名称/批次</w:t>
                  </w:r>
                </w:p>
              </w:tc>
              <w:tc>
                <w:tcPr>
                  <w:tcW w:w="2714" w:type="dxa"/>
                </w:tcPr>
                <w:p>
                  <w:pPr>
                    <w:rPr>
                      <w:rFonts w:hint="default"/>
                      <w:color w:val="auto"/>
                      <w:vertAlign w:val="baseline"/>
                      <w:lang w:val="en-US" w:eastAsia="zh-CN"/>
                    </w:rPr>
                  </w:pPr>
                  <w:r>
                    <w:rPr>
                      <w:rFonts w:hint="eastAsia"/>
                      <w:color w:val="auto"/>
                      <w:vertAlign w:val="baseline"/>
                      <w:lang w:val="en-US" w:eastAsia="zh-CN"/>
                    </w:rPr>
                    <w:t>放行理由</w:t>
                  </w:r>
                </w:p>
              </w:tc>
              <w:tc>
                <w:tcPr>
                  <w:tcW w:w="1237" w:type="dxa"/>
                </w:tcPr>
                <w:p>
                  <w:pPr>
                    <w:rPr>
                      <w:rFonts w:hint="default" w:ascii="Times New Roman" w:hAnsi="Times New Roman" w:eastAsia="宋体" w:cs="Times New Roman"/>
                      <w:color w:val="auto"/>
                      <w:kern w:val="2"/>
                      <w:sz w:val="21"/>
                      <w:vertAlign w:val="baseline"/>
                      <w:lang w:val="en-US" w:eastAsia="zh-CN" w:bidi="ar-SA"/>
                    </w:rPr>
                  </w:pPr>
                  <w:r>
                    <w:rPr>
                      <w:rFonts w:hint="default"/>
                      <w:color w:val="auto"/>
                      <w:lang w:val="en-US" w:eastAsia="zh-CN"/>
                    </w:rPr>
                    <w:t>授权人员的批准</w:t>
                  </w:r>
                </w:p>
              </w:tc>
              <w:tc>
                <w:tcPr>
                  <w:tcW w:w="1329" w:type="dxa"/>
                </w:tcPr>
                <w:p>
                  <w:pPr>
                    <w:rPr>
                      <w:rFonts w:hint="default" w:cs="Times New Roman"/>
                      <w:color w:val="auto"/>
                      <w:kern w:val="2"/>
                      <w:sz w:val="21"/>
                      <w:vertAlign w:val="baseline"/>
                      <w:lang w:val="en-US" w:eastAsia="zh-CN" w:bidi="ar-SA"/>
                    </w:rPr>
                  </w:pPr>
                  <w:r>
                    <w:rPr>
                      <w:rFonts w:hint="default"/>
                      <w:color w:val="auto"/>
                      <w:lang w:val="en-US" w:eastAsia="zh-CN"/>
                    </w:rPr>
                    <w:t>顾客的批准</w:t>
                  </w:r>
                </w:p>
              </w:tc>
              <w:tc>
                <w:tcPr>
                  <w:tcW w:w="1820" w:type="dxa"/>
                </w:tcPr>
                <w:p>
                  <w:pPr>
                    <w:rPr>
                      <w:rFonts w:hint="default"/>
                      <w:color w:val="auto"/>
                      <w:vertAlign w:val="baseline"/>
                      <w:lang w:val="en-US" w:eastAsia="zh-CN"/>
                    </w:rPr>
                  </w:pPr>
                  <w:r>
                    <w:rPr>
                      <w:rFonts w:hint="eastAsia"/>
                      <w:color w:val="auto"/>
                      <w:vertAlign w:val="baseline"/>
                      <w:lang w:val="en-US" w:eastAsia="zh-CN"/>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vertAlign w:val="baseline"/>
                      <w:lang w:val="en-US" w:eastAsia="zh-CN"/>
                    </w:rPr>
                  </w:pPr>
                </w:p>
              </w:tc>
              <w:tc>
                <w:tcPr>
                  <w:tcW w:w="1176" w:type="dxa"/>
                </w:tcPr>
                <w:p>
                  <w:pPr>
                    <w:rPr>
                      <w:rFonts w:hint="default"/>
                      <w:color w:val="auto"/>
                      <w:vertAlign w:val="baseline"/>
                      <w:lang w:val="en-US" w:eastAsia="zh-CN"/>
                    </w:rPr>
                  </w:pPr>
                  <w:r>
                    <w:rPr>
                      <w:rFonts w:hint="eastAsia"/>
                      <w:color w:val="auto"/>
                      <w:vertAlign w:val="baseline"/>
                      <w:lang w:val="en-US" w:eastAsia="zh-CN"/>
                    </w:rPr>
                    <w:t>--</w:t>
                  </w:r>
                </w:p>
              </w:tc>
              <w:tc>
                <w:tcPr>
                  <w:tcW w:w="2714" w:type="dxa"/>
                </w:tcPr>
                <w:p>
                  <w:pPr>
                    <w:rPr>
                      <w:rFonts w:hint="eastAsia"/>
                      <w:color w:val="auto"/>
                      <w:vertAlign w:val="baseline"/>
                      <w:lang w:val="en-US" w:eastAsia="zh-CN"/>
                    </w:rPr>
                  </w:pPr>
                </w:p>
              </w:tc>
              <w:tc>
                <w:tcPr>
                  <w:tcW w:w="1237"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是 </w:t>
                  </w:r>
                  <w:r>
                    <w:rPr>
                      <w:rFonts w:hint="eastAsia"/>
                      <w:color w:val="auto"/>
                      <w:szCs w:val="21"/>
                      <w:lang w:eastAsia="zh-CN"/>
                    </w:rPr>
                    <w:t>□</w:t>
                  </w:r>
                  <w:r>
                    <w:rPr>
                      <w:rFonts w:hint="eastAsia"/>
                      <w:color w:val="auto"/>
                      <w:vertAlign w:val="baseline"/>
                      <w:lang w:val="en-US" w:eastAsia="zh-CN"/>
                    </w:rPr>
                    <w:t>否</w:t>
                  </w:r>
                </w:p>
              </w:tc>
              <w:tc>
                <w:tcPr>
                  <w:tcW w:w="1329"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是 </w:t>
                  </w:r>
                  <w:r>
                    <w:rPr>
                      <w:rFonts w:hint="eastAsia"/>
                      <w:color w:val="auto"/>
                      <w:szCs w:val="21"/>
                      <w:lang w:eastAsia="zh-CN"/>
                    </w:rPr>
                    <w:t>□</w:t>
                  </w:r>
                  <w:r>
                    <w:rPr>
                      <w:rFonts w:hint="eastAsia"/>
                      <w:color w:val="auto"/>
                      <w:vertAlign w:val="baseline"/>
                      <w:lang w:val="en-US" w:eastAsia="zh-CN"/>
                    </w:rPr>
                    <w:t>否</w:t>
                  </w:r>
                </w:p>
              </w:tc>
              <w:tc>
                <w:tcPr>
                  <w:tcW w:w="1820" w:type="dxa"/>
                </w:tcPr>
                <w:p>
                  <w:pPr>
                    <w:rPr>
                      <w:rFonts w:hint="eastAsia"/>
                      <w:color w:val="auto"/>
                      <w:vertAlign w:val="baseline"/>
                      <w:lang w:val="en-US" w:eastAsia="zh-CN"/>
                    </w:rPr>
                  </w:pPr>
                  <w:r>
                    <w:rPr>
                      <w:rFonts w:hint="eastAsia"/>
                      <w:color w:val="auto"/>
                      <w:szCs w:val="21"/>
                      <w:lang w:eastAsia="zh-CN"/>
                    </w:rPr>
                    <w:t>□</w:t>
                  </w:r>
                  <w:r>
                    <w:rPr>
                      <w:rFonts w:hint="eastAsia"/>
                      <w:color w:val="auto"/>
                      <w:vertAlign w:val="baseline"/>
                      <w:lang w:val="en-US" w:eastAsia="zh-CN"/>
                    </w:rPr>
                    <w:t xml:space="preserve">合格 </w:t>
                  </w:r>
                  <w:r>
                    <w:rPr>
                      <w:rFonts w:hint="eastAsia"/>
                      <w:color w:val="auto"/>
                      <w:szCs w:val="21"/>
                      <w:lang w:eastAsia="zh-CN"/>
                    </w:rPr>
                    <w:t>□</w:t>
                  </w:r>
                  <w:r>
                    <w:rPr>
                      <w:rFonts w:hint="eastAsia"/>
                      <w:color w:val="auto"/>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1176"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2714"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1237"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是 </w:t>
                  </w:r>
                  <w:r>
                    <w:rPr>
                      <w:rFonts w:hint="eastAsia"/>
                      <w:color w:val="auto"/>
                      <w:szCs w:val="21"/>
                      <w:lang w:eastAsia="zh-CN"/>
                    </w:rPr>
                    <w:t>□</w:t>
                  </w:r>
                  <w:r>
                    <w:rPr>
                      <w:rFonts w:hint="eastAsia"/>
                      <w:color w:val="auto"/>
                      <w:vertAlign w:val="baseline"/>
                      <w:lang w:val="en-US" w:eastAsia="zh-CN"/>
                    </w:rPr>
                    <w:t>否</w:t>
                  </w:r>
                </w:p>
              </w:tc>
              <w:tc>
                <w:tcPr>
                  <w:tcW w:w="1329"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是 </w:t>
                  </w:r>
                  <w:r>
                    <w:rPr>
                      <w:rFonts w:hint="eastAsia"/>
                      <w:color w:val="auto"/>
                      <w:szCs w:val="21"/>
                      <w:lang w:eastAsia="zh-CN"/>
                    </w:rPr>
                    <w:t>□</w:t>
                  </w:r>
                  <w:r>
                    <w:rPr>
                      <w:rFonts w:hint="eastAsia"/>
                      <w:color w:val="auto"/>
                      <w:vertAlign w:val="baseline"/>
                      <w:lang w:val="en-US" w:eastAsia="zh-CN"/>
                    </w:rPr>
                    <w:t>否</w:t>
                  </w:r>
                </w:p>
              </w:tc>
              <w:tc>
                <w:tcPr>
                  <w:tcW w:w="1820"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合格 </w:t>
                  </w:r>
                  <w:r>
                    <w:rPr>
                      <w:rFonts w:hint="eastAsia"/>
                      <w:color w:val="auto"/>
                      <w:szCs w:val="21"/>
                      <w:lang w:eastAsia="zh-CN"/>
                    </w:rPr>
                    <w:t>□</w:t>
                  </w:r>
                  <w:r>
                    <w:rPr>
                      <w:rFonts w:hint="eastAsia"/>
                      <w:color w:val="auto"/>
                      <w:vertAlign w:val="baseline"/>
                      <w:lang w:val="en-US" w:eastAsia="zh-CN"/>
                    </w:rPr>
                    <w:t>不合格</w:t>
                  </w:r>
                </w:p>
              </w:tc>
            </w:tr>
          </w:tbl>
          <w:p>
            <w:pPr>
              <w:rPr>
                <w:rFonts w:hint="eastAsia"/>
                <w:color w:val="auto"/>
                <w:lang w:val="en-US" w:eastAsia="zh-CN"/>
              </w:rPr>
            </w:pPr>
          </w:p>
          <w:p>
            <w:pPr>
              <w:rPr>
                <w:rFonts w:hint="eastAsia"/>
                <w:color w:val="auto"/>
              </w:rPr>
            </w:pPr>
            <w:r>
              <w:rPr>
                <w:rFonts w:hint="eastAsia"/>
                <w:color w:val="auto"/>
                <w:lang w:val="en-US" w:eastAsia="zh-CN"/>
              </w:rPr>
              <w:t>上述成品/服务放行的人员</w:t>
            </w:r>
            <w:r>
              <w:rPr>
                <w:rFonts w:hint="eastAsia"/>
                <w:color w:val="auto"/>
                <w:szCs w:val="21"/>
                <w:lang w:eastAsia="zh-CN"/>
              </w:rPr>
              <w:sym w:font="Wingdings 2" w:char="0052"/>
            </w:r>
            <w:r>
              <w:rPr>
                <w:rFonts w:hint="eastAsia"/>
                <w:color w:val="auto"/>
                <w:lang w:val="en-US" w:eastAsia="zh-CN"/>
              </w:rPr>
              <w:t xml:space="preserve">与公司授权一致  </w:t>
            </w:r>
            <w:r>
              <w:rPr>
                <w:rFonts w:hint="eastAsia"/>
                <w:color w:val="auto"/>
                <w:szCs w:val="21"/>
                <w:lang w:eastAsia="zh-CN"/>
              </w:rPr>
              <w:t>□</w:t>
            </w:r>
            <w:r>
              <w:rPr>
                <w:rFonts w:hint="eastAsia"/>
                <w:color w:val="auto"/>
                <w:lang w:val="en-US" w:eastAsia="zh-CN"/>
              </w:rPr>
              <w:t>与公司授权存在不一致</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现场观察</w:t>
            </w:r>
          </w:p>
        </w:tc>
        <w:tc>
          <w:tcPr>
            <w:tcW w:w="9259" w:type="dxa"/>
            <w:vAlign w:val="top"/>
          </w:tcPr>
          <w:p>
            <w:pPr>
              <w:rPr>
                <w:rFonts w:hint="eastAsia"/>
                <w:lang w:val="en-US" w:eastAsia="zh-CN"/>
              </w:rPr>
            </w:pPr>
            <w:r>
              <w:rPr>
                <w:rFonts w:hint="eastAsia"/>
                <w:lang w:val="en-US" w:eastAsia="zh-CN"/>
              </w:rPr>
              <w:t xml:space="preserve">成品/服务放行的人员对相关知识的理解和能力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lang w:val="en-US" w:eastAsia="zh-CN"/>
              </w:rPr>
            </w:pPr>
            <w:r>
              <w:rPr>
                <w:rFonts w:hint="eastAsia"/>
                <w:lang w:val="en-US" w:eastAsia="zh-CN"/>
              </w:rPr>
              <w:t xml:space="preserve">由于成品/服务放行的监视设备满足要求且完好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rPr>
            </w:pPr>
            <w:r>
              <w:rPr>
                <w:rFonts w:hint="eastAsia"/>
                <w:lang w:val="en-US" w:eastAsia="zh-CN"/>
              </w:rPr>
              <w:t xml:space="preserve">由于成品/服务放行的测量设备满足要求且完好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vAlign w:val="top"/>
          </w:tcPr>
          <w:p>
            <w:pPr>
              <w:rPr>
                <w:rFonts w:hint="eastAsia"/>
              </w:rPr>
            </w:pPr>
            <w:r>
              <w:rPr>
                <w:rFonts w:hint="eastAsia"/>
              </w:rPr>
              <w:t>不合格输出的控制</w:t>
            </w:r>
          </w:p>
        </w:tc>
        <w:tc>
          <w:tcPr>
            <w:tcW w:w="960" w:type="dxa"/>
            <w:vMerge w:val="restart"/>
            <w:vAlign w:val="top"/>
          </w:tcPr>
          <w:p>
            <w:pPr>
              <w:rPr>
                <w:rFonts w:hint="eastAsia"/>
              </w:rPr>
            </w:pPr>
            <w:r>
              <w:rPr>
                <w:rFonts w:hint="eastAsia"/>
                <w:lang w:val="en-US" w:eastAsia="zh-CN"/>
              </w:rPr>
              <w:t>Q</w:t>
            </w:r>
            <w:r>
              <w:rPr>
                <w:rFonts w:hint="eastAsia"/>
              </w:rPr>
              <w:t xml:space="preserve">8.7 </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如：《不合格控制程序》</w:t>
            </w:r>
          </w:p>
          <w:p>
            <w:pPr>
              <w:rPr>
                <w:rFonts w:hint="eastAsia"/>
              </w:rPr>
            </w:pP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运行证据</w:t>
            </w:r>
          </w:p>
        </w:tc>
        <w:tc>
          <w:tcPr>
            <w:tcW w:w="9259" w:type="dxa"/>
            <w:vAlign w:val="top"/>
          </w:tcPr>
          <w:p>
            <w:pPr>
              <w:rPr>
                <w:rFonts w:hint="default"/>
                <w:lang w:val="en-US" w:eastAsia="zh-CN"/>
              </w:rPr>
            </w:pPr>
            <w:r>
              <w:rPr>
                <w:rFonts w:hint="eastAsia"/>
                <w:lang w:val="en-US" w:eastAsia="zh-CN"/>
              </w:rPr>
              <w:t>抽取不合格原材料处置相关记录名称：</w:t>
            </w:r>
            <w:r>
              <w:rPr>
                <w:rFonts w:hint="eastAsia"/>
                <w:u w:val="single"/>
                <w:lang w:val="en-US" w:eastAsia="zh-CN"/>
              </w:rPr>
              <w:t>《                  》 （无不合格）</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vertAlign w:val="baseline"/>
                      <w:lang w:val="en-US" w:eastAsia="zh-CN"/>
                    </w:rPr>
                  </w:pPr>
                  <w:r>
                    <w:rPr>
                      <w:rFonts w:hint="eastAsia"/>
                      <w:color w:val="auto"/>
                      <w:vertAlign w:val="baseline"/>
                      <w:lang w:val="en-US" w:eastAsia="zh-CN"/>
                    </w:rPr>
                    <w:t>日期</w:t>
                  </w:r>
                </w:p>
              </w:tc>
              <w:tc>
                <w:tcPr>
                  <w:tcW w:w="1620" w:type="dxa"/>
                </w:tcPr>
                <w:p>
                  <w:pPr>
                    <w:rPr>
                      <w:rFonts w:hint="default"/>
                      <w:color w:val="auto"/>
                      <w:vertAlign w:val="baseline"/>
                      <w:lang w:val="en-US" w:eastAsia="zh-CN"/>
                    </w:rPr>
                  </w:pPr>
                  <w:r>
                    <w:rPr>
                      <w:rFonts w:hint="eastAsia"/>
                      <w:color w:val="auto"/>
                      <w:vertAlign w:val="baseline"/>
                      <w:lang w:val="en-US" w:eastAsia="zh-CN"/>
                    </w:rPr>
                    <w:t>物料名称/批次</w:t>
                  </w:r>
                </w:p>
              </w:tc>
              <w:tc>
                <w:tcPr>
                  <w:tcW w:w="2165" w:type="dxa"/>
                </w:tcPr>
                <w:p>
                  <w:pPr>
                    <w:rPr>
                      <w:rFonts w:hint="default"/>
                      <w:color w:val="auto"/>
                      <w:vertAlign w:val="baseline"/>
                      <w:lang w:val="en-US" w:eastAsia="zh-CN"/>
                    </w:rPr>
                  </w:pPr>
                  <w:r>
                    <w:rPr>
                      <w:rFonts w:hint="eastAsia"/>
                      <w:color w:val="auto"/>
                      <w:vertAlign w:val="baseline"/>
                      <w:lang w:val="en-US" w:eastAsia="zh-CN"/>
                    </w:rPr>
                    <w:t>不合格信息描述</w:t>
                  </w:r>
                </w:p>
              </w:tc>
              <w:tc>
                <w:tcPr>
                  <w:tcW w:w="2445" w:type="dxa"/>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处理方式</w:t>
                  </w:r>
                </w:p>
              </w:tc>
              <w:tc>
                <w:tcPr>
                  <w:tcW w:w="2046" w:type="dxa"/>
                </w:tcPr>
                <w:p>
                  <w:pPr>
                    <w:rPr>
                      <w:rFonts w:hint="default"/>
                      <w:color w:val="auto"/>
                      <w:vertAlign w:val="baseline"/>
                      <w:lang w:val="en-US" w:eastAsia="zh-CN"/>
                    </w:rPr>
                  </w:pPr>
                  <w:r>
                    <w:rPr>
                      <w:rFonts w:hint="eastAsia"/>
                      <w:color w:val="auto"/>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vertAlign w:val="baseline"/>
                      <w:lang w:val="en-US" w:eastAsia="zh-CN"/>
                    </w:rPr>
                  </w:pPr>
                </w:p>
              </w:tc>
              <w:tc>
                <w:tcPr>
                  <w:tcW w:w="1620" w:type="dxa"/>
                </w:tcPr>
                <w:p>
                  <w:pPr>
                    <w:rPr>
                      <w:rFonts w:hint="default"/>
                      <w:color w:val="auto"/>
                      <w:vertAlign w:val="baseline"/>
                      <w:lang w:val="en-US" w:eastAsia="zh-CN"/>
                    </w:rPr>
                  </w:pPr>
                  <w:r>
                    <w:rPr>
                      <w:rFonts w:hint="eastAsia"/>
                      <w:color w:val="auto"/>
                      <w:vertAlign w:val="baseline"/>
                      <w:lang w:val="en-US" w:eastAsia="zh-CN"/>
                    </w:rPr>
                    <w:t>--</w:t>
                  </w:r>
                </w:p>
              </w:tc>
              <w:tc>
                <w:tcPr>
                  <w:tcW w:w="2165" w:type="dxa"/>
                </w:tcPr>
                <w:p>
                  <w:pPr>
                    <w:rPr>
                      <w:rFonts w:hint="eastAsia"/>
                      <w:color w:val="auto"/>
                      <w:vertAlign w:val="baseline"/>
                      <w:lang w:val="en-US" w:eastAsia="zh-CN"/>
                    </w:rPr>
                  </w:pPr>
                </w:p>
              </w:tc>
              <w:tc>
                <w:tcPr>
                  <w:tcW w:w="2445" w:type="dxa"/>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退货 </w:t>
                  </w:r>
                  <w:r>
                    <w:rPr>
                      <w:rFonts w:hint="eastAsia"/>
                      <w:color w:val="auto"/>
                      <w:szCs w:val="21"/>
                      <w:lang w:eastAsia="zh-CN"/>
                    </w:rPr>
                    <w:t>□</w:t>
                  </w:r>
                  <w:r>
                    <w:rPr>
                      <w:rFonts w:hint="eastAsia"/>
                      <w:color w:val="auto"/>
                      <w:vertAlign w:val="baseline"/>
                      <w:lang w:val="en-US" w:eastAsia="zh-CN"/>
                    </w:rPr>
                    <w:t xml:space="preserve">换货 </w:t>
                  </w:r>
                  <w:r>
                    <w:rPr>
                      <w:rFonts w:hint="eastAsia"/>
                      <w:color w:val="auto"/>
                      <w:szCs w:val="21"/>
                      <w:lang w:eastAsia="zh-CN"/>
                    </w:rPr>
                    <w:t>□</w:t>
                  </w:r>
                  <w:r>
                    <w:rPr>
                      <w:rFonts w:hint="eastAsia"/>
                      <w:color w:val="auto"/>
                      <w:vertAlign w:val="baseline"/>
                      <w:lang w:val="en-US" w:eastAsia="zh-CN"/>
                    </w:rPr>
                    <w:t xml:space="preserve">降等 </w:t>
                  </w:r>
                  <w:r>
                    <w:rPr>
                      <w:rFonts w:hint="eastAsia"/>
                      <w:color w:val="auto"/>
                      <w:szCs w:val="21"/>
                      <w:lang w:eastAsia="zh-CN"/>
                    </w:rPr>
                    <w:t>□</w:t>
                  </w:r>
                  <w:r>
                    <w:rPr>
                      <w:rFonts w:hint="eastAsia"/>
                      <w:color w:val="auto"/>
                      <w:vertAlign w:val="baseline"/>
                      <w:lang w:val="en-US" w:eastAsia="zh-CN"/>
                    </w:rPr>
                    <w:t>让步接收</w:t>
                  </w:r>
                </w:p>
              </w:tc>
              <w:tc>
                <w:tcPr>
                  <w:tcW w:w="2046" w:type="dxa"/>
                </w:tcPr>
                <w:p>
                  <w:p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1620"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2165"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2445"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退货 </w:t>
                  </w:r>
                  <w:r>
                    <w:rPr>
                      <w:rFonts w:hint="eastAsia"/>
                      <w:color w:val="auto"/>
                      <w:szCs w:val="21"/>
                      <w:lang w:eastAsia="zh-CN"/>
                    </w:rPr>
                    <w:t>□</w:t>
                  </w:r>
                  <w:r>
                    <w:rPr>
                      <w:rFonts w:hint="eastAsia"/>
                      <w:color w:val="auto"/>
                      <w:vertAlign w:val="baseline"/>
                      <w:lang w:val="en-US" w:eastAsia="zh-CN"/>
                    </w:rPr>
                    <w:t xml:space="preserve">换货 </w:t>
                  </w:r>
                  <w:r>
                    <w:rPr>
                      <w:rFonts w:hint="eastAsia"/>
                      <w:color w:val="auto"/>
                      <w:szCs w:val="21"/>
                      <w:lang w:eastAsia="zh-CN"/>
                    </w:rPr>
                    <w:t>□</w:t>
                  </w:r>
                  <w:r>
                    <w:rPr>
                      <w:rFonts w:hint="eastAsia"/>
                      <w:color w:val="auto"/>
                      <w:vertAlign w:val="baseline"/>
                      <w:lang w:val="en-US" w:eastAsia="zh-CN"/>
                    </w:rPr>
                    <w:t xml:space="preserve">降等 </w:t>
                  </w:r>
                  <w:r>
                    <w:rPr>
                      <w:rFonts w:hint="eastAsia"/>
                      <w:color w:val="auto"/>
                      <w:szCs w:val="21"/>
                      <w:lang w:eastAsia="zh-CN"/>
                    </w:rPr>
                    <w:t>□</w:t>
                  </w:r>
                  <w:r>
                    <w:rPr>
                      <w:rFonts w:hint="eastAsia"/>
                      <w:color w:val="auto"/>
                      <w:vertAlign w:val="baseline"/>
                      <w:lang w:val="en-US" w:eastAsia="zh-CN"/>
                    </w:rPr>
                    <w:t>让步接收</w:t>
                  </w:r>
                </w:p>
              </w:tc>
              <w:tc>
                <w:tcPr>
                  <w:tcW w:w="2046" w:type="dxa"/>
                </w:tcPr>
                <w:p>
                  <w:pPr>
                    <w:rPr>
                      <w:rFonts w:hint="eastAsia"/>
                      <w:color w:val="auto"/>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抽取不合格半成品处置相关记录名称：</w:t>
            </w:r>
            <w:r>
              <w:rPr>
                <w:rFonts w:hint="eastAsia"/>
                <w:u w:val="single"/>
                <w:lang w:val="en-US" w:eastAsia="zh-CN"/>
              </w:rPr>
              <w:t xml:space="preserve">《                      》 </w:t>
            </w:r>
            <w:r>
              <w:rPr>
                <w:rFonts w:hint="eastAsia"/>
                <w:b/>
                <w:bCs/>
                <w:u w:val="single"/>
                <w:lang w:val="en-US" w:eastAsia="zh-CN"/>
              </w:rPr>
              <w:t>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日期</w:t>
                  </w:r>
                </w:p>
              </w:tc>
              <w:tc>
                <w:tcPr>
                  <w:tcW w:w="1560" w:type="dxa"/>
                </w:tcPr>
                <w:p>
                  <w:pPr>
                    <w:rPr>
                      <w:rFonts w:hint="default"/>
                      <w:vertAlign w:val="baseline"/>
                      <w:lang w:val="en-US" w:eastAsia="zh-CN"/>
                    </w:rPr>
                  </w:pPr>
                  <w:r>
                    <w:rPr>
                      <w:rFonts w:hint="eastAsia"/>
                      <w:vertAlign w:val="baseline"/>
                      <w:lang w:val="en-US" w:eastAsia="zh-CN"/>
                    </w:rPr>
                    <w:t>名称/批次</w:t>
                  </w:r>
                </w:p>
              </w:tc>
              <w:tc>
                <w:tcPr>
                  <w:tcW w:w="222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60" w:type="dxa"/>
                </w:tcPr>
                <w:p>
                  <w:pPr>
                    <w:rPr>
                      <w:rFonts w:hint="default"/>
                      <w:vertAlign w:val="baseline"/>
                      <w:lang w:val="en-US" w:eastAsia="zh-CN"/>
                    </w:rPr>
                  </w:pPr>
                  <w:r>
                    <w:rPr>
                      <w:rFonts w:hint="eastAsia"/>
                      <w:vertAlign w:val="baseline"/>
                      <w:lang w:val="en-US" w:eastAsia="zh-CN"/>
                    </w:rPr>
                    <w:t>--</w:t>
                  </w:r>
                </w:p>
              </w:tc>
              <w:tc>
                <w:tcPr>
                  <w:tcW w:w="2225" w:type="dxa"/>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60" w:type="dxa"/>
                </w:tcPr>
                <w:p>
                  <w:pPr>
                    <w:rPr>
                      <w:rFonts w:hint="eastAsia"/>
                      <w:vertAlign w:val="baseline"/>
                      <w:lang w:val="en-US" w:eastAsia="zh-CN"/>
                    </w:rPr>
                  </w:pPr>
                </w:p>
              </w:tc>
              <w:tc>
                <w:tcPr>
                  <w:tcW w:w="2225" w:type="dxa"/>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抽取不合格成品处置相关记录名称：</w:t>
            </w:r>
            <w:r>
              <w:rPr>
                <w:rFonts w:hint="eastAsia"/>
                <w:u w:val="single"/>
                <w:lang w:val="en-US" w:eastAsia="zh-CN"/>
              </w:rPr>
              <w:t xml:space="preserve">《                      》 </w:t>
            </w:r>
            <w:r>
              <w:rPr>
                <w:rFonts w:hint="eastAsia"/>
                <w:b/>
                <w:bCs/>
                <w:u w:val="single"/>
                <w:lang w:val="en-US" w:eastAsia="zh-CN"/>
              </w:rPr>
              <w:t>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日期</w:t>
                  </w:r>
                </w:p>
              </w:tc>
              <w:tc>
                <w:tcPr>
                  <w:tcW w:w="1580"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名称/批次</w:t>
                  </w:r>
                </w:p>
              </w:tc>
              <w:tc>
                <w:tcPr>
                  <w:tcW w:w="220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80" w:type="dxa"/>
                </w:tcPr>
                <w:p>
                  <w:pPr>
                    <w:rPr>
                      <w:rFonts w:hint="default"/>
                      <w:vertAlign w:val="baseline"/>
                      <w:lang w:val="en-US" w:eastAsia="zh-CN"/>
                    </w:rPr>
                  </w:pPr>
                  <w:r>
                    <w:rPr>
                      <w:rFonts w:hint="eastAsia"/>
                      <w:vertAlign w:val="baseline"/>
                      <w:lang w:val="en-US" w:eastAsia="zh-CN"/>
                    </w:rPr>
                    <w:t>--</w:t>
                  </w:r>
                </w:p>
              </w:tc>
              <w:tc>
                <w:tcPr>
                  <w:tcW w:w="2205" w:type="dxa"/>
                </w:tcPr>
                <w:p>
                  <w:pPr>
                    <w:rPr>
                      <w:rFonts w:hint="eastAsia"/>
                      <w:vertAlign w:val="baseline"/>
                      <w:lang w:val="en-US" w:eastAsia="zh-CN"/>
                    </w:rPr>
                  </w:pP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p>
              </w:tc>
              <w:tc>
                <w:tcPr>
                  <w:tcW w:w="1580" w:type="dxa"/>
                  <w:vAlign w:val="top"/>
                </w:tcPr>
                <w:p>
                  <w:pPr>
                    <w:rPr>
                      <w:rFonts w:hint="eastAsia" w:ascii="Times New Roman" w:hAnsi="Times New Roman" w:eastAsia="宋体" w:cs="Times New Roman"/>
                      <w:kern w:val="2"/>
                      <w:sz w:val="21"/>
                      <w:vertAlign w:val="baseline"/>
                      <w:lang w:val="en-US" w:eastAsia="zh-CN" w:bidi="ar-SA"/>
                    </w:rPr>
                  </w:pPr>
                </w:p>
              </w:tc>
              <w:tc>
                <w:tcPr>
                  <w:tcW w:w="2205" w:type="dxa"/>
                  <w:vAlign w:val="top"/>
                </w:tcPr>
                <w:p>
                  <w:pPr>
                    <w:rPr>
                      <w:rFonts w:hint="eastAsia" w:ascii="Times New Roman" w:hAnsi="Times New Roman" w:eastAsia="宋体" w:cs="Times New Roman"/>
                      <w:kern w:val="2"/>
                      <w:sz w:val="21"/>
                      <w:vertAlign w:val="baseline"/>
                      <w:lang w:val="en-US" w:eastAsia="zh-CN" w:bidi="ar-SA"/>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bl>
          <w:p/>
          <w:p>
            <w:pPr>
              <w:rPr>
                <w:rFonts w:hint="eastAsia"/>
              </w:rPr>
            </w:pPr>
            <w:r>
              <w:rPr>
                <w:rFonts w:hint="eastAsia"/>
                <w:lang w:val="en-US" w:eastAsia="zh-CN"/>
              </w:rPr>
              <w:t>上述不合格处置的人员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现场观察</w:t>
            </w:r>
          </w:p>
        </w:tc>
        <w:tc>
          <w:tcPr>
            <w:tcW w:w="9259" w:type="dxa"/>
            <w:vAlign w:val="top"/>
          </w:tcPr>
          <w:p>
            <w:pPr>
              <w:rPr>
                <w:rFonts w:hint="eastAsia"/>
                <w:lang w:val="en-US" w:eastAsia="zh-CN"/>
              </w:rPr>
            </w:pPr>
            <w:r>
              <w:rPr>
                <w:rFonts w:hint="eastAsia"/>
                <w:lang w:val="en-US" w:eastAsia="zh-CN"/>
              </w:rPr>
              <w:t xml:space="preserve">现场检查对不合格原材料的存放和标识情况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lang w:val="en-US" w:eastAsia="zh-CN"/>
              </w:rPr>
            </w:pPr>
            <w:r>
              <w:rPr>
                <w:rFonts w:hint="eastAsia"/>
                <w:lang w:val="en-US" w:eastAsia="zh-CN"/>
              </w:rPr>
              <w:t xml:space="preserve">现场检查对不合格半成品的存放和标识情况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rPr>
            </w:pPr>
            <w:r>
              <w:rPr>
                <w:rFonts w:hint="eastAsia"/>
                <w:lang w:val="en-US" w:eastAsia="zh-CN"/>
              </w:rPr>
              <w:t xml:space="preserve">现场检查对不合格成品的存放和标识情况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r>
              <w:rPr>
                <w:rFonts w:hint="eastAsia"/>
              </w:rPr>
              <w:t>顾客满意</w:t>
            </w:r>
          </w:p>
        </w:tc>
        <w:tc>
          <w:tcPr>
            <w:tcW w:w="960" w:type="dxa"/>
            <w:vMerge w:val="restart"/>
          </w:tcPr>
          <w:p>
            <w:r>
              <w:rPr>
                <w:rFonts w:hint="eastAsia"/>
              </w:rPr>
              <w:t>Q9.1.2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t>与顾客沟通过程控制程序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，顾客满意的收集、分析和改进证据如下：</w:t>
            </w:r>
          </w:p>
          <w:p>
            <w:pPr>
              <w:rPr>
                <w:color w:val="000000"/>
                <w:szCs w:val="18"/>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120"/>
              <w:gridCol w:w="374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顾客满意获取方法</w:t>
                  </w:r>
                </w:p>
              </w:tc>
              <w:tc>
                <w:tcPr>
                  <w:tcW w:w="1120" w:type="dxa"/>
                </w:tcPr>
                <w:p>
                  <w:r>
                    <w:rPr>
                      <w:rFonts w:hint="eastAsia"/>
                    </w:rPr>
                    <w:t>获取周期</w:t>
                  </w:r>
                </w:p>
              </w:tc>
              <w:tc>
                <w:tcPr>
                  <w:tcW w:w="3745" w:type="dxa"/>
                </w:tcPr>
                <w:p>
                  <w:r>
                    <w:rPr>
                      <w:rFonts w:hint="eastAsia"/>
                    </w:rPr>
                    <w:t>评价概述或结果</w:t>
                  </w:r>
                </w:p>
              </w:tc>
              <w:tc>
                <w:tcPr>
                  <w:tcW w:w="2261"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顾客调查</w:t>
                  </w:r>
                </w:p>
              </w:tc>
              <w:tc>
                <w:tcPr>
                  <w:tcW w:w="1120" w:type="dxa"/>
                </w:tcPr>
                <w:p>
                  <w:r>
                    <w:rPr>
                      <w:rFonts w:hint="eastAsia"/>
                    </w:rPr>
                    <w:t>每年</w:t>
                  </w:r>
                </w:p>
              </w:tc>
              <w:tc>
                <w:tcPr>
                  <w:tcW w:w="3745" w:type="dxa"/>
                </w:tcPr>
                <w:p>
                  <w:r>
                    <w:rPr>
                      <w:rFonts w:hint="eastAsia"/>
                      <w:lang w:val="en-US" w:eastAsia="zh-CN"/>
                    </w:rPr>
                    <w:t>3</w:t>
                  </w:r>
                  <w:r>
                    <w:rPr>
                      <w:rFonts w:hint="eastAsia"/>
                    </w:rPr>
                    <w:t>份问卷；结果：收回</w:t>
                  </w:r>
                  <w:r>
                    <w:rPr>
                      <w:rFonts w:hint="eastAsia"/>
                      <w:lang w:val="en-US" w:eastAsia="zh-CN"/>
                    </w:rPr>
                    <w:t>3</w:t>
                  </w:r>
                  <w:r>
                    <w:rPr>
                      <w:rFonts w:hint="eastAsia"/>
                    </w:rPr>
                    <w:t xml:space="preserve">份   </w:t>
                  </w:r>
                </w:p>
              </w:tc>
              <w:tc>
                <w:tcPr>
                  <w:tcW w:w="2261"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顾客对交付产品或服务的反馈</w:t>
                  </w:r>
                </w:p>
              </w:tc>
              <w:tc>
                <w:tcPr>
                  <w:tcW w:w="1120" w:type="dxa"/>
                </w:tcPr>
                <w:p>
                  <w:r>
                    <w:rPr>
                      <w:rFonts w:hint="eastAsia"/>
                    </w:rPr>
                    <w:t>每批</w:t>
                  </w:r>
                </w:p>
              </w:tc>
              <w:tc>
                <w:tcPr>
                  <w:tcW w:w="3745" w:type="dxa"/>
                </w:tcPr>
                <w:p>
                  <w:r>
                    <w:rPr>
                      <w:rFonts w:hint="eastAsia"/>
                    </w:rPr>
                    <w:t>没有投诉、未主动询问；没有留下证据</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顾客座谈</w:t>
                  </w:r>
                </w:p>
              </w:tc>
              <w:tc>
                <w:tcPr>
                  <w:tcW w:w="1120" w:type="dxa"/>
                </w:tcPr>
                <w:p>
                  <w:r>
                    <w:rPr>
                      <w:rFonts w:hint="eastAsia"/>
                    </w:rPr>
                    <w:t>每年</w:t>
                  </w:r>
                </w:p>
              </w:tc>
              <w:tc>
                <w:tcPr>
                  <w:tcW w:w="3745" w:type="dxa"/>
                </w:tcPr>
                <w:p>
                  <w:r>
                    <w:rPr>
                      <w:rFonts w:hint="eastAsia"/>
                    </w:rPr>
                    <w:t>没有发生</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市场占有率分析</w:t>
                  </w:r>
                </w:p>
              </w:tc>
              <w:tc>
                <w:tcPr>
                  <w:tcW w:w="1120" w:type="dxa"/>
                </w:tcPr>
                <w:p>
                  <w:r>
                    <w:rPr>
                      <w:rFonts w:hint="eastAsia"/>
                    </w:rPr>
                    <w:t>每年</w:t>
                  </w:r>
                </w:p>
              </w:tc>
              <w:tc>
                <w:tcPr>
                  <w:tcW w:w="3745" w:type="dxa"/>
                </w:tcPr>
                <w:p>
                  <w:r>
                    <w:rPr>
                      <w:rFonts w:hint="eastAsia"/>
                    </w:rPr>
                    <w:t>没有统计</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顾客赞扬</w:t>
                  </w:r>
                </w:p>
              </w:tc>
              <w:tc>
                <w:tcPr>
                  <w:tcW w:w="1120" w:type="dxa"/>
                </w:tcPr>
                <w:p>
                  <w:r>
                    <w:rPr>
                      <w:rFonts w:hint="eastAsia"/>
                    </w:rPr>
                    <w:t>随时</w:t>
                  </w:r>
                </w:p>
              </w:tc>
              <w:tc>
                <w:tcPr>
                  <w:tcW w:w="3745" w:type="dxa"/>
                </w:tcPr>
                <w:p>
                  <w:r>
                    <w:rPr>
                      <w:rFonts w:hint="eastAsia"/>
                    </w:rPr>
                    <w:t>没有发生</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担保索赔</w:t>
                  </w:r>
                </w:p>
              </w:tc>
              <w:tc>
                <w:tcPr>
                  <w:tcW w:w="1120" w:type="dxa"/>
                </w:tcPr>
                <w:p>
                  <w:r>
                    <w:rPr>
                      <w:rFonts w:hint="eastAsia"/>
                    </w:rPr>
                    <w:t>每批</w:t>
                  </w:r>
                </w:p>
              </w:tc>
              <w:tc>
                <w:tcPr>
                  <w:tcW w:w="3745" w:type="dxa"/>
                </w:tcPr>
                <w:p>
                  <w:r>
                    <w:rPr>
                      <w:rFonts w:hint="eastAsia"/>
                    </w:rPr>
                    <w:t>没有发生</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A8"/>
                  </w:r>
                  <w:r>
                    <w:rPr>
                      <w:rFonts w:hint="eastAsia"/>
                    </w:rPr>
                    <w:t>经销商报告</w:t>
                  </w:r>
                </w:p>
              </w:tc>
              <w:tc>
                <w:tcPr>
                  <w:tcW w:w="1120" w:type="dxa"/>
                </w:tcPr>
                <w:p>
                  <w:r>
                    <w:rPr>
                      <w:rFonts w:hint="eastAsia"/>
                    </w:rPr>
                    <w:t>每年</w:t>
                  </w:r>
                </w:p>
              </w:tc>
              <w:tc>
                <w:tcPr>
                  <w:tcW w:w="3745"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Merge w:val="restart"/>
            <w:vAlign w:val="top"/>
          </w:tcPr>
          <w:p>
            <w:r>
              <w:rPr>
                <w:rFonts w:hint="eastAsia"/>
                <w:lang w:val="en-US" w:eastAsia="zh-CN"/>
              </w:rPr>
              <w:t>分析与评价</w:t>
            </w:r>
          </w:p>
        </w:tc>
        <w:tc>
          <w:tcPr>
            <w:tcW w:w="960" w:type="dxa"/>
            <w:vMerge w:val="restart"/>
            <w:vAlign w:val="top"/>
          </w:tcPr>
          <w:p>
            <w:r>
              <w:rPr>
                <w:rFonts w:hint="eastAsia"/>
                <w:lang w:val="en-US" w:eastAsia="zh-CN"/>
              </w:rPr>
              <w:t>Q9.1.3</w:t>
            </w:r>
          </w:p>
        </w:tc>
        <w:tc>
          <w:tcPr>
            <w:tcW w:w="745" w:type="dxa"/>
            <w:vAlign w:val="top"/>
          </w:tcPr>
          <w:p>
            <w:pPr>
              <w:rPr>
                <w:rFonts w:hint="eastAsia"/>
              </w:rPr>
            </w:pPr>
            <w:r>
              <w:rPr>
                <w:rFonts w:hint="eastAsia"/>
                <w:lang w:val="en-US" w:eastAsia="zh-CN"/>
              </w:rPr>
              <w:t>文件名称</w:t>
            </w:r>
          </w:p>
        </w:tc>
        <w:tc>
          <w:tcPr>
            <w:tcW w:w="9259" w:type="dxa"/>
            <w:vAlign w:val="top"/>
          </w:tcPr>
          <w:p>
            <w:r>
              <w:rPr>
                <w:rFonts w:hint="eastAsia"/>
                <w:lang w:val="en-US" w:eastAsia="zh-CN"/>
              </w:rPr>
              <w:t>如：</w:t>
            </w:r>
            <w:r>
              <w:rPr>
                <w:rFonts w:hint="eastAsia"/>
              </w:rPr>
              <w:sym w:font="Wingdings" w:char="00FE"/>
            </w:r>
            <w:r>
              <w:rPr>
                <w:rFonts w:hint="eastAsia"/>
                <w:lang w:val="en-US" w:eastAsia="zh-CN"/>
              </w:rPr>
              <w:t>管理手册10.3章</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2160" w:type="dxa"/>
            <w:vMerge w:val="continue"/>
            <w:vAlign w:val="top"/>
          </w:tcPr>
          <w:p/>
        </w:tc>
        <w:tc>
          <w:tcPr>
            <w:tcW w:w="960" w:type="dxa"/>
            <w:vMerge w:val="continue"/>
            <w:vAlign w:val="top"/>
          </w:tc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highlight w:val="none"/>
                <w:lang w:val="en-US" w:eastAsia="zh-CN"/>
              </w:rPr>
            </w:pPr>
            <w:r>
              <w:rPr>
                <w:rFonts w:hint="eastAsia"/>
                <w:highlight w:val="none"/>
                <w:lang w:val="en-US" w:eastAsia="zh-CN"/>
              </w:rPr>
              <w:t>对获得的数据和信息进行监视和测量</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lang w:val="en-US" w:eastAsia="zh-CN"/>
                    </w:rPr>
                    <w:t>分析和评价的对象</w:t>
                  </w:r>
                </w:p>
              </w:tc>
              <w:tc>
                <w:tcPr>
                  <w:tcW w:w="2651"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分析和评价的方法</w:t>
                  </w:r>
                </w:p>
              </w:tc>
              <w:tc>
                <w:tcPr>
                  <w:tcW w:w="181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分析和评价的频次和时机</w:t>
                  </w:r>
                </w:p>
              </w:tc>
              <w:tc>
                <w:tcPr>
                  <w:tcW w:w="1342" w:type="dxa"/>
                </w:tcPr>
                <w:p>
                  <w:pPr>
                    <w:rPr>
                      <w:rFonts w:hint="default"/>
                      <w:highlight w:val="none"/>
                      <w:vertAlign w:val="baseline"/>
                      <w:lang w:val="en-US" w:eastAsia="zh-CN"/>
                    </w:rPr>
                  </w:pPr>
                  <w:r>
                    <w:rPr>
                      <w:rFonts w:hint="eastAsia"/>
                      <w:highlight w:val="none"/>
                      <w:vertAlign w:val="baseline"/>
                      <w:lang w:val="en-US" w:eastAsia="zh-CN"/>
                    </w:rPr>
                    <w:t>使用的统计技术</w:t>
                  </w:r>
                </w:p>
              </w:tc>
              <w:tc>
                <w:tcPr>
                  <w:tcW w:w="1314" w:type="dxa"/>
                </w:tcPr>
                <w:p>
                  <w:pPr>
                    <w:rPr>
                      <w:rFonts w:hint="default"/>
                      <w:highlight w:val="none"/>
                      <w:vertAlign w:val="baseline"/>
                      <w:lang w:val="en-US" w:eastAsia="zh-CN"/>
                    </w:rPr>
                  </w:pPr>
                  <w:r>
                    <w:rPr>
                      <w:rFonts w:hint="eastAsia"/>
                      <w:highlight w:val="none"/>
                      <w:vertAlign w:val="baseline"/>
                      <w:lang w:val="en-US" w:eastAsia="zh-CN"/>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vertAlign w:val="baseline"/>
                      <w:lang w:val="en-US" w:eastAsia="zh-CN"/>
                    </w:rPr>
                    <w:t>产品</w:t>
                  </w:r>
                  <w:r>
                    <w:rPr>
                      <w:rFonts w:hint="eastAsia"/>
                      <w:highlight w:val="none"/>
                      <w:lang w:val="en-US" w:eastAsia="zh-CN"/>
                    </w:rPr>
                    <w:t>和服务的符合性</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对产品合格率进行统计分析，</w:t>
                  </w:r>
                </w:p>
              </w:tc>
              <w:tc>
                <w:tcPr>
                  <w:tcW w:w="181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鱼刺图</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未用于</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vertAlign w:val="baseline"/>
                      <w:lang w:val="en-US" w:eastAsia="zh-CN"/>
                    </w:rPr>
                    <w:t>顾客满意</w:t>
                  </w:r>
                  <w:r>
                    <w:rPr>
                      <w:rFonts w:hint="eastAsia"/>
                      <w:highlight w:val="none"/>
                      <w:lang w:val="en-US" w:eastAsia="zh-CN"/>
                    </w:rPr>
                    <w:t>程度</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对顾客满意率进行统计</w:t>
                  </w:r>
                </w:p>
              </w:tc>
              <w:tc>
                <w:tcPr>
                  <w:tcW w:w="18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鱼刺图</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未用于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lang w:val="en-US" w:eastAsia="zh-CN"/>
                    </w:rPr>
                    <w:t>质量管理体系的绩效和有效性</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对内审不符合项进行分析</w:t>
                  </w:r>
                </w:p>
              </w:tc>
              <w:tc>
                <w:tcPr>
                  <w:tcW w:w="181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鱼刺图</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未用于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lang w:val="en-US" w:eastAsia="zh-CN"/>
                    </w:rPr>
                    <w:t>策划是否得到有效实施</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对质量目标完成/Cpk进行统计</w:t>
                  </w:r>
                </w:p>
              </w:tc>
              <w:tc>
                <w:tcPr>
                  <w:tcW w:w="181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SPC</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未用于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eastAsia"/>
                      <w:highlight w:val="none"/>
                      <w:lang w:val="en-US" w:eastAsia="zh-CN"/>
                    </w:rPr>
                  </w:pPr>
                  <w:r>
                    <w:rPr>
                      <w:rFonts w:hint="eastAsia"/>
                      <w:highlight w:val="none"/>
                      <w:lang w:val="en-US" w:eastAsia="zh-CN"/>
                    </w:rPr>
                    <w:t>针对风险和机遇所采取措施的有效性</w:t>
                  </w:r>
                </w:p>
              </w:tc>
              <w:tc>
                <w:tcPr>
                  <w:tcW w:w="2651" w:type="dxa"/>
                  <w:shd w:val="clear" w:color="auto" w:fill="auto"/>
                </w:tcPr>
                <w:p>
                  <w:pPr>
                    <w:rPr>
                      <w:rFonts w:hint="eastAsia"/>
                      <w:highlight w:val="none"/>
                      <w:vertAlign w:val="baseline"/>
                      <w:lang w:val="en-US" w:eastAsia="zh-CN"/>
                    </w:rPr>
                  </w:pPr>
                  <w:r>
                    <w:rPr>
                      <w:rFonts w:hint="eastAsia"/>
                      <w:highlight w:val="none"/>
                      <w:vertAlign w:val="baseline"/>
                      <w:lang w:val="en-US" w:eastAsia="zh-CN"/>
                    </w:rPr>
                    <w:t>对质量目标完成进行统计</w:t>
                  </w:r>
                </w:p>
              </w:tc>
              <w:tc>
                <w:tcPr>
                  <w:tcW w:w="18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饼状图</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eastAsia"/>
                      <w:highlight w:val="none"/>
                      <w:lang w:val="en-US" w:eastAsia="zh-CN"/>
                    </w:rPr>
                  </w:pPr>
                  <w:r>
                    <w:rPr>
                      <w:rFonts w:hint="eastAsia"/>
                      <w:highlight w:val="none"/>
                      <w:lang w:val="en-US" w:eastAsia="zh-CN"/>
                    </w:rPr>
                    <w:t>外部供方的绩效</w:t>
                  </w:r>
                </w:p>
              </w:tc>
              <w:tc>
                <w:tcPr>
                  <w:tcW w:w="2651" w:type="dxa"/>
                  <w:shd w:val="clear" w:color="auto" w:fill="auto"/>
                </w:tcPr>
                <w:p>
                  <w:pPr>
                    <w:rPr>
                      <w:rFonts w:hint="default"/>
                      <w:highlight w:val="none"/>
                      <w:vertAlign w:val="baseline"/>
                      <w:lang w:val="en-US" w:eastAsia="zh-CN"/>
                    </w:rPr>
                  </w:pPr>
                  <w:r>
                    <w:rPr>
                      <w:rFonts w:hint="eastAsia"/>
                      <w:highlight w:val="none"/>
                      <w:vertAlign w:val="baseline"/>
                      <w:lang w:val="en-US" w:eastAsia="zh-CN"/>
                    </w:rPr>
                    <w:t>对外部供方的供货质量和服务质量进行统计分析</w:t>
                  </w:r>
                </w:p>
              </w:tc>
              <w:tc>
                <w:tcPr>
                  <w:tcW w:w="18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SPC</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lang w:val="en-US" w:eastAsia="zh-CN"/>
                    </w:rPr>
                    <w:t>质量管理体系改进的需求</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对QMS存在的需要问题进行分析</w:t>
                  </w:r>
                </w:p>
              </w:tc>
              <w:tc>
                <w:tcPr>
                  <w:tcW w:w="18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SPC</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未用于</w:t>
                  </w:r>
                </w:p>
              </w:tc>
            </w:tr>
          </w:tbl>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160" w:type="dxa"/>
            <w:vMerge w:val="restart"/>
            <w:vAlign w:val="top"/>
          </w:tcPr>
          <w:p>
            <w:r>
              <w:rPr>
                <w:rFonts w:hint="eastAsia"/>
              </w:rPr>
              <w:t>应急准备和响应</w:t>
            </w:r>
          </w:p>
        </w:tc>
        <w:tc>
          <w:tcPr>
            <w:tcW w:w="960" w:type="dxa"/>
            <w:vMerge w:val="restart"/>
            <w:vAlign w:val="top"/>
          </w:tcPr>
          <w:p>
            <w:r>
              <w:rPr>
                <w:rFonts w:hint="eastAsia"/>
              </w:rPr>
              <w:t>E</w:t>
            </w:r>
            <w:r>
              <w:rPr>
                <w:rFonts w:hint="eastAsia"/>
                <w:lang w:val="en-US" w:eastAsia="zh-CN"/>
              </w:rPr>
              <w:t>O</w:t>
            </w:r>
            <w:r>
              <w:rPr>
                <w:rFonts w:hint="eastAsia"/>
              </w:rPr>
              <w:t>8.2</w:t>
            </w:r>
          </w:p>
        </w:tc>
        <w:tc>
          <w:tcPr>
            <w:tcW w:w="745" w:type="dxa"/>
            <w:vAlign w:val="top"/>
          </w:tcPr>
          <w:p>
            <w:pPr>
              <w:rPr>
                <w:rFonts w:hint="eastAsia"/>
                <w:lang w:val="en-US" w:eastAsia="zh-CN"/>
              </w:rPr>
            </w:pPr>
            <w:r>
              <w:rPr>
                <w:rFonts w:hint="eastAsia"/>
              </w:rPr>
              <w:t>文件名称</w:t>
            </w:r>
          </w:p>
        </w:tc>
        <w:tc>
          <w:tcPr>
            <w:tcW w:w="9259" w:type="dxa"/>
            <w:vAlign w:val="top"/>
          </w:tcPr>
          <w:p>
            <w:r>
              <w:rPr>
                <w:rFonts w:hint="eastAsia"/>
              </w:rPr>
              <w:t>如：</w:t>
            </w:r>
            <w:r>
              <w:rPr>
                <w:rFonts w:hint="eastAsia"/>
              </w:rPr>
              <w:sym w:font="Wingdings" w:char="00FE"/>
            </w:r>
            <w:r>
              <w:rPr>
                <w:rFonts w:hint="eastAsia"/>
              </w:rPr>
              <w:t>《消防火灾应急处置预案》</w:t>
            </w:r>
          </w:p>
          <w:p/>
        </w:tc>
        <w:tc>
          <w:tcPr>
            <w:tcW w:w="1585" w:type="dxa"/>
            <w:vMerge w:val="restart"/>
            <w:vAlign w:val="top"/>
          </w:tcPr>
          <w:p>
            <w:r>
              <w:rPr/>
              <w:sym w:font="Wingdings" w:char="F0FE"/>
            </w:r>
            <w:r>
              <w:rPr>
                <w:rFonts w:hint="eastAsia"/>
              </w:rPr>
              <w:t>符合</w:t>
            </w:r>
          </w:p>
          <w:p>
            <w:pPr>
              <w:rPr>
                <w:rFonts w:hint="eastAsia"/>
              </w:rPr>
            </w:pPr>
            <w:r>
              <w:rPr/>
              <w:sym w:font="Wingdings" w:char="F0A8"/>
            </w:r>
            <w:r>
              <w:rPr>
                <w:rFonts w:hint="eastAsia"/>
              </w:rPr>
              <w:t>不符合</w:t>
            </w:r>
          </w:p>
          <w:p>
            <w:r>
              <w:rPr>
                <w:rFonts w:hint="eastAsia"/>
                <w:lang w:val="en-US" w:eastAsia="zh-CN"/>
              </w:rPr>
              <w:t>职业健康安全管理体系现场确认，与远程审核一致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《消防火灾应急处置预案》包括：</w:t>
            </w:r>
          </w:p>
          <w:p>
            <w:pPr>
              <w:rPr>
                <w:color w:val="FF0000"/>
              </w:rPr>
            </w:pPr>
            <w:r>
              <w:rPr>
                <w:rFonts w:hint="eastAsia"/>
              </w:rPr>
              <w:t xml:space="preserve"> </w:t>
            </w:r>
            <w:r>
              <w:rPr>
                <w:rFonts w:hint="eastAsia"/>
              </w:rPr>
              <w:sym w:font="Wingdings" w:char="00FE"/>
            </w:r>
            <w:r>
              <w:rPr>
                <w:rFonts w:hint="eastAsia"/>
              </w:rPr>
              <w:t xml:space="preserve">消防 </w:t>
            </w:r>
            <w:r>
              <w:rPr>
                <w:rFonts w:hint="eastAsia"/>
              </w:rPr>
              <w:sym w:font="Wingdings" w:char="00A8"/>
            </w:r>
            <w:r>
              <w:rPr>
                <w:rFonts w:hint="eastAsia"/>
              </w:rPr>
              <w:t xml:space="preserve">工伤  </w:t>
            </w:r>
            <w:r>
              <w:rPr>
                <w:rFonts w:hint="eastAsia"/>
              </w:rPr>
              <w:sym w:font="Wingdings" w:char="00A8"/>
            </w:r>
            <w:r>
              <w:rPr>
                <w:rFonts w:hint="eastAsia"/>
              </w:rPr>
              <w:t xml:space="preserve">固体废弃物  </w:t>
            </w:r>
            <w:r>
              <w:rPr>
                <w:rFonts w:hint="eastAsia"/>
              </w:rPr>
              <w:sym w:font="Wingdings" w:char="00A8"/>
            </w:r>
            <w:r>
              <w:rPr>
                <w:rFonts w:hint="eastAsia"/>
              </w:rPr>
              <w:t xml:space="preserve">食物中毒   </w:t>
            </w:r>
            <w:r>
              <w:rPr>
                <w:rFonts w:hint="eastAsia"/>
              </w:rPr>
              <w:sym w:font="Wingdings" w:char="00A8"/>
            </w:r>
            <w:r>
              <w:rPr>
                <w:rFonts w:hint="eastAsia"/>
              </w:rPr>
              <w:t xml:space="preserve">触电  </w:t>
            </w:r>
            <w:r>
              <w:rPr>
                <w:rFonts w:hint="eastAsia"/>
              </w:rPr>
              <w:sym w:font="Wingdings" w:char="00A8"/>
            </w:r>
            <w:r>
              <w:rPr>
                <w:rFonts w:hint="eastAsia"/>
              </w:rPr>
              <w:t xml:space="preserve">食物中毒 </w:t>
            </w:r>
            <w:r>
              <w:rPr>
                <w:rFonts w:hint="eastAsia"/>
              </w:rPr>
              <w:sym w:font="Wingdings" w:char="00A8"/>
            </w:r>
            <w:r>
              <w:rPr>
                <w:rFonts w:hint="eastAsia"/>
              </w:rPr>
              <w:t xml:space="preserve">其他 </w:t>
            </w:r>
            <w:r>
              <w:rPr>
                <w:rFonts w:hint="eastAsia"/>
                <w:color w:val="FF0000"/>
              </w:rPr>
              <w:t xml:space="preserve"> </w:t>
            </w:r>
          </w:p>
          <w:p>
            <w:pPr>
              <w:rPr>
                <w:color w:val="FF0000"/>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color w:val="auto"/>
                    </w:rPr>
                  </w:pPr>
                  <w:r>
                    <w:rPr>
                      <w:rFonts w:hint="eastAsia"/>
                      <w:color w:val="auto"/>
                    </w:rPr>
                    <w:t>紧急情况简述</w:t>
                  </w:r>
                </w:p>
              </w:tc>
              <w:tc>
                <w:tcPr>
                  <w:tcW w:w="2084" w:type="dxa"/>
                </w:tcPr>
                <w:p>
                  <w:pPr>
                    <w:rPr>
                      <w:color w:val="auto"/>
                    </w:rPr>
                  </w:pPr>
                  <w:r>
                    <w:rPr>
                      <w:rFonts w:hint="eastAsia"/>
                      <w:color w:val="auto"/>
                    </w:rPr>
                    <w:t>性质</w:t>
                  </w:r>
                </w:p>
              </w:tc>
              <w:tc>
                <w:tcPr>
                  <w:tcW w:w="2913" w:type="dxa"/>
                </w:tcPr>
                <w:p>
                  <w:pPr>
                    <w:rPr>
                      <w:color w:val="auto"/>
                    </w:rPr>
                  </w:pPr>
                  <w:r>
                    <w:rPr>
                      <w:rFonts w:hint="eastAsia"/>
                      <w:color w:val="auto"/>
                    </w:rPr>
                    <w:t>相应预案名称</w:t>
                  </w:r>
                </w:p>
              </w:tc>
              <w:tc>
                <w:tcPr>
                  <w:tcW w:w="2110" w:type="dxa"/>
                </w:tcPr>
                <w:p>
                  <w:pPr>
                    <w:rPr>
                      <w:color w:val="auto"/>
                    </w:rPr>
                  </w:pPr>
                  <w:r>
                    <w:rPr>
                      <w:rFonts w:hint="eastAsia"/>
                      <w:color w:val="auto"/>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color w:val="auto"/>
                    </w:rPr>
                  </w:pPr>
                  <w:r>
                    <w:rPr>
                      <w:rFonts w:hint="eastAsia"/>
                      <w:color w:val="auto"/>
                    </w:rPr>
                    <w:t>火灾</w:t>
                  </w:r>
                </w:p>
                <w:p>
                  <w:pPr>
                    <w:rPr>
                      <w:color w:val="auto"/>
                    </w:rPr>
                  </w:pPr>
                  <w:r>
                    <w:rPr>
                      <w:rFonts w:hint="eastAsia"/>
                      <w:color w:val="auto"/>
                      <w:szCs w:val="22"/>
                      <w:u w:val="single"/>
                      <w:lang w:val="en-US" w:eastAsia="zh-CN"/>
                    </w:rPr>
                    <w:t>2020</w:t>
                  </w:r>
                  <w:r>
                    <w:rPr>
                      <w:rFonts w:hint="eastAsia"/>
                      <w:color w:val="auto"/>
                      <w:szCs w:val="22"/>
                      <w:u w:val="single"/>
                    </w:rPr>
                    <w:t>年</w:t>
                  </w:r>
                  <w:r>
                    <w:rPr>
                      <w:rFonts w:hint="eastAsia"/>
                      <w:color w:val="auto"/>
                      <w:szCs w:val="22"/>
                      <w:u w:val="single"/>
                      <w:lang w:val="en-US" w:eastAsia="zh-CN"/>
                    </w:rPr>
                    <w:t>9</w:t>
                  </w:r>
                  <w:r>
                    <w:rPr>
                      <w:rFonts w:hint="eastAsia"/>
                      <w:color w:val="auto"/>
                      <w:szCs w:val="22"/>
                      <w:u w:val="single"/>
                    </w:rPr>
                    <w:t xml:space="preserve">月     </w:t>
                  </w:r>
                  <w:r>
                    <w:rPr>
                      <w:rFonts w:hint="eastAsia"/>
                      <w:color w:val="auto"/>
                      <w:szCs w:val="22"/>
                      <w:u w:val="single"/>
                      <w:lang w:val="en-US" w:eastAsia="zh-CN"/>
                    </w:rPr>
                    <w:t>25</w:t>
                  </w:r>
                  <w:r>
                    <w:rPr>
                      <w:rFonts w:hint="eastAsia"/>
                      <w:color w:val="auto"/>
                      <w:szCs w:val="22"/>
                      <w:u w:val="single"/>
                    </w:rPr>
                    <w:t>日</w:t>
                  </w:r>
                </w:p>
              </w:tc>
              <w:tc>
                <w:tcPr>
                  <w:tcW w:w="2084" w:type="dxa"/>
                </w:tcPr>
                <w:p>
                  <w:pPr>
                    <w:rPr>
                      <w:color w:val="auto"/>
                    </w:rPr>
                  </w:pPr>
                  <w:r>
                    <w:rPr>
                      <w:rFonts w:hint="eastAsia"/>
                      <w:color w:val="auto"/>
                    </w:rPr>
                    <w:sym w:font="Wingdings" w:char="00A8"/>
                  </w:r>
                  <w:r>
                    <w:rPr>
                      <w:rFonts w:hint="eastAsia"/>
                      <w:color w:val="auto"/>
                    </w:rPr>
                    <w:t xml:space="preserve">实际发生 </w:t>
                  </w:r>
                  <w:r>
                    <w:rPr>
                      <w:rFonts w:hint="eastAsia"/>
                      <w:color w:val="auto"/>
                    </w:rPr>
                    <w:sym w:font="Wingdings" w:char="00FE"/>
                  </w:r>
                  <w:r>
                    <w:rPr>
                      <w:rFonts w:hint="eastAsia"/>
                      <w:color w:val="auto"/>
                    </w:rPr>
                    <w:t>演练</w:t>
                  </w:r>
                </w:p>
              </w:tc>
              <w:tc>
                <w:tcPr>
                  <w:tcW w:w="2913" w:type="dxa"/>
                </w:tcPr>
                <w:p>
                  <w:pPr>
                    <w:rPr>
                      <w:color w:val="auto"/>
                    </w:rPr>
                  </w:pPr>
                  <w:r>
                    <w:rPr>
                      <w:rFonts w:hint="eastAsia"/>
                      <w:color w:val="auto"/>
                    </w:rPr>
                    <w:t>《消防火灾应急处置预案》</w:t>
                  </w:r>
                </w:p>
              </w:tc>
              <w:tc>
                <w:tcPr>
                  <w:tcW w:w="2110" w:type="dxa"/>
                </w:tcPr>
                <w:p>
                  <w:pPr>
                    <w:rPr>
                      <w:color w:val="auto"/>
                      <w:szCs w:val="22"/>
                    </w:rPr>
                  </w:pPr>
                  <w:r>
                    <w:rPr>
                      <w:rFonts w:hint="eastAsia"/>
                      <w:color w:val="auto"/>
                      <w:szCs w:val="22"/>
                    </w:rPr>
                    <w:t>应急预案可行、</w:t>
                  </w:r>
                </w:p>
                <w:p>
                  <w:pPr>
                    <w:rPr>
                      <w:color w:val="auto"/>
                    </w:rPr>
                  </w:pPr>
                  <w:r>
                    <w:rPr>
                      <w:rFonts w:hint="eastAsia"/>
                      <w:color w:val="auto"/>
                      <w:szCs w:val="22"/>
                    </w:rPr>
                    <w:t>演练有效</w:t>
                  </w:r>
                </w:p>
              </w:tc>
            </w:tr>
          </w:tbl>
          <w:p>
            <w:pPr>
              <w:rPr>
                <w:color w:val="FF0000"/>
              </w:rPr>
            </w:pPr>
          </w:p>
          <w:p>
            <w:r>
              <w:rPr>
                <w:rFonts w:hint="eastAsia"/>
              </w:rPr>
              <w:t>对预案定期评审的日期：</w:t>
            </w:r>
            <w:r>
              <w:rPr>
                <w:rFonts w:hint="eastAsia"/>
                <w:u w:val="single"/>
              </w:rPr>
              <w:t xml:space="preserve">   每次演练后                  </w:t>
            </w:r>
          </w:p>
          <w:p>
            <w:r>
              <w:rPr>
                <w:rFonts w:hint="eastAsia"/>
              </w:rPr>
              <w:t>修订响应措施的内容：</w:t>
            </w:r>
            <w:r>
              <w:rPr>
                <w:rFonts w:hint="eastAsia"/>
                <w:u w:val="single"/>
              </w:rPr>
              <w:t xml:space="preserve">           无                     </w:t>
            </w:r>
            <w:r>
              <w:rPr>
                <w:rFonts w:hint="eastAsia"/>
              </w:rPr>
              <w:t>。</w:t>
            </w:r>
          </w:p>
          <w:p>
            <w:pPr>
              <w:rPr>
                <w:color w:val="FF0000"/>
              </w:rPr>
            </w:pPr>
          </w:p>
          <w:p>
            <w:r>
              <w:rPr>
                <w:rFonts w:hint="eastAsia"/>
              </w:rPr>
              <w:t>《应急预案》在当地环保部门的备案</w:t>
            </w:r>
            <w:r>
              <w:rPr>
                <w:rFonts w:hint="eastAsia"/>
              </w:rPr>
              <w:sym w:font="Wingdings" w:char="00A8"/>
            </w:r>
            <w:r>
              <w:rPr>
                <w:rFonts w:hint="eastAsia"/>
              </w:rPr>
              <w:t xml:space="preserve">已实施 </w:t>
            </w:r>
            <w:r>
              <w:rPr>
                <w:rFonts w:hint="eastAsia"/>
              </w:rPr>
              <w:sym w:font="Wingdings" w:char="00FE"/>
            </w:r>
            <w:r>
              <w:rPr>
                <w:rFonts w:hint="eastAsia"/>
              </w:rPr>
              <w:t>未实施   备案编号：/</w:t>
            </w:r>
          </w:p>
          <w:p/>
          <w:p>
            <w:r>
              <w:rPr>
                <w:rFonts w:hint="eastAsia"/>
              </w:rPr>
              <w:t>适当时，向有关的相关方，包括组织控制下工作的人员提供相关的培训。</w:t>
            </w:r>
            <w:r>
              <w:rPr>
                <w:rFonts w:hint="eastAsia"/>
              </w:rPr>
              <w:sym w:font="Wingdings" w:char="00A8"/>
            </w:r>
            <w:r>
              <w:rPr>
                <w:rFonts w:hint="eastAsia"/>
              </w:rPr>
              <w:t xml:space="preserve">已实施 </w:t>
            </w:r>
            <w:r>
              <w:rPr>
                <w:rFonts w:hint="eastAsia"/>
              </w:rPr>
              <w:sym w:font="Wingdings" w:char="00FE"/>
            </w:r>
            <w:r>
              <w:rPr>
                <w:rFonts w:hint="eastAsia"/>
              </w:rPr>
              <w:t>未实施</w:t>
            </w:r>
          </w:p>
          <w:p/>
        </w:tc>
        <w:tc>
          <w:tcPr>
            <w:tcW w:w="1585" w:type="dxa"/>
            <w:vMerge w:val="continue"/>
            <w:vAlign w:val="top"/>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93"/>
    <w:rsid w:val="000237F6"/>
    <w:rsid w:val="0003373A"/>
    <w:rsid w:val="000400E2"/>
    <w:rsid w:val="000537BA"/>
    <w:rsid w:val="00062E46"/>
    <w:rsid w:val="00066B52"/>
    <w:rsid w:val="00076826"/>
    <w:rsid w:val="00084CD4"/>
    <w:rsid w:val="000A063A"/>
    <w:rsid w:val="000B7276"/>
    <w:rsid w:val="000E2268"/>
    <w:rsid w:val="000E6B21"/>
    <w:rsid w:val="001539C6"/>
    <w:rsid w:val="001A2D7F"/>
    <w:rsid w:val="001D489A"/>
    <w:rsid w:val="001E3A7D"/>
    <w:rsid w:val="002214D1"/>
    <w:rsid w:val="0023450E"/>
    <w:rsid w:val="002939AD"/>
    <w:rsid w:val="002A4066"/>
    <w:rsid w:val="002F4C6D"/>
    <w:rsid w:val="00314AF6"/>
    <w:rsid w:val="00337922"/>
    <w:rsid w:val="00340867"/>
    <w:rsid w:val="00380837"/>
    <w:rsid w:val="003A198A"/>
    <w:rsid w:val="003D707D"/>
    <w:rsid w:val="00410232"/>
    <w:rsid w:val="00410914"/>
    <w:rsid w:val="0048201E"/>
    <w:rsid w:val="00492969"/>
    <w:rsid w:val="00497B97"/>
    <w:rsid w:val="004A2C47"/>
    <w:rsid w:val="00512276"/>
    <w:rsid w:val="00526E3A"/>
    <w:rsid w:val="00536930"/>
    <w:rsid w:val="00564E53"/>
    <w:rsid w:val="005D5659"/>
    <w:rsid w:val="00600C20"/>
    <w:rsid w:val="00644FE2"/>
    <w:rsid w:val="0067640C"/>
    <w:rsid w:val="006A0176"/>
    <w:rsid w:val="006D0904"/>
    <w:rsid w:val="006E203B"/>
    <w:rsid w:val="006E678B"/>
    <w:rsid w:val="006E7B1D"/>
    <w:rsid w:val="00721ABF"/>
    <w:rsid w:val="007509BE"/>
    <w:rsid w:val="007611A9"/>
    <w:rsid w:val="007757F3"/>
    <w:rsid w:val="007C1B48"/>
    <w:rsid w:val="007C5D4F"/>
    <w:rsid w:val="007E0B00"/>
    <w:rsid w:val="007E2E92"/>
    <w:rsid w:val="007E3B15"/>
    <w:rsid w:val="007E6AEB"/>
    <w:rsid w:val="007F0283"/>
    <w:rsid w:val="008973EE"/>
    <w:rsid w:val="008E2A19"/>
    <w:rsid w:val="00963C87"/>
    <w:rsid w:val="009661AC"/>
    <w:rsid w:val="00971600"/>
    <w:rsid w:val="009973B4"/>
    <w:rsid w:val="009A2F79"/>
    <w:rsid w:val="009C28C1"/>
    <w:rsid w:val="009E656F"/>
    <w:rsid w:val="009F13F7"/>
    <w:rsid w:val="009F7EED"/>
    <w:rsid w:val="00A718FB"/>
    <w:rsid w:val="00A80636"/>
    <w:rsid w:val="00A97F2A"/>
    <w:rsid w:val="00AB6E0F"/>
    <w:rsid w:val="00AF0AAB"/>
    <w:rsid w:val="00B44641"/>
    <w:rsid w:val="00B51DD4"/>
    <w:rsid w:val="00BB2524"/>
    <w:rsid w:val="00BC6115"/>
    <w:rsid w:val="00BC6D25"/>
    <w:rsid w:val="00BE401C"/>
    <w:rsid w:val="00BF597E"/>
    <w:rsid w:val="00C173B0"/>
    <w:rsid w:val="00C51A36"/>
    <w:rsid w:val="00C55228"/>
    <w:rsid w:val="00C60056"/>
    <w:rsid w:val="00C63768"/>
    <w:rsid w:val="00C80AB6"/>
    <w:rsid w:val="00CC046A"/>
    <w:rsid w:val="00CE315A"/>
    <w:rsid w:val="00CE6542"/>
    <w:rsid w:val="00D01573"/>
    <w:rsid w:val="00D06F59"/>
    <w:rsid w:val="00D27A20"/>
    <w:rsid w:val="00D36BD1"/>
    <w:rsid w:val="00D8388C"/>
    <w:rsid w:val="00D922F2"/>
    <w:rsid w:val="00DA6249"/>
    <w:rsid w:val="00DB1454"/>
    <w:rsid w:val="00DC3166"/>
    <w:rsid w:val="00DF72AE"/>
    <w:rsid w:val="00E429F6"/>
    <w:rsid w:val="00E6224C"/>
    <w:rsid w:val="00E755F8"/>
    <w:rsid w:val="00EA6876"/>
    <w:rsid w:val="00EB0164"/>
    <w:rsid w:val="00ED0F62"/>
    <w:rsid w:val="00F1165A"/>
    <w:rsid w:val="00F55A54"/>
    <w:rsid w:val="01260C71"/>
    <w:rsid w:val="01890091"/>
    <w:rsid w:val="01E27364"/>
    <w:rsid w:val="028304CB"/>
    <w:rsid w:val="02C75A20"/>
    <w:rsid w:val="02E52A8C"/>
    <w:rsid w:val="032F5195"/>
    <w:rsid w:val="0393735B"/>
    <w:rsid w:val="03A0688A"/>
    <w:rsid w:val="03A32F8E"/>
    <w:rsid w:val="03AC3D8E"/>
    <w:rsid w:val="03CE483E"/>
    <w:rsid w:val="03CF54E8"/>
    <w:rsid w:val="0405614C"/>
    <w:rsid w:val="04883DB3"/>
    <w:rsid w:val="04981EC9"/>
    <w:rsid w:val="050D3D1E"/>
    <w:rsid w:val="056577F0"/>
    <w:rsid w:val="05705C5F"/>
    <w:rsid w:val="057753FF"/>
    <w:rsid w:val="05A05014"/>
    <w:rsid w:val="05F6270F"/>
    <w:rsid w:val="05F93F59"/>
    <w:rsid w:val="0605101B"/>
    <w:rsid w:val="061B4460"/>
    <w:rsid w:val="067B702D"/>
    <w:rsid w:val="06994A8D"/>
    <w:rsid w:val="06AA7E97"/>
    <w:rsid w:val="06ED612A"/>
    <w:rsid w:val="0720201C"/>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5A70B0"/>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7C66E6"/>
    <w:rsid w:val="14C400FD"/>
    <w:rsid w:val="14F1297E"/>
    <w:rsid w:val="14F26225"/>
    <w:rsid w:val="15023387"/>
    <w:rsid w:val="15051B66"/>
    <w:rsid w:val="151414F9"/>
    <w:rsid w:val="154C7AB0"/>
    <w:rsid w:val="155F4281"/>
    <w:rsid w:val="15BC540D"/>
    <w:rsid w:val="15EE7BDE"/>
    <w:rsid w:val="16210B83"/>
    <w:rsid w:val="16583F2B"/>
    <w:rsid w:val="16637710"/>
    <w:rsid w:val="169D3E09"/>
    <w:rsid w:val="16AB3CAD"/>
    <w:rsid w:val="16E341B9"/>
    <w:rsid w:val="16F10A78"/>
    <w:rsid w:val="17226BDD"/>
    <w:rsid w:val="17446813"/>
    <w:rsid w:val="177551EA"/>
    <w:rsid w:val="179B1D36"/>
    <w:rsid w:val="17C079EC"/>
    <w:rsid w:val="17F76BA3"/>
    <w:rsid w:val="18083F9E"/>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8F393A"/>
    <w:rsid w:val="1CB1322F"/>
    <w:rsid w:val="1D106A50"/>
    <w:rsid w:val="1D1418FB"/>
    <w:rsid w:val="1D4D4A00"/>
    <w:rsid w:val="1D60457B"/>
    <w:rsid w:val="1DC4038A"/>
    <w:rsid w:val="1DF36090"/>
    <w:rsid w:val="1DFE25B1"/>
    <w:rsid w:val="1E511FFA"/>
    <w:rsid w:val="1E752FA2"/>
    <w:rsid w:val="1EF77273"/>
    <w:rsid w:val="1F1611AE"/>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111C4"/>
    <w:rsid w:val="2892323E"/>
    <w:rsid w:val="289361DE"/>
    <w:rsid w:val="28E63F47"/>
    <w:rsid w:val="291C5E47"/>
    <w:rsid w:val="296D2D47"/>
    <w:rsid w:val="29801168"/>
    <w:rsid w:val="29CB46C2"/>
    <w:rsid w:val="29F77BA5"/>
    <w:rsid w:val="2A3A6E77"/>
    <w:rsid w:val="2A85024C"/>
    <w:rsid w:val="2B0D2F04"/>
    <w:rsid w:val="2B1D2572"/>
    <w:rsid w:val="2B206A2D"/>
    <w:rsid w:val="2B4C1179"/>
    <w:rsid w:val="2B71059E"/>
    <w:rsid w:val="2BD60481"/>
    <w:rsid w:val="2BEA3FA7"/>
    <w:rsid w:val="2C2E44D4"/>
    <w:rsid w:val="2C7B6C71"/>
    <w:rsid w:val="2D357F0D"/>
    <w:rsid w:val="2D4E604F"/>
    <w:rsid w:val="2D5C2AB0"/>
    <w:rsid w:val="2D7A20E6"/>
    <w:rsid w:val="2DC57805"/>
    <w:rsid w:val="2DDF08DF"/>
    <w:rsid w:val="2DFF79D8"/>
    <w:rsid w:val="2E367C56"/>
    <w:rsid w:val="2E440885"/>
    <w:rsid w:val="2E7E1DC1"/>
    <w:rsid w:val="2EEE512C"/>
    <w:rsid w:val="2F3A236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287296"/>
    <w:rsid w:val="33562A0D"/>
    <w:rsid w:val="33715F28"/>
    <w:rsid w:val="33F07155"/>
    <w:rsid w:val="340C6245"/>
    <w:rsid w:val="343C4522"/>
    <w:rsid w:val="347A0336"/>
    <w:rsid w:val="3490637A"/>
    <w:rsid w:val="34F92D63"/>
    <w:rsid w:val="35527F1F"/>
    <w:rsid w:val="357914C0"/>
    <w:rsid w:val="35D721CD"/>
    <w:rsid w:val="36174333"/>
    <w:rsid w:val="364A3F09"/>
    <w:rsid w:val="367A501B"/>
    <w:rsid w:val="36EB5045"/>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7736EC"/>
    <w:rsid w:val="398D7F05"/>
    <w:rsid w:val="399117DD"/>
    <w:rsid w:val="39972637"/>
    <w:rsid w:val="39D7104B"/>
    <w:rsid w:val="3A3E0D9F"/>
    <w:rsid w:val="3A5573DE"/>
    <w:rsid w:val="3AAB1306"/>
    <w:rsid w:val="3ABD0173"/>
    <w:rsid w:val="3ACE23E2"/>
    <w:rsid w:val="3B227AA7"/>
    <w:rsid w:val="3B4241C0"/>
    <w:rsid w:val="3B5F0280"/>
    <w:rsid w:val="3BEE1D6F"/>
    <w:rsid w:val="3BF1473C"/>
    <w:rsid w:val="3C797332"/>
    <w:rsid w:val="3CA475E5"/>
    <w:rsid w:val="3CA717F2"/>
    <w:rsid w:val="3CC56579"/>
    <w:rsid w:val="3D240E34"/>
    <w:rsid w:val="3DAB460B"/>
    <w:rsid w:val="3DDA7DB2"/>
    <w:rsid w:val="3E342793"/>
    <w:rsid w:val="3E3C5235"/>
    <w:rsid w:val="3E4E6C4C"/>
    <w:rsid w:val="3E902486"/>
    <w:rsid w:val="3EA34B57"/>
    <w:rsid w:val="3EDE2AB4"/>
    <w:rsid w:val="3EEF1E6E"/>
    <w:rsid w:val="3F654598"/>
    <w:rsid w:val="3FC44A06"/>
    <w:rsid w:val="40571F31"/>
    <w:rsid w:val="40760623"/>
    <w:rsid w:val="408B7234"/>
    <w:rsid w:val="40E27AF7"/>
    <w:rsid w:val="40F80D82"/>
    <w:rsid w:val="41342A6B"/>
    <w:rsid w:val="413D4B3B"/>
    <w:rsid w:val="414C7183"/>
    <w:rsid w:val="418D501C"/>
    <w:rsid w:val="41E9167B"/>
    <w:rsid w:val="42416B50"/>
    <w:rsid w:val="4262379E"/>
    <w:rsid w:val="427A1188"/>
    <w:rsid w:val="432A5E11"/>
    <w:rsid w:val="433B1167"/>
    <w:rsid w:val="435F500F"/>
    <w:rsid w:val="43C730CD"/>
    <w:rsid w:val="441545B4"/>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2A2632"/>
    <w:rsid w:val="475C4BFE"/>
    <w:rsid w:val="47BB044C"/>
    <w:rsid w:val="48262DE5"/>
    <w:rsid w:val="49C0281D"/>
    <w:rsid w:val="49E449BF"/>
    <w:rsid w:val="49EC77B8"/>
    <w:rsid w:val="49ED5B1C"/>
    <w:rsid w:val="4AD45EF1"/>
    <w:rsid w:val="4AE04A18"/>
    <w:rsid w:val="4B337454"/>
    <w:rsid w:val="4B407CC6"/>
    <w:rsid w:val="4B42232B"/>
    <w:rsid w:val="4B825A76"/>
    <w:rsid w:val="4B8B3702"/>
    <w:rsid w:val="4B8D35A8"/>
    <w:rsid w:val="4B9B0D7E"/>
    <w:rsid w:val="4BAC4865"/>
    <w:rsid w:val="4BC83B65"/>
    <w:rsid w:val="4BC95704"/>
    <w:rsid w:val="4CA74E41"/>
    <w:rsid w:val="4CA91B51"/>
    <w:rsid w:val="4CB62537"/>
    <w:rsid w:val="4CBB5DBA"/>
    <w:rsid w:val="4CC242A8"/>
    <w:rsid w:val="4CD2365B"/>
    <w:rsid w:val="4CFE1BFE"/>
    <w:rsid w:val="4D352804"/>
    <w:rsid w:val="4D791805"/>
    <w:rsid w:val="4D8F2F88"/>
    <w:rsid w:val="4DA764D6"/>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AE7B78"/>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055D3"/>
    <w:rsid w:val="59E42114"/>
    <w:rsid w:val="59E710C8"/>
    <w:rsid w:val="5A1C59A1"/>
    <w:rsid w:val="5A407674"/>
    <w:rsid w:val="5A432974"/>
    <w:rsid w:val="5A6A20C5"/>
    <w:rsid w:val="5AA54BBE"/>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290207"/>
    <w:rsid w:val="5E3B413F"/>
    <w:rsid w:val="5E971B73"/>
    <w:rsid w:val="5EA12B9A"/>
    <w:rsid w:val="5EB11C80"/>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DA452B"/>
    <w:rsid w:val="64F27E75"/>
    <w:rsid w:val="65067C78"/>
    <w:rsid w:val="65662197"/>
    <w:rsid w:val="658C79F9"/>
    <w:rsid w:val="65A33DF6"/>
    <w:rsid w:val="65BE04E1"/>
    <w:rsid w:val="65F429F0"/>
    <w:rsid w:val="665A6FDB"/>
    <w:rsid w:val="66B368AE"/>
    <w:rsid w:val="66B532F3"/>
    <w:rsid w:val="66C2760F"/>
    <w:rsid w:val="675A3B6C"/>
    <w:rsid w:val="67AF7DB6"/>
    <w:rsid w:val="67E241BD"/>
    <w:rsid w:val="680564C6"/>
    <w:rsid w:val="681B3F7A"/>
    <w:rsid w:val="68233428"/>
    <w:rsid w:val="6833013B"/>
    <w:rsid w:val="68B54AF7"/>
    <w:rsid w:val="68CA009F"/>
    <w:rsid w:val="695B5920"/>
    <w:rsid w:val="69B35A0D"/>
    <w:rsid w:val="69CC607C"/>
    <w:rsid w:val="69EA1163"/>
    <w:rsid w:val="69F96768"/>
    <w:rsid w:val="6A287F98"/>
    <w:rsid w:val="6AB40496"/>
    <w:rsid w:val="6ABD1D5E"/>
    <w:rsid w:val="6AF33939"/>
    <w:rsid w:val="6B726ACC"/>
    <w:rsid w:val="6B795D62"/>
    <w:rsid w:val="6BC747F5"/>
    <w:rsid w:val="6BD35CE4"/>
    <w:rsid w:val="6C3014BE"/>
    <w:rsid w:val="6C5D414F"/>
    <w:rsid w:val="6CA324B4"/>
    <w:rsid w:val="6CDE17FD"/>
    <w:rsid w:val="6D1D2C91"/>
    <w:rsid w:val="6D232D3C"/>
    <w:rsid w:val="6D2F5D1E"/>
    <w:rsid w:val="6D792112"/>
    <w:rsid w:val="6E370960"/>
    <w:rsid w:val="6E641038"/>
    <w:rsid w:val="6EBD0EA6"/>
    <w:rsid w:val="6F435405"/>
    <w:rsid w:val="6F4810D8"/>
    <w:rsid w:val="6F6D2BAA"/>
    <w:rsid w:val="6F9A4A47"/>
    <w:rsid w:val="701710D0"/>
    <w:rsid w:val="70795456"/>
    <w:rsid w:val="709946EC"/>
    <w:rsid w:val="711F09DA"/>
    <w:rsid w:val="720265EB"/>
    <w:rsid w:val="72702455"/>
    <w:rsid w:val="728F2E47"/>
    <w:rsid w:val="72973011"/>
    <w:rsid w:val="72E42D1B"/>
    <w:rsid w:val="734F0911"/>
    <w:rsid w:val="736054C4"/>
    <w:rsid w:val="736C572D"/>
    <w:rsid w:val="73A422EB"/>
    <w:rsid w:val="73D71733"/>
    <w:rsid w:val="74103E55"/>
    <w:rsid w:val="745B622A"/>
    <w:rsid w:val="74E15EEC"/>
    <w:rsid w:val="753E2D2E"/>
    <w:rsid w:val="75DB13A5"/>
    <w:rsid w:val="75E552E3"/>
    <w:rsid w:val="763243D4"/>
    <w:rsid w:val="7648538B"/>
    <w:rsid w:val="76577132"/>
    <w:rsid w:val="76BD747C"/>
    <w:rsid w:val="76CD52EB"/>
    <w:rsid w:val="76FE004A"/>
    <w:rsid w:val="77462C4C"/>
    <w:rsid w:val="77A268F6"/>
    <w:rsid w:val="77CC3658"/>
    <w:rsid w:val="780F54C3"/>
    <w:rsid w:val="782C6CF7"/>
    <w:rsid w:val="785501DF"/>
    <w:rsid w:val="78680ECD"/>
    <w:rsid w:val="7880670B"/>
    <w:rsid w:val="78C00449"/>
    <w:rsid w:val="78EE7F5B"/>
    <w:rsid w:val="78F11CE1"/>
    <w:rsid w:val="78F66955"/>
    <w:rsid w:val="79053EDA"/>
    <w:rsid w:val="79097264"/>
    <w:rsid w:val="79160264"/>
    <w:rsid w:val="791D3993"/>
    <w:rsid w:val="79202162"/>
    <w:rsid w:val="7924138B"/>
    <w:rsid w:val="79826449"/>
    <w:rsid w:val="79D339B9"/>
    <w:rsid w:val="7A04774F"/>
    <w:rsid w:val="7A200C95"/>
    <w:rsid w:val="7A594332"/>
    <w:rsid w:val="7A8564DB"/>
    <w:rsid w:val="7AC22B97"/>
    <w:rsid w:val="7B1F77A4"/>
    <w:rsid w:val="7B292799"/>
    <w:rsid w:val="7C090682"/>
    <w:rsid w:val="7C543C61"/>
    <w:rsid w:val="7C6A6CA8"/>
    <w:rsid w:val="7CF04E00"/>
    <w:rsid w:val="7D0153D3"/>
    <w:rsid w:val="7D41026F"/>
    <w:rsid w:val="7D59343F"/>
    <w:rsid w:val="7E0A78B3"/>
    <w:rsid w:val="7E17297C"/>
    <w:rsid w:val="7E2912F3"/>
    <w:rsid w:val="7E562A7E"/>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widowControl/>
      <w:spacing w:before="40" w:after="40"/>
      <w:jc w:val="left"/>
    </w:pPr>
    <w:rPr>
      <w:rFonts w:ascii="Arial" w:hAnsi="Arial" w:eastAsia="Times New Roman"/>
      <w:kern w:val="0"/>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910</Words>
  <Characters>5193</Characters>
  <Lines>43</Lines>
  <Paragraphs>12</Paragraphs>
  <TotalTime>1</TotalTime>
  <ScaleCrop>false</ScaleCrop>
  <LinksUpToDate>false</LinksUpToDate>
  <CharactersWithSpaces>6091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2021-04-02T08:08:32Z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1D2FFBB3AFE84062B7224A3B8E79155A</vt:lpwstr>
  </property>
</Properties>
</file>