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6"/>
        <w:gridCol w:w="125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成都珮金包装材料有限公司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工艺流程是：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加热——真空吸塑成型——冷却定型——脱模——剪切——液压裁断——检验——包装入库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关键过程有：真空吸塑成型。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过程的控制：吸塑成型作业指导书。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公司产品执行标准：客户图纸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公司对产品成型、裁断工序以及外观进行检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验，无型式试验要求。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118745</wp:posOffset>
            </wp:positionV>
            <wp:extent cx="371475" cy="341630"/>
            <wp:effectExtent l="0" t="0" r="9525" b="127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120015</wp:posOffset>
            </wp:positionV>
            <wp:extent cx="371475" cy="341630"/>
            <wp:effectExtent l="0" t="0" r="9525" b="1270"/>
            <wp:wrapNone/>
            <wp:docPr id="10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2021.04.01</w:t>
      </w:r>
      <w:r>
        <w:rPr>
          <w:rFonts w:ascii="宋体"/>
          <w:b/>
          <w:sz w:val="22"/>
          <w:szCs w:val="22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ED5B91"/>
    <w:rsid w:val="04CD641C"/>
    <w:rsid w:val="06196553"/>
    <w:rsid w:val="0A455058"/>
    <w:rsid w:val="16EA0ACC"/>
    <w:rsid w:val="19B4655D"/>
    <w:rsid w:val="1D896305"/>
    <w:rsid w:val="20EF55EE"/>
    <w:rsid w:val="28857E8E"/>
    <w:rsid w:val="2BCE1AA8"/>
    <w:rsid w:val="3035149E"/>
    <w:rsid w:val="348D3AD8"/>
    <w:rsid w:val="3D3536EB"/>
    <w:rsid w:val="42E72298"/>
    <w:rsid w:val="43395859"/>
    <w:rsid w:val="44220856"/>
    <w:rsid w:val="568E3A5A"/>
    <w:rsid w:val="5A3725C5"/>
    <w:rsid w:val="63BA72C1"/>
    <w:rsid w:val="66F93CD8"/>
    <w:rsid w:val="6BCD2E48"/>
    <w:rsid w:val="7086029A"/>
    <w:rsid w:val="710C2D8A"/>
    <w:rsid w:val="73F26E69"/>
    <w:rsid w:val="742C23F1"/>
    <w:rsid w:val="77F713BC"/>
    <w:rsid w:val="7DE253F8"/>
    <w:rsid w:val="7F26009A"/>
    <w:rsid w:val="7FB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2021-04-01T03:20:45Z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B392D1017AC54C42BB07F26B22A45020</vt:lpwstr>
  </property>
</Properties>
</file>