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成都珮金包装材料有限公司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     产品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成都珮金包装材料有限公司（盖章）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25C45032"/>
    <w:rsid w:val="306B31D8"/>
    <w:rsid w:val="47BB1C0F"/>
    <w:rsid w:val="47F62F01"/>
    <w:rsid w:val="57923DD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2021-03-27T05:28:59Z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68E90B799F834FB0AD5D8EE7F4C6E906</vt:lpwstr>
  </property>
</Properties>
</file>