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714"/>
        <w:gridCol w:w="839"/>
        <w:gridCol w:w="6"/>
        <w:gridCol w:w="567"/>
        <w:gridCol w:w="1049"/>
        <w:gridCol w:w="268"/>
        <w:gridCol w:w="101"/>
        <w:gridCol w:w="589"/>
        <w:gridCol w:w="261"/>
        <w:gridCol w:w="354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四川御鼎华建筑安装工程有限公司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成都市青羊区腾飞大道189号F2栋5层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40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夏 天</w:t>
            </w:r>
            <w:bookmarkEnd w:id="2"/>
          </w:p>
        </w:tc>
        <w:tc>
          <w:tcPr>
            <w:tcW w:w="83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2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13730663606</w:t>
            </w:r>
            <w:bookmarkEnd w:id="3"/>
          </w:p>
        </w:tc>
        <w:tc>
          <w:tcPr>
            <w:tcW w:w="95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610073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407" w:type="dxa"/>
            <w:gridSpan w:val="5"/>
            <w:vAlign w:val="center"/>
          </w:tcPr>
          <w:p>
            <w:bookmarkStart w:id="5" w:name="最高管理者"/>
            <w:bookmarkEnd w:id="5"/>
            <w:r>
              <w:rPr>
                <w:rFonts w:hint="eastAsia" w:ascii="宋体" w:hAnsi="宋体"/>
                <w:kern w:val="0"/>
                <w:sz w:val="28"/>
                <w:szCs w:val="28"/>
              </w:rPr>
              <w:t>冉隆贵</w:t>
            </w:r>
          </w:p>
        </w:tc>
        <w:tc>
          <w:tcPr>
            <w:tcW w:w="83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622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95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  <w:r>
              <w:rPr>
                <w:rFonts w:hint="eastAsia" w:ascii="宋体" w:hAnsi="宋体"/>
                <w:sz w:val="24"/>
                <w:szCs w:val="24"/>
              </w:rPr>
              <w:t>625938091@qq.com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407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0038-2019-EO-2021</w:t>
            </w:r>
            <w:bookmarkEnd w:id="8"/>
          </w:p>
        </w:tc>
        <w:tc>
          <w:tcPr>
            <w:tcW w:w="84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9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环境管理体系：第（2）次监督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职业健康安全管理体系：第（2）次监督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0" w:name="审核范围"/>
            <w:r>
              <w:rPr>
                <w:sz w:val="20"/>
              </w:rPr>
              <w:t>E：资质范围内的石油化工工程、市政公用工程的施工所涉及的相关环境管理活动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O：资质范围内的石油化工工程、市政公用工程的施工所涉及的相关职业健康安全管理活动。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EC：资质范围内的石油化工工程、市政公用工程的施工</w:t>
            </w:r>
            <w:bookmarkEnd w:id="10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E：28.04.01;28.07.03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O：28.04.01;28.07.03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EC：28.04.01;28.07.03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ISO45001：2018,EC：GB/T19001-2016/ISO9001:2015和GB/T50430-2017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0"/>
              </w:rPr>
              <w:t>2021年04月01日 下午至2021年04月03日 下午 (共2.5天)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46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7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EC:审核员</w:t>
            </w:r>
          </w:p>
        </w:tc>
        <w:tc>
          <w:tcPr>
            <w:tcW w:w="246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E:28.04.01,28.07.03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O:28.04.01,28.07.03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EC:28.04.01,28.07.03</w:t>
            </w:r>
          </w:p>
        </w:tc>
        <w:tc>
          <w:tcPr>
            <w:tcW w:w="157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EC:审核员</w:t>
            </w:r>
          </w:p>
        </w:tc>
        <w:tc>
          <w:tcPr>
            <w:tcW w:w="246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E:28.04.01,28.07.03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O:28.04.01,28.07.03</w:t>
            </w:r>
          </w:p>
        </w:tc>
        <w:tc>
          <w:tcPr>
            <w:tcW w:w="157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EC:审核员</w:t>
            </w:r>
          </w:p>
        </w:tc>
        <w:tc>
          <w:tcPr>
            <w:tcW w:w="246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7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461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73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李凤仪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13204010599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2021.03.31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065"/>
        <w:gridCol w:w="2505"/>
        <w:gridCol w:w="3943"/>
        <w:gridCol w:w="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94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9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7：0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06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管理层</w:t>
            </w:r>
          </w:p>
        </w:tc>
        <w:tc>
          <w:tcPr>
            <w:tcW w:w="250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与管理层有关的质量管理活动、环境管理活动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职业健康安全管理活动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安全事务代表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943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Q/(J)：Q:4.1/4.2/4.3/4.4/（3.1、3.3）5.1（4.3）/5.2（3.2）/5.3（4.3）/6.1（12.3-5）/6.2（3.2）/6.3（3.4）/7.1.1(3.4)/9.1.1（3.4.2、11.1.1、11.2、12.1、12.2.1-2）/9.3（12.4）/10.1(12.1)/10.3（12.5）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4.1/4.2/4.3/4.4/5.1/5.2/5.3/6.1.1/6.1.4/6.2/7.1/9.1.1/9.3/10.1/10.3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资质验证、安全事故、顾客投诉、抽查、遵纪守法情况等。</w:t>
            </w:r>
          </w:p>
        </w:tc>
        <w:tc>
          <w:tcPr>
            <w:tcW w:w="6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；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18:00-21:30</w:t>
            </w:r>
          </w:p>
        </w:tc>
        <w:tc>
          <w:tcPr>
            <w:tcW w:w="1065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工程部、质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部（完工项目）</w:t>
            </w:r>
          </w:p>
        </w:tc>
        <w:tc>
          <w:tcPr>
            <w:tcW w:w="2505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资质范围内的</w:t>
            </w:r>
            <w:r>
              <w:rPr>
                <w:b/>
                <w:bCs/>
                <w:sz w:val="20"/>
              </w:rPr>
              <w:t>电子与智能化工程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项目的策划、实施、放行、交付等质量控制（包括完工项目）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去项目部</w:t>
            </w:r>
            <w:r>
              <w:rPr>
                <w:b/>
                <w:bCs/>
                <w:sz w:val="20"/>
              </w:rPr>
              <w:t>石油化工工程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现场</w:t>
            </w:r>
          </w:p>
        </w:tc>
        <w:tc>
          <w:tcPr>
            <w:tcW w:w="3943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Q/J: :5.3（4.3）/6.2(3.2)/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7.1.5(11.5)/8.1、（10.1.1/10.2）/8.3(10.3) /8.5(10.4、10.5、10.6) /8.6（11.3.1-3）/8.7（8.3、8.5、9.4、11.5）10.2(12.3)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:5.3/6.2/6.1.2/8.1/8.2/9.1.1；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>Q/J:7.1.3(7)/7.1.4(10.5.1)</w:t>
            </w:r>
          </w:p>
        </w:tc>
        <w:tc>
          <w:tcPr>
            <w:tcW w:w="6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>C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12:00-12;30（午餐）</w:t>
            </w: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2：0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spacing w:line="300" w:lineRule="exact"/>
              <w:rPr>
                <w:rFonts w:asci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市场部</w:t>
            </w:r>
          </w:p>
        </w:tc>
        <w:tc>
          <w:tcPr>
            <w:tcW w:w="2505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采购和销售服务的要求及顾客满意等运行过程控制；采购和销售服务的涉及的环境和职业健康安全管理体系运行控制</w:t>
            </w:r>
          </w:p>
        </w:tc>
        <w:tc>
          <w:tcPr>
            <w:tcW w:w="3943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</w:rPr>
              <w:t>:Q: 5.3(4.3)/6.2（3.2）/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/9.1.2(10.7)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 E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:5.3/6.2/6.1.2/8.1/8.2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>C：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>8.2（6.2-6.3）8.4（9.1-9.3、8.1-8.4）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065" w:type="dxa"/>
            <w:vAlign w:val="top"/>
          </w:tcPr>
          <w:p>
            <w:pPr>
              <w:spacing w:line="300" w:lineRule="exact"/>
              <w:rPr>
                <w:rFonts w:hint="default" w:ascii="宋体" w:eastAsia="宋体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auto"/>
                <w:sz w:val="20"/>
              </w:rPr>
              <w:t>行政部</w:t>
            </w:r>
            <w:r>
              <w:rPr>
                <w:rFonts w:hint="eastAsia" w:ascii="宋体"/>
                <w:b/>
                <w:bCs/>
                <w:color w:val="auto"/>
                <w:sz w:val="20"/>
                <w:lang w:val="en-US" w:eastAsia="zh-CN"/>
              </w:rPr>
              <w:t>含财务部</w:t>
            </w:r>
          </w:p>
        </w:tc>
        <w:tc>
          <w:tcPr>
            <w:tcW w:w="2505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目标管理方案,与管理过程控制；人力资源；文件记录控制；内外部信息交流过程；内审管理等；职责范围内的环境、职业健康安全管理活动 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环境、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职业健康安全资金控制</w:t>
            </w:r>
          </w:p>
        </w:tc>
        <w:tc>
          <w:tcPr>
            <w:tcW w:w="3943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Q(J):7.1.2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(5.1-3)/7.1.6(3.3.4)/7.2-7.3/(5.1-5.3)/7.4(10.5.4)/7.5(3.5)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9.1.3(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12.1/12.2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)/9.2(12.2)/10.2(12.3) E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:5.3/6.1.2/6.1.3/7.12/7.2/7.3/7.4/7.5/8.1/8.2/9.1.1/9.1.2/9.2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10.2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  <w:u w:val="single"/>
              </w:rPr>
              <w:t>Q(J):5.3(4.3)/6.1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>（</w:t>
            </w:r>
            <w:r>
              <w:rPr>
                <w:rFonts w:ascii="宋体" w:hAnsi="宋体"/>
                <w:b/>
                <w:bCs/>
                <w:sz w:val="21"/>
                <w:szCs w:val="21"/>
                <w:u w:val="single"/>
              </w:rPr>
              <w:t>12.3-5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>）、</w:t>
            </w:r>
            <w:r>
              <w:rPr>
                <w:rFonts w:ascii="宋体" w:hAnsi="宋体"/>
                <w:b/>
                <w:bCs/>
                <w:sz w:val="21"/>
                <w:szCs w:val="21"/>
                <w:u w:val="single"/>
              </w:rPr>
              <w:t>6.2(3.4)</w:t>
            </w:r>
          </w:p>
        </w:tc>
        <w:tc>
          <w:tcPr>
            <w:tcW w:w="6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；0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12;30-17:00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18:00-21:30</w:t>
            </w:r>
          </w:p>
        </w:tc>
        <w:tc>
          <w:tcPr>
            <w:tcW w:w="1065" w:type="dxa"/>
            <w:vAlign w:val="top"/>
          </w:tcPr>
          <w:p>
            <w:pPr>
              <w:spacing w:line="300" w:lineRule="exact"/>
              <w:rPr>
                <w:rFonts w:hint="eastAsia" w:asci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/>
                <w:b/>
                <w:bCs/>
                <w:color w:val="auto"/>
                <w:sz w:val="20"/>
                <w:lang w:val="en-US" w:eastAsia="zh-CN"/>
              </w:rPr>
              <w:t>在建</w:t>
            </w:r>
            <w:r>
              <w:rPr>
                <w:rFonts w:hint="eastAsia" w:ascii="宋体"/>
                <w:b/>
                <w:bCs/>
                <w:color w:val="auto"/>
                <w:sz w:val="20"/>
              </w:rPr>
              <w:t>项目部</w:t>
            </w:r>
            <w:r>
              <w:rPr>
                <w:rFonts w:hint="eastAsia" w:ascii="宋体"/>
                <w:b/>
                <w:bCs/>
                <w:color w:val="auto"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石油工程施工</w:t>
            </w:r>
            <w:r>
              <w:rPr>
                <w:rFonts w:hint="eastAsia" w:ascii="宋体"/>
                <w:b/>
                <w:bCs/>
                <w:color w:val="auto"/>
                <w:sz w:val="20"/>
                <w:lang w:eastAsia="zh-CN"/>
              </w:rPr>
              <w:t>）</w:t>
            </w:r>
          </w:p>
        </w:tc>
        <w:tc>
          <w:tcPr>
            <w:tcW w:w="2505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0"/>
              </w:rPr>
              <w:t>资质范围内的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石油工程施工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项目的策划、实施、放行、交付等质量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环境、职业健康安全管理活动控制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去项目部</w:t>
            </w:r>
            <w:r>
              <w:rPr>
                <w:b/>
                <w:bCs/>
                <w:color w:val="auto"/>
                <w:sz w:val="20"/>
              </w:rPr>
              <w:t>市政公用工程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现场</w:t>
            </w:r>
          </w:p>
        </w:tc>
        <w:tc>
          <w:tcPr>
            <w:tcW w:w="3943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Q/J:5.3（4.3）/6.2(3.2)/7.1.3(7)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/7.1.4(10.5.1) /7.1.5(11.5)/8.1、（10.1.1/10.2）/8.3(10.3) /8.5(10.4、10.5、10.6) /8.6（11.3.1-3）/8.7（8.3、8.5、9.4、11.5）10.2(12.3)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:5.3/6.2/6.1.2/8.1/8.2/9.1.1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12:00-12;30（午餐）</w:t>
            </w: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；0</w:t>
            </w: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11:00-15:30返回公司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15;30-18:30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spacing w:line="300" w:lineRule="exact"/>
              <w:rPr>
                <w:rFonts w:hint="eastAsia" w:asci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/>
                <w:b/>
                <w:bCs/>
                <w:color w:val="auto"/>
                <w:sz w:val="20"/>
              </w:rPr>
              <w:t>在建项目部</w:t>
            </w:r>
            <w:r>
              <w:rPr>
                <w:rFonts w:hint="eastAsia" w:asci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市政工程施工</w:t>
            </w:r>
            <w:r>
              <w:rPr>
                <w:rFonts w:hint="eastAsia" w:asci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505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0"/>
              </w:rPr>
              <w:t>资质范围内的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市政工程施工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项目的策划、实施、放行、交付等质量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环境、职业健康安全管理活动控制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补充审核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943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Q/J:5.3（4.3）/6.2(3.2)/7.1.3(7)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/7.1.4(10.5.1) /7.1.5(11.5)/8.1、（10.1.1/10.2）/8.3(10.3) /8.5(10.4、10.5、10.6) /8.6（11.3.1-3）/8.7（8.3、8.5、9.4、11.5）10.2(12.3)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E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:5.3/6.2/6.1.2/8.1/8.2/9.1.1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9:00-18:30</w:t>
            </w:r>
          </w:p>
        </w:tc>
        <w:tc>
          <w:tcPr>
            <w:tcW w:w="1065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505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补充审核</w:t>
            </w:r>
          </w:p>
          <w:p>
            <w:pPr>
              <w:spacing w:line="300" w:lineRule="exact"/>
              <w:rPr>
                <w:b/>
                <w:bCs/>
                <w:sz w:val="20"/>
              </w:rPr>
            </w:pPr>
          </w:p>
        </w:tc>
        <w:tc>
          <w:tcPr>
            <w:tcW w:w="3943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BC</w:t>
            </w:r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18:30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;-1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:00;</w:t>
            </w:r>
          </w:p>
        </w:tc>
        <w:tc>
          <w:tcPr>
            <w:tcW w:w="1065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审核组内沟通</w:t>
            </w:r>
          </w:p>
          <w:p>
            <w:pPr>
              <w:spacing w:line="300" w:lineRule="exact"/>
              <w:rPr>
                <w:rFonts w:hint="eastAsia" w:asci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与受审核方领导</w:t>
            </w:r>
          </w:p>
        </w:tc>
        <w:tc>
          <w:tcPr>
            <w:tcW w:w="2505" w:type="dxa"/>
            <w:vAlign w:val="top"/>
          </w:tcPr>
          <w:p>
            <w:pPr>
              <w:spacing w:line="300" w:lineRule="exact"/>
              <w:rPr>
                <w:b/>
                <w:bCs/>
                <w:sz w:val="20"/>
              </w:rPr>
            </w:pPr>
          </w:p>
        </w:tc>
        <w:tc>
          <w:tcPr>
            <w:tcW w:w="3943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505" w:type="dxa"/>
            <w:vAlign w:val="top"/>
          </w:tcPr>
          <w:p>
            <w:pPr>
              <w:spacing w:line="300" w:lineRule="exact"/>
              <w:rPr>
                <w:b/>
                <w:bCs/>
                <w:sz w:val="20"/>
              </w:rPr>
            </w:pPr>
          </w:p>
        </w:tc>
        <w:tc>
          <w:tcPr>
            <w:tcW w:w="3943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</w:tcPr>
          <w:p>
            <w:pPr>
              <w:spacing w:line="300" w:lineRule="exact"/>
              <w:rPr>
                <w:rFonts w:ascii="宋体"/>
                <w:b/>
                <w:bCs/>
                <w:color w:val="auto"/>
                <w:sz w:val="20"/>
              </w:rPr>
            </w:pPr>
          </w:p>
        </w:tc>
        <w:tc>
          <w:tcPr>
            <w:tcW w:w="250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94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742511"/>
    <w:rsid w:val="054679B9"/>
    <w:rsid w:val="112F16A3"/>
    <w:rsid w:val="358D7446"/>
    <w:rsid w:val="67B00472"/>
    <w:rsid w:val="7E8342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李凤仪</cp:lastModifiedBy>
  <dcterms:modified xsi:type="dcterms:W3CDTF">2021-04-01T07:12:06Z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BF71D6B94FB94C16A1C54D1810D4AD53</vt:lpwstr>
  </property>
</Properties>
</file>