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40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天津市金生源自行车零件有限公司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916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天津市金生源自行车零件有限公司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2022-N1QMS-2239640</w:t>
            </w:r>
          </w:p>
        </w:tc>
        <w:tc>
          <w:tcPr>
            <w:tcW w:w="3145" w:type="dxa"/>
            <w:vAlign w:val="center"/>
          </w:tcPr>
          <w:p w14:paraId="1EF07270">
            <w:pPr>
              <w:spacing w:line="360" w:lineRule="exact"/>
              <w:jc w:val="center"/>
              <w:rPr>
                <w:szCs w:val="21"/>
              </w:rPr>
            </w:pPr>
            <w:r>
              <w:t>22.05.02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2025年11月23日上午至2025年11月23日下午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Q:自行车零部件（垫带）加工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静海县蔡公庄镇四党口西村</w:t>
      </w:r>
    </w:p>
    <w:p w14:paraId="5FB2C4BD">
      <w:pPr>
        <w:spacing w:line="360" w:lineRule="auto"/>
        <w:ind w:firstLine="420" w:firstLineChars="200"/>
      </w:pPr>
      <w:r>
        <w:rPr>
          <w:rFonts w:hint="eastAsia"/>
        </w:rPr>
        <w:t>办公地址：</w:t>
      </w:r>
      <w:r>
        <w:rPr>
          <w:rFonts w:hint="eastAsia"/>
        </w:rPr>
        <w:t>天津市静海区静海县蔡公庄镇四党口西村</w:t>
      </w:r>
    </w:p>
    <w:p w14:paraId="3E2A92FF">
      <w:pPr>
        <w:spacing w:line="360" w:lineRule="auto"/>
        <w:ind w:firstLine="420" w:firstLineChars="200"/>
      </w:pPr>
      <w:r>
        <w:rPr>
          <w:rFonts w:hint="eastAsia"/>
        </w:rPr>
        <w:t>经营地址：</w:t>
      </w:r>
      <w:bookmarkStart w:id="14" w:name="生产地址"/>
      <w:bookmarkEnd w:id="14"/>
      <w:r>
        <w:rPr>
          <w:rFonts w:hint="eastAsia"/>
        </w:rPr>
        <w:t>天津市静海区静海县蔡公庄镇四党口西村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天津市金生源自行车零件有限公司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73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