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江西章江环境技术有限公司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江西省南昌市红谷滩新区赣江中大道1218号南昌新地中心办公、酒店式公寓楼1703(第17层)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钟恢明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13807098980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739340746@qq.com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钟恢明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0041-2020-QEO-2021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Q：环境影响评价、技术咨询服务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E：环境影响评价、技术咨询服务相关场所涉及的环境管理活动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O：环境影响评价、技术咨询及服务相关场所涉及的职业安全管理活动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O：34.06.00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2021年04月01日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2021年04月02日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2020-N1QMS-2219448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2020-N1EMS-2219448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2020-N1OHSMS-2219448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O:34.06.00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王景玲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2020-N1QMS-1259164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2020-N1EMS-1259164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ISC-259164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2021.3.26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2021.3.27</w:t>
            </w:r>
          </w:p>
        </w:tc>
      </w:tr>
    </w:tbl>
    <w:p>
      <w:pPr>
        <w:snapToGrid w:val="0"/>
        <w:spacing w:beforeLines="50" w:line="400" w:lineRule="exact"/>
        <w:ind w:firstLine="4216" w:firstLineChars="14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878"/>
        <w:gridCol w:w="5926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9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cs="Arial"/>
                <w:sz w:val="21"/>
                <w:szCs w:val="21"/>
              </w:rPr>
              <w:t>.1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（12：30-13：00午餐）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878" w:type="dxa"/>
            <w:vMerge w:val="restart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92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Q/E:4.1</w:t>
            </w:r>
            <w:r>
              <w:rPr>
                <w:rFonts w:hint="eastAsia" w:ascii="宋体" w:hAnsi="宋体" w:cs="Arial"/>
                <w:sz w:val="21"/>
                <w:szCs w:val="21"/>
              </w:rPr>
              <w:t>理解组织及其环境、</w:t>
            </w:r>
            <w:r>
              <w:rPr>
                <w:rFonts w:ascii="宋体" w:hAnsi="宋体" w:cs="Arial"/>
                <w:sz w:val="21"/>
                <w:szCs w:val="21"/>
              </w:rPr>
              <w:t>4.2</w:t>
            </w:r>
            <w:r>
              <w:rPr>
                <w:rFonts w:hint="eastAsia" w:ascii="宋体" w:hAnsi="宋体" w:cs="Arial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/>
                <w:sz w:val="21"/>
                <w:szCs w:val="21"/>
              </w:rPr>
              <w:t xml:space="preserve">4.3 </w:t>
            </w:r>
            <w:r>
              <w:rPr>
                <w:rFonts w:hint="eastAsia" w:ascii="宋体" w:hAnsi="宋体" w:cs="Arial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/>
                <w:sz w:val="21"/>
                <w:szCs w:val="21"/>
              </w:rPr>
              <w:t>4.4</w:t>
            </w:r>
            <w:r>
              <w:rPr>
                <w:rFonts w:hint="eastAsia" w:ascii="宋体" w:hAnsi="宋体" w:cs="Arial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环境管理体系及其过程、</w:t>
            </w:r>
            <w:r>
              <w:rPr>
                <w:rFonts w:ascii="宋体" w:hAnsi="宋体" w:cs="Arial"/>
                <w:sz w:val="21"/>
                <w:szCs w:val="21"/>
              </w:rPr>
              <w:t>5.1</w:t>
            </w:r>
            <w:r>
              <w:rPr>
                <w:rFonts w:hint="eastAsia" w:ascii="宋体" w:hAnsi="宋体" w:cs="Arial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/>
                <w:sz w:val="21"/>
                <w:szCs w:val="21"/>
              </w:rPr>
              <w:t>5.2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环境/职业健康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</w:t>
            </w:r>
            <w:r>
              <w:rPr>
                <w:rFonts w:hint="eastAsia" w:ascii="宋体" w:hAnsi="宋体" w:cs="Arial"/>
                <w:sz w:val="21"/>
                <w:szCs w:val="21"/>
              </w:rPr>
              <w:t>方针、</w:t>
            </w:r>
            <w:r>
              <w:rPr>
                <w:rFonts w:ascii="宋体" w:hAnsi="宋体" w:cs="Arial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6.1</w:t>
            </w:r>
            <w:r>
              <w:rPr>
                <w:rFonts w:hint="eastAsia" w:ascii="宋体" w:hAnsi="宋体" w:cs="Arial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环境目标及其实现的策划、Q</w:t>
            </w:r>
            <w:r>
              <w:rPr>
                <w:rFonts w:ascii="宋体" w:hAnsi="宋体" w:cs="Arial"/>
                <w:sz w:val="21"/>
                <w:szCs w:val="21"/>
              </w:rPr>
              <w:t>6.3</w:t>
            </w:r>
            <w:r>
              <w:rPr>
                <w:rFonts w:hint="eastAsia" w:ascii="宋体" w:hAnsi="宋体" w:cs="Arial"/>
                <w:sz w:val="21"/>
                <w:szCs w:val="21"/>
              </w:rPr>
              <w:t>变更的策划、</w:t>
            </w:r>
            <w:r>
              <w:rPr>
                <w:rFonts w:ascii="宋体" w:hAnsi="宋体" w:cs="Arial"/>
                <w:sz w:val="21"/>
                <w:szCs w:val="21"/>
              </w:rPr>
              <w:t>7.1.1</w:t>
            </w:r>
            <w:r>
              <w:rPr>
                <w:rFonts w:hint="eastAsia" w:ascii="宋体" w:hAnsi="宋体" w:cs="Arial"/>
                <w:sz w:val="21"/>
                <w:szCs w:val="21"/>
              </w:rPr>
              <w:t>（</w:t>
            </w:r>
            <w:r>
              <w:rPr>
                <w:rFonts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/>
                <w:sz w:val="21"/>
                <w:szCs w:val="21"/>
              </w:rPr>
              <w:t>O7.1</w:t>
            </w:r>
            <w:r>
              <w:rPr>
                <w:rFonts w:hint="eastAsia" w:ascii="宋体" w:hAnsi="宋体" w:cs="Arial"/>
                <w:sz w:val="21"/>
                <w:szCs w:val="21"/>
              </w:rPr>
              <w:t>）资源总则、</w:t>
            </w:r>
            <w:r>
              <w:rPr>
                <w:rFonts w:ascii="宋体" w:hAnsi="宋体" w:cs="Arial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sz w:val="21"/>
                <w:szCs w:val="21"/>
              </w:rPr>
              <w:t>沟通（信息交流</w:t>
            </w:r>
            <w:r>
              <w:rPr>
                <w:rFonts w:ascii="宋体" w:hAnsi="宋体" w:cs="Arial"/>
                <w:sz w:val="21"/>
                <w:szCs w:val="21"/>
              </w:rPr>
              <w:t>7.4.1</w:t>
            </w:r>
            <w:r>
              <w:rPr>
                <w:rFonts w:hint="eastAsia" w:ascii="宋体" w:hAnsi="宋体" w:cs="Arial"/>
                <w:sz w:val="21"/>
                <w:szCs w:val="21"/>
              </w:rPr>
              <w:t>总则、</w:t>
            </w:r>
            <w:r>
              <w:rPr>
                <w:rFonts w:ascii="宋体" w:hAnsi="宋体" w:cs="Arial"/>
                <w:sz w:val="21"/>
                <w:szCs w:val="21"/>
              </w:rPr>
              <w:t>7.4.2</w:t>
            </w:r>
            <w:r>
              <w:rPr>
                <w:rFonts w:hint="eastAsia" w:ascii="宋体" w:hAnsi="宋体" w:cs="Arial"/>
                <w:sz w:val="21"/>
                <w:szCs w:val="21"/>
              </w:rPr>
              <w:t>内部信息、</w:t>
            </w:r>
            <w:r>
              <w:rPr>
                <w:rFonts w:ascii="宋体" w:hAnsi="宋体" w:cs="Arial"/>
                <w:sz w:val="21"/>
                <w:szCs w:val="21"/>
              </w:rPr>
              <w:t>7.4.3</w:t>
            </w:r>
            <w:r>
              <w:rPr>
                <w:rFonts w:hint="eastAsia" w:ascii="宋体" w:hAnsi="宋体" w:cs="Arial"/>
                <w:sz w:val="21"/>
                <w:szCs w:val="21"/>
              </w:rPr>
              <w:t>外部信息交流）、</w:t>
            </w:r>
            <w:r>
              <w:rPr>
                <w:rFonts w:ascii="宋体" w:hAnsi="宋体" w:cs="Arial"/>
                <w:sz w:val="21"/>
                <w:szCs w:val="21"/>
              </w:rPr>
              <w:t>9.3</w:t>
            </w:r>
            <w:r>
              <w:rPr>
                <w:rFonts w:hint="eastAsia" w:ascii="宋体" w:hAnsi="宋体" w:cs="Arial"/>
                <w:sz w:val="21"/>
                <w:szCs w:val="21"/>
              </w:rPr>
              <w:t>管理评审、</w:t>
            </w:r>
            <w:r>
              <w:rPr>
                <w:rFonts w:ascii="宋体" w:hAnsi="宋体" w:cs="Arial"/>
                <w:sz w:val="21"/>
                <w:szCs w:val="21"/>
              </w:rPr>
              <w:t>10.1</w:t>
            </w:r>
            <w:r>
              <w:rPr>
                <w:rFonts w:hint="eastAsia" w:ascii="宋体" w:hAnsi="宋体" w:cs="Arial"/>
                <w:sz w:val="21"/>
                <w:szCs w:val="21"/>
              </w:rPr>
              <w:t>改进、</w:t>
            </w:r>
            <w:r>
              <w:rPr>
                <w:rFonts w:ascii="宋体" w:hAnsi="宋体" w:cs="Arial"/>
                <w:sz w:val="21"/>
                <w:szCs w:val="21"/>
              </w:rPr>
              <w:t>10.3</w:t>
            </w:r>
            <w:r>
              <w:rPr>
                <w:rFonts w:hint="eastAsia" w:ascii="宋体" w:hAnsi="宋体" w:cs="Arial"/>
                <w:sz w:val="21"/>
                <w:szCs w:val="21"/>
              </w:rPr>
              <w:t>持续改进，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标准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规范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法规的执行情况、上次审核不符合项的验证、认证证书、标志的使用情况、投诉或事故、监督抽查情况、体系变动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78" w:type="dxa"/>
            <w:vMerge w:val="continue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2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</w:t>
            </w:r>
            <w:r>
              <w:rPr>
                <w:rFonts w:ascii="宋体" w:hAnsi="宋体" w:cs="Arial"/>
                <w:sz w:val="21"/>
                <w:szCs w:val="21"/>
              </w:rPr>
              <w:t>4.1</w:t>
            </w:r>
            <w:r>
              <w:rPr>
                <w:rFonts w:hint="eastAsia" w:ascii="宋体" w:hAnsi="宋体" w:cs="Arial"/>
                <w:sz w:val="21"/>
                <w:szCs w:val="21"/>
              </w:rPr>
              <w:t>理解组织及其环境、</w:t>
            </w:r>
            <w:r>
              <w:rPr>
                <w:rFonts w:ascii="宋体" w:hAnsi="宋体" w:cs="Arial"/>
                <w:sz w:val="21"/>
                <w:szCs w:val="21"/>
              </w:rPr>
              <w:t>4.2</w:t>
            </w:r>
            <w:r>
              <w:rPr>
                <w:rFonts w:hint="eastAsia" w:ascii="宋体" w:hAnsi="宋体" w:cs="Arial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/>
                <w:sz w:val="21"/>
                <w:szCs w:val="21"/>
              </w:rPr>
              <w:t xml:space="preserve">4.3 </w:t>
            </w:r>
            <w:r>
              <w:rPr>
                <w:rFonts w:hint="eastAsia" w:ascii="宋体" w:hAnsi="宋体" w:cs="Arial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/>
                <w:sz w:val="21"/>
                <w:szCs w:val="21"/>
              </w:rPr>
              <w:t>4.4</w:t>
            </w:r>
            <w:r>
              <w:rPr>
                <w:rFonts w:hint="eastAsia" w:ascii="宋体" w:hAnsi="宋体" w:cs="Arial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环境管理体系及其过程、</w:t>
            </w:r>
            <w:r>
              <w:rPr>
                <w:rFonts w:ascii="宋体" w:hAnsi="宋体" w:cs="Arial"/>
                <w:sz w:val="21"/>
                <w:szCs w:val="21"/>
              </w:rPr>
              <w:t>5.1</w:t>
            </w:r>
            <w:r>
              <w:rPr>
                <w:rFonts w:hint="eastAsia" w:ascii="宋体" w:hAnsi="宋体" w:cs="Arial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/>
                <w:sz w:val="21"/>
                <w:szCs w:val="21"/>
              </w:rPr>
              <w:t>5.2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环境/职业健康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</w:t>
            </w:r>
            <w:r>
              <w:rPr>
                <w:rFonts w:hint="eastAsia" w:ascii="宋体" w:hAnsi="宋体" w:cs="Arial"/>
                <w:sz w:val="21"/>
                <w:szCs w:val="21"/>
              </w:rPr>
              <w:t>方针、</w:t>
            </w:r>
            <w:r>
              <w:rPr>
                <w:rFonts w:ascii="宋体" w:hAnsi="宋体" w:cs="Arial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组织的岗位、职责和权限、5.4协商与参与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bookmarkStart w:id="18" w:name="_GoBack"/>
            <w:bookmarkEnd w:id="18"/>
            <w:r>
              <w:rPr>
                <w:rFonts w:ascii="宋体" w:hAnsi="宋体" w:cs="Arial"/>
                <w:sz w:val="21"/>
                <w:szCs w:val="21"/>
              </w:rPr>
              <w:t>6.1</w:t>
            </w:r>
            <w:r>
              <w:rPr>
                <w:rFonts w:hint="eastAsia" w:ascii="宋体" w:hAnsi="宋体" w:cs="Arial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环境目标及其实现的策划、</w:t>
            </w:r>
            <w:r>
              <w:rPr>
                <w:rFonts w:ascii="宋体" w:hAnsi="宋体" w:cs="Arial"/>
                <w:sz w:val="21"/>
                <w:szCs w:val="21"/>
              </w:rPr>
              <w:t>7.1</w:t>
            </w:r>
            <w:r>
              <w:rPr>
                <w:rFonts w:hint="eastAsia" w:ascii="宋体" w:hAnsi="宋体" w:cs="Arial"/>
                <w:sz w:val="21"/>
                <w:szCs w:val="21"/>
              </w:rPr>
              <w:t>资源总则、</w:t>
            </w:r>
            <w:r>
              <w:rPr>
                <w:rFonts w:ascii="宋体" w:hAnsi="宋体" w:cs="Arial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sz w:val="21"/>
                <w:szCs w:val="21"/>
              </w:rPr>
              <w:t>沟通（信息交流</w:t>
            </w:r>
            <w:r>
              <w:rPr>
                <w:rFonts w:ascii="宋体" w:hAnsi="宋体" w:cs="Arial"/>
                <w:sz w:val="21"/>
                <w:szCs w:val="21"/>
              </w:rPr>
              <w:t>7.4.1</w:t>
            </w:r>
            <w:r>
              <w:rPr>
                <w:rFonts w:hint="eastAsia" w:ascii="宋体" w:hAnsi="宋体" w:cs="Arial"/>
                <w:sz w:val="21"/>
                <w:szCs w:val="21"/>
              </w:rPr>
              <w:t>总则、</w:t>
            </w:r>
            <w:r>
              <w:rPr>
                <w:rFonts w:ascii="宋体" w:hAnsi="宋体" w:cs="Arial"/>
                <w:sz w:val="21"/>
                <w:szCs w:val="21"/>
              </w:rPr>
              <w:t>7.4.2</w:t>
            </w:r>
            <w:r>
              <w:rPr>
                <w:rFonts w:hint="eastAsia" w:ascii="宋体" w:hAnsi="宋体" w:cs="Arial"/>
                <w:sz w:val="21"/>
                <w:szCs w:val="21"/>
              </w:rPr>
              <w:t>内部信息、</w:t>
            </w:r>
            <w:r>
              <w:rPr>
                <w:rFonts w:ascii="宋体" w:hAnsi="宋体" w:cs="Arial"/>
                <w:sz w:val="21"/>
                <w:szCs w:val="21"/>
              </w:rPr>
              <w:t>7.4.3</w:t>
            </w:r>
            <w:r>
              <w:rPr>
                <w:rFonts w:hint="eastAsia" w:ascii="宋体" w:hAnsi="宋体" w:cs="Arial"/>
                <w:sz w:val="21"/>
                <w:szCs w:val="21"/>
              </w:rPr>
              <w:t>外部信息交流）、</w:t>
            </w:r>
            <w:r>
              <w:rPr>
                <w:rFonts w:ascii="宋体" w:hAnsi="宋体" w:cs="Arial"/>
                <w:sz w:val="21"/>
                <w:szCs w:val="21"/>
              </w:rPr>
              <w:t>9.3</w:t>
            </w:r>
            <w:r>
              <w:rPr>
                <w:rFonts w:hint="eastAsia" w:ascii="宋体" w:hAnsi="宋体" w:cs="Arial"/>
                <w:sz w:val="21"/>
                <w:szCs w:val="21"/>
              </w:rPr>
              <w:t>管理评审、</w:t>
            </w:r>
            <w:r>
              <w:rPr>
                <w:rFonts w:ascii="宋体" w:hAnsi="宋体" w:cs="Arial"/>
                <w:sz w:val="21"/>
                <w:szCs w:val="21"/>
              </w:rPr>
              <w:t>10.1</w:t>
            </w:r>
            <w:r>
              <w:rPr>
                <w:rFonts w:hint="eastAsia" w:ascii="宋体" w:hAnsi="宋体" w:cs="Arial"/>
                <w:sz w:val="21"/>
                <w:szCs w:val="21"/>
              </w:rPr>
              <w:t>改进、</w:t>
            </w:r>
            <w:r>
              <w:rPr>
                <w:rFonts w:ascii="宋体" w:hAnsi="宋体" w:cs="Arial"/>
                <w:sz w:val="21"/>
                <w:szCs w:val="21"/>
              </w:rPr>
              <w:t>10.3</w:t>
            </w:r>
            <w:r>
              <w:rPr>
                <w:rFonts w:hint="eastAsia" w:ascii="宋体" w:hAnsi="宋体" w:cs="Arial"/>
                <w:sz w:val="21"/>
                <w:szCs w:val="21"/>
              </w:rPr>
              <w:t>持续改进，5.4协商与参与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0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10</w:t>
            </w:r>
            <w:r>
              <w:rPr>
                <w:rFonts w:ascii="宋体" w:hAnsi="宋体" w:cs="Arial"/>
                <w:sz w:val="21"/>
                <w:szCs w:val="21"/>
              </w:rPr>
              <w:t>:3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（12：30-13：00午餐）</w:t>
            </w:r>
          </w:p>
        </w:tc>
        <w:tc>
          <w:tcPr>
            <w:tcW w:w="878" w:type="dxa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ascii="宋体" w:cs="Arial"/>
                <w:b/>
                <w:sz w:val="21"/>
                <w:szCs w:val="21"/>
              </w:rPr>
              <w:t>咨询部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92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7.1.3</w:t>
            </w:r>
            <w:r>
              <w:rPr>
                <w:rFonts w:hint="eastAsia" w:ascii="宋体" w:hAnsi="宋体" w:cs="Arial"/>
                <w:sz w:val="21"/>
                <w:szCs w:val="21"/>
              </w:rPr>
              <w:t>基础设施、</w:t>
            </w:r>
            <w:r>
              <w:rPr>
                <w:rFonts w:ascii="宋体" w:hAnsi="宋体" w:cs="Arial"/>
                <w:sz w:val="21"/>
                <w:szCs w:val="21"/>
              </w:rPr>
              <w:t>7.1.4</w:t>
            </w:r>
            <w:r>
              <w:rPr>
                <w:rFonts w:hint="eastAsia" w:ascii="宋体" w:hAnsi="宋体" w:cs="Arial"/>
                <w:sz w:val="21"/>
                <w:szCs w:val="21"/>
              </w:rPr>
              <w:t>过程运行环境、7.1.5监视和测量资源、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8.3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产品和服务的设计和开发不适用确认、</w:t>
            </w:r>
            <w:r>
              <w:rPr>
                <w:rFonts w:ascii="宋体" w:hAnsi="宋体" w:cs="Arial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生产和服务提供的控制、</w:t>
            </w:r>
            <w:r>
              <w:rPr>
                <w:rFonts w:ascii="宋体" w:hAnsi="宋体" w:cs="Arial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sz w:val="21"/>
                <w:szCs w:val="21"/>
              </w:rPr>
              <w:t>产品防护、</w:t>
            </w:r>
            <w:r>
              <w:rPr>
                <w:rFonts w:ascii="宋体" w:hAnsi="宋体" w:cs="Arial"/>
                <w:sz w:val="21"/>
                <w:szCs w:val="21"/>
              </w:rPr>
              <w:t>8.5.6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生产和服务提供的更改控制、8.6产品和服务的放行、8.7不合格输出，</w:t>
            </w:r>
          </w:p>
          <w:p>
            <w:pPr>
              <w:spacing w:line="28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应急准备和响应、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878" w:type="dxa"/>
            <w:vMerge w:val="restart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行政部</w:t>
            </w:r>
          </w:p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92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7.1.2</w:t>
            </w:r>
            <w:r>
              <w:rPr>
                <w:rFonts w:hint="eastAsia" w:ascii="宋体" w:hAnsi="宋体" w:cs="Arial"/>
                <w:sz w:val="21"/>
                <w:szCs w:val="21"/>
              </w:rPr>
              <w:t>人员、</w:t>
            </w:r>
            <w:r>
              <w:rPr>
                <w:rFonts w:ascii="宋体" w:hAnsi="宋体" w:cs="Arial"/>
                <w:sz w:val="21"/>
                <w:szCs w:val="21"/>
              </w:rPr>
              <w:t>7.1.6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组织知识、</w:t>
            </w:r>
            <w:r>
              <w:rPr>
                <w:rFonts w:ascii="宋体" w:hAnsi="宋体" w:cs="Arial"/>
                <w:sz w:val="21"/>
                <w:szCs w:val="21"/>
              </w:rPr>
              <w:t>7.2</w:t>
            </w:r>
            <w:r>
              <w:rPr>
                <w:rFonts w:hint="eastAsia" w:ascii="宋体" w:hAnsi="宋体" w:cs="Arial"/>
                <w:sz w:val="21"/>
                <w:szCs w:val="21"/>
              </w:rPr>
              <w:t>能力、</w:t>
            </w:r>
            <w:r>
              <w:rPr>
                <w:rFonts w:ascii="宋体" w:hAnsi="宋体" w:cs="Arial"/>
                <w:sz w:val="21"/>
                <w:szCs w:val="21"/>
              </w:rPr>
              <w:t>7.3</w:t>
            </w:r>
            <w:r>
              <w:rPr>
                <w:rFonts w:hint="eastAsia" w:ascii="宋体" w:hAnsi="宋体" w:cs="Arial"/>
                <w:sz w:val="21"/>
                <w:szCs w:val="21"/>
              </w:rPr>
              <w:t>意识、</w:t>
            </w:r>
            <w:r>
              <w:rPr>
                <w:rFonts w:ascii="宋体" w:hAnsi="宋体" w:cs="Arial"/>
                <w:sz w:val="21"/>
                <w:szCs w:val="21"/>
              </w:rPr>
              <w:t>7.5.1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形成文件的信息总则、</w:t>
            </w:r>
            <w:r>
              <w:rPr>
                <w:rFonts w:ascii="宋体" w:hAnsi="宋体" w:cs="Arial"/>
                <w:sz w:val="21"/>
                <w:szCs w:val="21"/>
              </w:rPr>
              <w:t>7.5.2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形成文件的信息的创建和更新、</w:t>
            </w:r>
            <w:r>
              <w:rPr>
                <w:rFonts w:ascii="宋体" w:hAnsi="宋体" w:cs="Arial"/>
                <w:sz w:val="21"/>
                <w:szCs w:val="21"/>
              </w:rPr>
              <w:t>7.5.3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8.4</w:t>
            </w:r>
            <w:r>
              <w:rPr>
                <w:rFonts w:hint="eastAsia" w:ascii="宋体" w:hAnsi="宋体" w:cs="Arial"/>
                <w:sz w:val="21"/>
                <w:szCs w:val="21"/>
              </w:rPr>
              <w:t>外部提供过程、产品和服务的控制（</w:t>
            </w:r>
            <w:r>
              <w:rPr>
                <w:rFonts w:ascii="宋体" w:hAnsi="宋体" w:cs="Arial"/>
                <w:sz w:val="21"/>
                <w:szCs w:val="21"/>
              </w:rPr>
              <w:t>8.4.1</w:t>
            </w:r>
            <w:r>
              <w:rPr>
                <w:rFonts w:hint="eastAsia" w:ascii="宋体" w:hAnsi="宋体" w:cs="Arial"/>
                <w:sz w:val="21"/>
                <w:szCs w:val="21"/>
              </w:rPr>
              <w:t>总则、</w:t>
            </w:r>
            <w:r>
              <w:rPr>
                <w:rFonts w:ascii="宋体" w:hAnsi="宋体" w:cs="Arial"/>
                <w:sz w:val="21"/>
                <w:szCs w:val="21"/>
              </w:rPr>
              <w:t>8.4.2</w:t>
            </w:r>
            <w:r>
              <w:rPr>
                <w:rFonts w:hint="eastAsia" w:ascii="宋体" w:hAnsi="宋体" w:cs="Arial"/>
                <w:sz w:val="21"/>
                <w:szCs w:val="21"/>
              </w:rPr>
              <w:t>控制类型和程度、</w:t>
            </w:r>
            <w:r>
              <w:rPr>
                <w:rFonts w:ascii="宋体" w:hAnsi="宋体" w:cs="Arial"/>
                <w:sz w:val="21"/>
                <w:szCs w:val="21"/>
              </w:rPr>
              <w:t>8.4.3</w:t>
            </w:r>
            <w:r>
              <w:rPr>
                <w:rFonts w:hint="eastAsia" w:ascii="宋体" w:hAnsi="宋体" w:cs="Arial"/>
                <w:sz w:val="21"/>
                <w:szCs w:val="21"/>
              </w:rPr>
              <w:t>提供给外部供方的信息），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9.1.1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9.1.3</w:t>
            </w:r>
            <w:r>
              <w:rPr>
                <w:rFonts w:hint="eastAsia" w:ascii="宋体" w:hAnsi="宋体" w:cs="Arial"/>
                <w:sz w:val="21"/>
                <w:szCs w:val="21"/>
              </w:rPr>
              <w:t>分析与评价、</w:t>
            </w:r>
            <w:r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>
              <w:rPr>
                <w:rFonts w:hint="eastAsia" w:ascii="宋体" w:hAnsi="宋体" w:cs="Arial"/>
                <w:sz w:val="21"/>
                <w:szCs w:val="21"/>
              </w:rPr>
              <w:t>内部审核、</w:t>
            </w:r>
            <w:r>
              <w:rPr>
                <w:rFonts w:ascii="宋体" w:hAnsi="宋体" w:cs="Arial"/>
                <w:sz w:val="21"/>
                <w:szCs w:val="21"/>
              </w:rPr>
              <w:t>10.2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不合格和纠正措施，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7.2</w:t>
            </w:r>
            <w:r>
              <w:rPr>
                <w:rFonts w:hint="eastAsia" w:ascii="宋体" w:hAnsi="宋体" w:cs="Arial"/>
                <w:sz w:val="21"/>
                <w:szCs w:val="21"/>
              </w:rPr>
              <w:t>能力、</w:t>
            </w:r>
            <w:r>
              <w:rPr>
                <w:rFonts w:ascii="宋体" w:hAnsi="宋体" w:cs="Arial"/>
                <w:sz w:val="21"/>
                <w:szCs w:val="21"/>
              </w:rPr>
              <w:t>7.3</w:t>
            </w:r>
            <w:r>
              <w:rPr>
                <w:rFonts w:hint="eastAsia" w:ascii="宋体" w:hAnsi="宋体" w:cs="Arial"/>
                <w:sz w:val="21"/>
                <w:szCs w:val="21"/>
              </w:rPr>
              <w:t>意识、</w:t>
            </w:r>
            <w:r>
              <w:rPr>
                <w:rFonts w:ascii="宋体" w:hAnsi="宋体" w:cs="Arial"/>
                <w:sz w:val="21"/>
                <w:szCs w:val="21"/>
              </w:rPr>
              <w:t>7.5.1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形成文件的信息总则、</w:t>
            </w:r>
            <w:r>
              <w:rPr>
                <w:rFonts w:ascii="宋体" w:hAnsi="宋体" w:cs="Arial"/>
                <w:sz w:val="21"/>
                <w:szCs w:val="21"/>
              </w:rPr>
              <w:t>7.5.2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形成文件的信息的创建和更新、</w:t>
            </w:r>
            <w:r>
              <w:rPr>
                <w:rFonts w:ascii="宋体" w:hAnsi="宋体" w:cs="Arial"/>
                <w:sz w:val="21"/>
                <w:szCs w:val="21"/>
              </w:rPr>
              <w:t>7.5.3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形成文件的信息的控制、</w:t>
            </w:r>
            <w:r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>
              <w:rPr>
                <w:rFonts w:hint="eastAsia" w:ascii="宋体" w:hAnsi="宋体" w:cs="Arial"/>
                <w:sz w:val="21"/>
                <w:szCs w:val="21"/>
              </w:rPr>
              <w:t>内部审核、</w:t>
            </w:r>
            <w:r>
              <w:rPr>
                <w:rFonts w:ascii="宋体" w:hAnsi="宋体" w:cs="Arial"/>
                <w:sz w:val="21"/>
                <w:szCs w:val="21"/>
              </w:rPr>
              <w:t>10.2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不合格和纠正措施，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878" w:type="dxa"/>
            <w:vMerge w:val="continue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92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EMS:6.1.2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环境目标(6.2.1环境目标、6.2.2实现环境目标措施的策划)、6.1.3合规义务、6.1.4措施的策划、9.1监视、测量、分析和评价（9.1.1总则、9.1.2合规性评价）、8.2应急准备和响应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878" w:type="dxa"/>
            <w:vMerge w:val="continue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92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OHSMS:</w:t>
            </w:r>
            <w:r>
              <w:rPr>
                <w:rFonts w:hint="eastAsia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内部审核、10.2不符合/事件和纠正措施，6.1.2危险源的辨识与评价、6.1.3合规义务、6.1.4措施的策划、8.1运行策划和控制、9.1监视、测量、分析和评价（9.1.1总则、9.1.2合规性评价）、8.2应急准备和响应,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3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878" w:type="dxa"/>
          </w:tcPr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592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产品和服务的要求（</w:t>
            </w:r>
            <w:r>
              <w:rPr>
                <w:rFonts w:ascii="宋体" w:hAnsi="宋体" w:cs="Arial"/>
                <w:sz w:val="21"/>
                <w:szCs w:val="21"/>
              </w:rPr>
              <w:t>8.2.1</w:t>
            </w:r>
            <w:r>
              <w:rPr>
                <w:rFonts w:hint="eastAsia" w:ascii="宋体" w:hAnsi="宋体" w:cs="Arial"/>
                <w:sz w:val="21"/>
                <w:szCs w:val="21"/>
              </w:rPr>
              <w:t>顾客沟通、</w:t>
            </w:r>
            <w:r>
              <w:rPr>
                <w:rFonts w:ascii="宋体" w:hAnsi="宋体" w:cs="Arial"/>
                <w:sz w:val="21"/>
                <w:szCs w:val="21"/>
              </w:rPr>
              <w:t>8.2.2</w:t>
            </w:r>
            <w:r>
              <w:rPr>
                <w:rFonts w:hint="eastAsia" w:ascii="宋体" w:hAnsi="宋体" w:cs="Arial"/>
                <w:sz w:val="21"/>
                <w:szCs w:val="21"/>
              </w:rPr>
              <w:t>与产品和服务有关要求的确认、</w:t>
            </w:r>
            <w:r>
              <w:rPr>
                <w:rFonts w:ascii="宋体" w:hAnsi="宋体" w:cs="Arial"/>
                <w:sz w:val="21"/>
                <w:szCs w:val="21"/>
              </w:rPr>
              <w:t>8.2.3</w:t>
            </w:r>
            <w:r>
              <w:rPr>
                <w:rFonts w:hint="eastAsia" w:ascii="宋体" w:hAnsi="宋体" w:cs="Arial"/>
                <w:sz w:val="21"/>
                <w:szCs w:val="21"/>
              </w:rPr>
              <w:t>与产品有关要求评审、</w:t>
            </w:r>
            <w:r>
              <w:rPr>
                <w:rFonts w:ascii="宋体" w:hAnsi="宋体" w:cs="Arial"/>
                <w:sz w:val="21"/>
                <w:szCs w:val="21"/>
              </w:rPr>
              <w:t>8.2.4</w:t>
            </w:r>
            <w:r>
              <w:rPr>
                <w:rFonts w:hint="eastAsia" w:ascii="宋体" w:hAnsi="宋体" w:cs="Arial"/>
                <w:sz w:val="21"/>
                <w:szCs w:val="21"/>
              </w:rPr>
              <w:t>与产品有关要求的更改）、</w:t>
            </w:r>
            <w:r>
              <w:rPr>
                <w:rFonts w:ascii="宋体" w:hAnsi="宋体" w:cs="Arial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sz w:val="21"/>
                <w:szCs w:val="21"/>
              </w:rPr>
              <w:t>顾客或外部供方的财产、</w:t>
            </w:r>
            <w:r>
              <w:rPr>
                <w:rFonts w:ascii="宋体" w:hAnsi="宋体" w:cs="Arial"/>
                <w:sz w:val="21"/>
                <w:szCs w:val="21"/>
              </w:rPr>
              <w:t>9.1.2</w:t>
            </w:r>
            <w:r>
              <w:rPr>
                <w:rFonts w:hint="eastAsia" w:ascii="宋体" w:hAnsi="宋体" w:cs="Arial"/>
                <w:sz w:val="21"/>
                <w:szCs w:val="21"/>
              </w:rPr>
              <w:t>顾客满意、</w:t>
            </w:r>
            <w:r>
              <w:rPr>
                <w:rFonts w:ascii="宋体" w:hAnsi="宋体" w:cs="Arial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sz w:val="21"/>
                <w:szCs w:val="21"/>
              </w:rPr>
              <w:t>交付后的活动，</w:t>
            </w:r>
          </w:p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QMS\EMS\OHSMS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7F6B7E"/>
    <w:rsid w:val="10512397"/>
    <w:rsid w:val="7EFA0B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2021-04-02T02:06:53Z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78806A1D14924A11ABA1E0C147F57228</vt:lpwstr>
  </property>
</Properties>
</file>