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36"/>
        <w:gridCol w:w="1221"/>
        <w:gridCol w:w="1301"/>
        <w:gridCol w:w="1286"/>
        <w:gridCol w:w="1500"/>
        <w:gridCol w:w="1714"/>
        <w:gridCol w:w="1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0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成都博世威科技有限公司</w:t>
            </w:r>
            <w:bookmarkEnd w:id="3"/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29.11.05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29.11.05</w:t>
            </w: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pStyle w:val="10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销售流程：业务洽谈→签订合同→采购→物资检验→交付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特殊过程：销售服务过程；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控制措施：销售服务作业指导书。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1）固废排放；2）潜在火灾。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中华人民共和国环境保护法、中华人民共和国职业病防治法、中华人民共和国劳动法、中华人民共和国消防法、中华人民共和国节约能源法、四川省生活垃圾分类管理办法。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4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无型式检验要求，对产品数量规格等进行检查。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109855</wp:posOffset>
            </wp:positionV>
            <wp:extent cx="412750" cy="289560"/>
            <wp:effectExtent l="0" t="0" r="6350" b="1524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85090</wp:posOffset>
            </wp:positionV>
            <wp:extent cx="412750" cy="289560"/>
            <wp:effectExtent l="0" t="0" r="6350" b="15240"/>
            <wp:wrapNone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2021.03.30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2021.03.30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71A86"/>
    <w:rsid w:val="04621B27"/>
    <w:rsid w:val="06CD1133"/>
    <w:rsid w:val="0E3942BD"/>
    <w:rsid w:val="184C279F"/>
    <w:rsid w:val="1A935011"/>
    <w:rsid w:val="1FA74EA5"/>
    <w:rsid w:val="2AA61209"/>
    <w:rsid w:val="2B4F7D5A"/>
    <w:rsid w:val="2F5770BD"/>
    <w:rsid w:val="301D7AD4"/>
    <w:rsid w:val="30CA20F4"/>
    <w:rsid w:val="3358321E"/>
    <w:rsid w:val="3CDF240F"/>
    <w:rsid w:val="41027076"/>
    <w:rsid w:val="49382906"/>
    <w:rsid w:val="4D0D77B7"/>
    <w:rsid w:val="52AC6758"/>
    <w:rsid w:val="59EE3985"/>
    <w:rsid w:val="5C2101CE"/>
    <w:rsid w:val="5E595E0A"/>
    <w:rsid w:val="63DA0F45"/>
    <w:rsid w:val="63E956E9"/>
    <w:rsid w:val="659624E9"/>
    <w:rsid w:val="690F7F6D"/>
    <w:rsid w:val="70634125"/>
    <w:rsid w:val="76ED2594"/>
    <w:rsid w:val="79001490"/>
    <w:rsid w:val="79185FBC"/>
    <w:rsid w:val="7EAE5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2021-03-30T03:44:49Z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014CE99CDF124318BE5E94BAAF21154F</vt:lpwstr>
  </property>
</Properties>
</file>