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"/>
        <w:gridCol w:w="1121"/>
        <w:gridCol w:w="7"/>
        <w:gridCol w:w="187"/>
        <w:gridCol w:w="90"/>
        <w:gridCol w:w="690"/>
        <w:gridCol w:w="500"/>
        <w:gridCol w:w="2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  <w:gridCol w:w="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57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重庆联大仪表有限公司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57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重庆市渝北区回兴街道翠屏二巷18号6幢2-1、3-1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57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李小雪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18323101772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57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李小雪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252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0248-2019-Q-2021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455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990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</w:rPr>
              <w:t>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04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许可范围内的LDYB智能靶式流量计的生产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19.05.01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840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300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2021年03月30日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2021年03月30日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222" w:hRule="atLeast"/>
        </w:trPr>
        <w:tc>
          <w:tcPr>
            <w:tcW w:w="1485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286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70" w:hRule="atLeast"/>
        </w:trPr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70" w:hRule="atLeast"/>
        </w:trPr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19.05.01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322" w:hRule="atLeast"/>
        </w:trPr>
        <w:tc>
          <w:tcPr>
            <w:tcW w:w="1395" w:type="dxa"/>
            <w:gridSpan w:val="4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401" w:hRule="atLeast"/>
        </w:trPr>
        <w:tc>
          <w:tcPr>
            <w:tcW w:w="1395" w:type="dxa"/>
            <w:gridSpan w:val="4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2021年03月</w:t>
            </w:r>
            <w:r>
              <w:rPr>
                <w:rFonts w:hint="eastAsia"/>
                <w:b/>
                <w:sz w:val="20"/>
                <w:lang w:val="en-US" w:eastAsia="zh-CN"/>
              </w:rPr>
              <w:t>27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2021年03月</w:t>
            </w:r>
            <w:r>
              <w:rPr>
                <w:rFonts w:hint="eastAsia"/>
                <w:b/>
                <w:sz w:val="20"/>
                <w:lang w:val="en-US" w:eastAsia="zh-CN"/>
              </w:rPr>
              <w:t>27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  <w:p>
            <w:pPr>
              <w:rPr>
                <w:rFonts w:hint="eastAsia"/>
                <w:b/>
                <w:sz w:val="20"/>
              </w:rPr>
            </w:pPr>
          </w:p>
          <w:p>
            <w:pPr>
              <w:rPr>
                <w:rFonts w:hint="eastAsia"/>
                <w:b/>
                <w:sz w:val="20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259" w:hRule="atLeast"/>
          <w:jc w:val="center"/>
        </w:trPr>
        <w:tc>
          <w:tcPr>
            <w:tcW w:w="2595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gridSpan w:val="1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290" w:hRule="atLeast"/>
          <w:jc w:val="center"/>
        </w:trPr>
        <w:tc>
          <w:tcPr>
            <w:tcW w:w="2595" w:type="dxa"/>
            <w:gridSpan w:val="6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/>
        </w:tc>
        <w:tc>
          <w:tcPr>
            <w:tcW w:w="772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305" w:hRule="atLeast"/>
          <w:jc w:val="center"/>
        </w:trPr>
        <w:tc>
          <w:tcPr>
            <w:tcW w:w="1128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03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both"/>
              <w:rPr>
                <w:rFonts w:ascii="宋体" w:hAnsi="宋体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8：00-8：30</w:t>
            </w: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1405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8：:30-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9.3管理评审；10.1改进 总则；10.3持续改进；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标准/规范/法规的执行情况、上次审核不符合项的验证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（上次不符合发生在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7.1,5条款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、认证证书、标志的使用情况、投诉或事故、监督抽查情况、体系变动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1405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5.3组织的角色、职责和权限；6.2质量目标及其实现的策划；7.1.2人员；7.1.3基础设施；7.1.4过程运行环境；7.1.6组织知识；7.2能力；7.3意识；7.4沟通；7.5文件化信息；</w:t>
            </w:r>
            <w:r>
              <w:rPr>
                <w:rFonts w:ascii="宋体" w:hAnsi="宋体" w:cs="新宋体"/>
                <w:sz w:val="21"/>
                <w:szCs w:val="21"/>
              </w:rPr>
              <w:t>9.1.3分析和评价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；9.2内部审核；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1405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供销部: 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8.5.3顾客或外部供方的财产；8.5.5交付后的活动；9.1.2顾客满意；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528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1405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：00-1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：0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技质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新宋体"/>
                <w:sz w:val="21"/>
                <w:szCs w:val="21"/>
              </w:rPr>
              <w:t>上次审核不符合项的验证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；8.7</w:t>
            </w:r>
            <w:bookmarkStart w:id="19" w:name="_GoBack"/>
            <w:bookmarkEnd w:id="19"/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9.1.1监测、分析和评价总则；10.2不合格和纠正措施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904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：00-1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产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8.5.1生产和服务提供的控制；8.5.2标识和可追溯性；8.5.4防护；8.5.6更改控制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764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BB1A19"/>
    <w:rsid w:val="30FF20A7"/>
    <w:rsid w:val="65173ABC"/>
    <w:rsid w:val="704B2188"/>
    <w:rsid w:val="7F5121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2</TotalTime>
  <ScaleCrop>false</ScaleCrop>
  <LinksUpToDate>false</LinksUpToDate>
  <CharactersWithSpaces>1223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zx</cp:lastModifiedBy>
  <dcterms:modified xsi:type="dcterms:W3CDTF">2021-03-26T13:43:44Z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D6C5FC6D126640D697FCA10B82441B9F</vt:lpwstr>
  </property>
</Properties>
</file>