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729E6" w14:textId="77777777" w:rsidR="00BC3AC7" w:rsidRDefault="00BC3AC7" w:rsidP="00BC3AC7">
      <w:pPr>
        <w:snapToGrid w:val="0"/>
        <w:spacing w:afterLines="30" w:after="93"/>
        <w:jc w:val="center"/>
        <w:rPr>
          <w:rFonts w:ascii="楷体" w:eastAsia="楷体" w:hAnsi="楷体"/>
          <w:b/>
          <w:color w:val="000000" w:themeColor="text1"/>
          <w:sz w:val="84"/>
          <w:szCs w:val="84"/>
        </w:rPr>
      </w:pPr>
    </w:p>
    <w:p w14:paraId="3D1F4561" w14:textId="77777777" w:rsidR="00BC3AC7" w:rsidRDefault="00BC3AC7" w:rsidP="00BC3AC7">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4BDDEFE7" wp14:editId="1C495B9E">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73B5787F" w14:textId="77777777" w:rsidR="00BC3AC7" w:rsidRDefault="00BC3AC7" w:rsidP="00BC3AC7">
      <w:pPr>
        <w:snapToGrid w:val="0"/>
        <w:spacing w:afterLines="30" w:after="93"/>
        <w:jc w:val="center"/>
        <w:rPr>
          <w:rFonts w:ascii="楷体" w:eastAsia="楷体" w:hAnsi="楷体"/>
          <w:b/>
          <w:color w:val="000000" w:themeColor="text1"/>
          <w:sz w:val="52"/>
          <w:szCs w:val="52"/>
        </w:rPr>
      </w:pPr>
    </w:p>
    <w:p w14:paraId="13DC8D4F" w14:textId="77777777" w:rsidR="00BC3AC7" w:rsidRDefault="00BC3AC7" w:rsidP="00BC3AC7">
      <w:pPr>
        <w:snapToGrid w:val="0"/>
        <w:spacing w:afterLines="30" w:after="93"/>
        <w:jc w:val="center"/>
        <w:rPr>
          <w:rFonts w:ascii="楷体" w:eastAsia="楷体" w:hAnsi="楷体"/>
          <w:b/>
          <w:color w:val="000000" w:themeColor="text1"/>
          <w:sz w:val="52"/>
          <w:szCs w:val="52"/>
        </w:rPr>
      </w:pPr>
    </w:p>
    <w:p w14:paraId="0F25DC34" w14:textId="77777777" w:rsidR="00BC3AC7" w:rsidRDefault="00BC3AC7" w:rsidP="00BC3AC7">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3A7D7BD3" w14:textId="77777777" w:rsidR="00BC3AC7" w:rsidRDefault="00BC3AC7" w:rsidP="00BC3AC7">
      <w:pPr>
        <w:snapToGrid w:val="0"/>
        <w:spacing w:afterLines="30" w:after="93"/>
        <w:jc w:val="center"/>
        <w:rPr>
          <w:rFonts w:ascii="楷体" w:eastAsia="楷体" w:hAnsi="楷体"/>
          <w:b/>
          <w:color w:val="000000" w:themeColor="text1"/>
          <w:sz w:val="36"/>
          <w:szCs w:val="36"/>
        </w:rPr>
      </w:pPr>
    </w:p>
    <w:p w14:paraId="7B042BAF" w14:textId="77777777" w:rsidR="00BC3AC7" w:rsidRDefault="00BC3AC7" w:rsidP="00BC3AC7">
      <w:pPr>
        <w:snapToGrid w:val="0"/>
        <w:spacing w:afterLines="30" w:after="93"/>
        <w:jc w:val="center"/>
        <w:rPr>
          <w:rFonts w:ascii="楷体" w:eastAsia="楷体" w:hAnsi="楷体"/>
          <w:b/>
          <w:color w:val="000000" w:themeColor="text1"/>
          <w:sz w:val="36"/>
          <w:szCs w:val="36"/>
        </w:rPr>
      </w:pPr>
    </w:p>
    <w:p w14:paraId="6A0CD733" w14:textId="77777777" w:rsidR="00BC3AC7" w:rsidRDefault="00BC3AC7" w:rsidP="00BC3AC7">
      <w:pPr>
        <w:snapToGrid w:val="0"/>
        <w:spacing w:afterLines="30" w:after="93"/>
        <w:jc w:val="center"/>
        <w:rPr>
          <w:rFonts w:ascii="楷体" w:eastAsia="楷体" w:hAnsi="楷体"/>
          <w:b/>
          <w:color w:val="000000" w:themeColor="text1"/>
          <w:sz w:val="32"/>
          <w:szCs w:val="32"/>
        </w:rPr>
      </w:pPr>
    </w:p>
    <w:p w14:paraId="09A8BED6" w14:textId="77777777" w:rsidR="00BC3AC7" w:rsidRDefault="00BC3AC7" w:rsidP="00BC3AC7">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任丘市红河邮电器材有限公司</w:t>
      </w:r>
      <w:bookmarkEnd w:id="0"/>
    </w:p>
    <w:p w14:paraId="29ADBC29" w14:textId="77777777" w:rsidR="00BC3AC7" w:rsidRDefault="00BC3AC7" w:rsidP="00BC3AC7">
      <w:pPr>
        <w:snapToGrid w:val="0"/>
        <w:spacing w:afterLines="30" w:after="93"/>
        <w:ind w:firstLineChars="600" w:firstLine="1928"/>
        <w:rPr>
          <w:rFonts w:ascii="楷体" w:eastAsia="楷体" w:hAnsi="楷体"/>
          <w:b/>
          <w:color w:val="000000" w:themeColor="text1"/>
          <w:sz w:val="32"/>
          <w:szCs w:val="32"/>
        </w:rPr>
      </w:pPr>
    </w:p>
    <w:p w14:paraId="09182F04" w14:textId="77777777" w:rsidR="00BC3AC7" w:rsidRDefault="00BC3AC7" w:rsidP="00BC3AC7">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7FD04FD1" w14:textId="77777777" w:rsidR="00BC3AC7" w:rsidRDefault="00BC3AC7" w:rsidP="00BC3AC7">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7592FAEF" w14:textId="77777777" w:rsidR="00BC3AC7" w:rsidRDefault="00BC3AC7" w:rsidP="00BC3AC7">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22B1A653" w14:textId="77777777" w:rsidR="00BC3AC7" w:rsidRDefault="00BC3AC7" w:rsidP="00BC3AC7">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14468F9A" w14:textId="77777777" w:rsidR="00BC3AC7" w:rsidRDefault="00BC3AC7" w:rsidP="00BC3AC7">
      <w:pPr>
        <w:snapToGrid w:val="0"/>
        <w:spacing w:afterLines="30" w:after="93"/>
        <w:jc w:val="center"/>
        <w:rPr>
          <w:rFonts w:ascii="楷体" w:eastAsia="楷体" w:hAnsi="楷体"/>
          <w:b/>
          <w:color w:val="000000" w:themeColor="text1"/>
          <w:sz w:val="84"/>
          <w:szCs w:val="84"/>
        </w:rPr>
      </w:pPr>
    </w:p>
    <w:p w14:paraId="71FFCB6D" w14:textId="77777777" w:rsidR="00BC3AC7" w:rsidRDefault="00BC3AC7" w:rsidP="00BC3AC7">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7D2C158C" w14:textId="77777777" w:rsidR="00BC3AC7" w:rsidRDefault="00BC3AC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lastRenderedPageBreak/>
        <w:t>网址：</w:t>
      </w:r>
      <w:hyperlink r:id="rId9" w:history="1">
        <w:r>
          <w:rPr>
            <w:rStyle w:val="aa"/>
            <w:rFonts w:ascii="楷体" w:eastAsia="楷体" w:hAnsi="楷体" w:hint="eastAsia"/>
            <w:b/>
            <w:sz w:val="36"/>
            <w:szCs w:val="36"/>
          </w:rPr>
          <w:t>www.china-isc.org.cn</w:t>
        </w:r>
      </w:hyperlink>
    </w:p>
    <w:p w14:paraId="1F438CEE" w14:textId="77777777" w:rsidR="00BC3AC7" w:rsidRDefault="00BC3AC7">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F76A2B" w14:paraId="79AAE8D7" w14:textId="77777777">
        <w:trPr>
          <w:trHeight w:val="354"/>
        </w:trPr>
        <w:tc>
          <w:tcPr>
            <w:tcW w:w="1697" w:type="dxa"/>
            <w:vAlign w:val="center"/>
          </w:tcPr>
          <w:p w14:paraId="7D823DAE" w14:textId="77777777" w:rsidR="00BC3AC7" w:rsidRDefault="00BC3AC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08853766" w14:textId="77777777" w:rsidR="00BC3AC7" w:rsidRDefault="00BC3AC7">
            <w:pPr>
              <w:rPr>
                <w:b/>
                <w:color w:val="000000" w:themeColor="text1"/>
                <w:sz w:val="20"/>
                <w:szCs w:val="20"/>
              </w:rPr>
            </w:pPr>
            <w:r>
              <w:rPr>
                <w:rFonts w:hint="eastAsia"/>
                <w:b/>
                <w:color w:val="000000" w:themeColor="text1"/>
                <w:sz w:val="20"/>
                <w:szCs w:val="20"/>
              </w:rPr>
              <w:t>北京国标联合认证有限公司</w:t>
            </w:r>
          </w:p>
        </w:tc>
      </w:tr>
      <w:tr w:rsidR="00F76A2B" w14:paraId="6D2E2465" w14:textId="77777777">
        <w:trPr>
          <w:trHeight w:val="377"/>
        </w:trPr>
        <w:tc>
          <w:tcPr>
            <w:tcW w:w="1697" w:type="dxa"/>
            <w:vAlign w:val="center"/>
          </w:tcPr>
          <w:p w14:paraId="2CB3876D" w14:textId="77777777" w:rsidR="00BC3AC7" w:rsidRDefault="00BC3AC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7E5F3C3B" w14:textId="77777777" w:rsidR="00BC3AC7" w:rsidRDefault="00BC3AC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2696A942" w14:textId="77777777" w:rsidR="00BC3AC7" w:rsidRDefault="00BC3AC7">
            <w:pPr>
              <w:rPr>
                <w:b/>
                <w:color w:val="000000" w:themeColor="text1"/>
                <w:sz w:val="20"/>
                <w:szCs w:val="20"/>
              </w:rPr>
            </w:pPr>
            <w:r>
              <w:rPr>
                <w:rFonts w:hint="eastAsia"/>
                <w:b/>
                <w:color w:val="000000" w:themeColor="text1"/>
                <w:sz w:val="20"/>
                <w:szCs w:val="20"/>
              </w:rPr>
              <w:t>邮编</w:t>
            </w:r>
          </w:p>
        </w:tc>
        <w:tc>
          <w:tcPr>
            <w:tcW w:w="1641" w:type="dxa"/>
            <w:vAlign w:val="center"/>
          </w:tcPr>
          <w:p w14:paraId="7CE80C55" w14:textId="77777777" w:rsidR="00BC3AC7" w:rsidRDefault="00BC3AC7">
            <w:pPr>
              <w:rPr>
                <w:b/>
                <w:color w:val="000000" w:themeColor="text1"/>
                <w:sz w:val="20"/>
                <w:szCs w:val="20"/>
              </w:rPr>
            </w:pPr>
            <w:r>
              <w:rPr>
                <w:rFonts w:hint="eastAsia"/>
                <w:b/>
                <w:color w:val="000000" w:themeColor="text1"/>
                <w:sz w:val="20"/>
                <w:szCs w:val="20"/>
              </w:rPr>
              <w:t>100101</w:t>
            </w:r>
          </w:p>
        </w:tc>
      </w:tr>
      <w:tr w:rsidR="00F76A2B" w14:paraId="719A0F55" w14:textId="77777777" w:rsidTr="00BC3AC7">
        <w:trPr>
          <w:trHeight w:val="377"/>
        </w:trPr>
        <w:tc>
          <w:tcPr>
            <w:tcW w:w="1697" w:type="dxa"/>
            <w:vAlign w:val="center"/>
          </w:tcPr>
          <w:p w14:paraId="1E3718ED" w14:textId="77777777" w:rsidR="00BC3AC7" w:rsidRDefault="00BC3AC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42C3F4AB" w14:textId="77777777" w:rsidR="00BC3AC7" w:rsidRPr="00C302A2" w:rsidRDefault="00BC3AC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728E2347" w14:textId="77777777" w:rsidR="00BC3AC7" w:rsidRDefault="00BC3AC7">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51EC4EDB" w14:textId="77777777" w:rsidR="00BC3AC7" w:rsidRPr="00C302A2" w:rsidRDefault="00BC3AC7">
            <w:pPr>
              <w:rPr>
                <w:color w:val="000000" w:themeColor="text1"/>
                <w:sz w:val="18"/>
                <w:szCs w:val="18"/>
              </w:rPr>
            </w:pPr>
            <w:r w:rsidRPr="00C302A2">
              <w:rPr>
                <w:color w:val="000000" w:themeColor="text1"/>
                <w:sz w:val="18"/>
                <w:szCs w:val="18"/>
              </w:rPr>
              <w:t>service@china-isc.org.cn</w:t>
            </w:r>
          </w:p>
        </w:tc>
      </w:tr>
      <w:tr w:rsidR="00F76A2B" w14:paraId="630AE39F" w14:textId="77777777">
        <w:trPr>
          <w:trHeight w:val="428"/>
        </w:trPr>
        <w:tc>
          <w:tcPr>
            <w:tcW w:w="9863" w:type="dxa"/>
            <w:gridSpan w:val="9"/>
            <w:vAlign w:val="center"/>
          </w:tcPr>
          <w:p w14:paraId="3E4B1FAC" w14:textId="77777777" w:rsidR="00BC3AC7" w:rsidRDefault="00BC3AC7">
            <w:pPr>
              <w:rPr>
                <w:b/>
                <w:color w:val="000000" w:themeColor="text1"/>
                <w:sz w:val="20"/>
                <w:szCs w:val="20"/>
              </w:rPr>
            </w:pPr>
            <w:r>
              <w:rPr>
                <w:rFonts w:hint="eastAsia"/>
                <w:b/>
                <w:color w:val="000000" w:themeColor="text1"/>
                <w:sz w:val="20"/>
                <w:szCs w:val="20"/>
              </w:rPr>
              <w:t>审核组成员</w:t>
            </w:r>
          </w:p>
        </w:tc>
      </w:tr>
      <w:tr w:rsidR="00F76A2B" w14:paraId="5B08ABF8" w14:textId="77777777">
        <w:trPr>
          <w:trHeight w:val="645"/>
        </w:trPr>
        <w:tc>
          <w:tcPr>
            <w:tcW w:w="1844" w:type="dxa"/>
            <w:gridSpan w:val="2"/>
            <w:vAlign w:val="center"/>
          </w:tcPr>
          <w:p w14:paraId="33CB384F" w14:textId="77777777" w:rsidR="00BC3AC7" w:rsidRDefault="00BC3AC7" w:rsidP="00BC3AC7">
            <w:pPr>
              <w:spacing w:line="240" w:lineRule="exact"/>
              <w:jc w:val="center"/>
              <w:rPr>
                <w:b/>
                <w:color w:val="000000" w:themeColor="text1"/>
                <w:sz w:val="20"/>
                <w:szCs w:val="20"/>
              </w:rPr>
            </w:pPr>
            <w:r>
              <w:rPr>
                <w:rFonts w:hint="eastAsia"/>
                <w:sz w:val="18"/>
                <w:szCs w:val="18"/>
              </w:rPr>
              <w:t>姓名</w:t>
            </w:r>
          </w:p>
        </w:tc>
        <w:tc>
          <w:tcPr>
            <w:tcW w:w="992" w:type="dxa"/>
            <w:vAlign w:val="center"/>
          </w:tcPr>
          <w:p w14:paraId="163BF79B" w14:textId="77777777" w:rsidR="00BC3AC7" w:rsidRDefault="00BC3AC7" w:rsidP="00BC3AC7">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1596C509" w14:textId="77777777" w:rsidR="00BC3AC7" w:rsidRDefault="00BC3AC7" w:rsidP="00BC3AC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5411A7EF" w14:textId="77777777" w:rsidR="00BC3AC7" w:rsidRDefault="00BC3AC7" w:rsidP="00BC3AC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44646878" w14:textId="77777777" w:rsidR="00BC3AC7" w:rsidRDefault="00BC3AC7" w:rsidP="00BC3AC7">
            <w:pPr>
              <w:spacing w:line="240" w:lineRule="exact"/>
              <w:jc w:val="center"/>
              <w:rPr>
                <w:b/>
                <w:color w:val="000000" w:themeColor="text1"/>
                <w:sz w:val="20"/>
                <w:szCs w:val="20"/>
              </w:rPr>
            </w:pPr>
            <w:r>
              <w:rPr>
                <w:rFonts w:hint="eastAsia"/>
                <w:sz w:val="18"/>
                <w:szCs w:val="18"/>
              </w:rPr>
              <w:t>专业代码</w:t>
            </w:r>
          </w:p>
        </w:tc>
      </w:tr>
      <w:tr w:rsidR="00F76A2B" w14:paraId="17458641" w14:textId="77777777">
        <w:trPr>
          <w:trHeight w:val="645"/>
        </w:trPr>
        <w:tc>
          <w:tcPr>
            <w:tcW w:w="1844" w:type="dxa"/>
            <w:gridSpan w:val="2"/>
            <w:vAlign w:val="center"/>
          </w:tcPr>
          <w:p w14:paraId="76BA23E7" w14:textId="77777777" w:rsidR="00BC3AC7" w:rsidRDefault="00BC3AC7" w:rsidP="00BC3AC7">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14:paraId="5E005AD0" w14:textId="77777777" w:rsidR="00BC3AC7" w:rsidRDefault="00BC3AC7" w:rsidP="00BC3AC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4EA8CE2E" w14:textId="77777777" w:rsidR="00BC3AC7" w:rsidRDefault="00BC3AC7" w:rsidP="00BC3AC7">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3CFA94C6" w14:textId="77777777" w:rsidR="00BC3AC7" w:rsidRDefault="00BC3AC7" w:rsidP="00BC3AC7">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742A5681" w14:textId="77777777" w:rsidR="00BC3AC7" w:rsidRDefault="00BC3AC7" w:rsidP="00BC3AC7">
            <w:pPr>
              <w:spacing w:line="240" w:lineRule="exact"/>
              <w:jc w:val="center"/>
              <w:rPr>
                <w:b/>
                <w:color w:val="000000" w:themeColor="text1"/>
                <w:sz w:val="20"/>
                <w:szCs w:val="20"/>
              </w:rPr>
            </w:pPr>
            <w:r>
              <w:rPr>
                <w:b/>
                <w:color w:val="000000" w:themeColor="text1"/>
                <w:sz w:val="20"/>
                <w:szCs w:val="20"/>
              </w:rPr>
              <w:t>14.02.01,14.02.03,17.12.01,17.12.03,17.12.05,19.11.02</w:t>
            </w:r>
          </w:p>
        </w:tc>
      </w:tr>
      <w:tr w:rsidR="00F76A2B" w14:paraId="3614DA7F" w14:textId="77777777">
        <w:trPr>
          <w:trHeight w:val="510"/>
        </w:trPr>
        <w:tc>
          <w:tcPr>
            <w:tcW w:w="1844" w:type="dxa"/>
            <w:gridSpan w:val="2"/>
            <w:vAlign w:val="center"/>
          </w:tcPr>
          <w:p w14:paraId="613C3AF6" w14:textId="77777777" w:rsidR="00BC3AC7" w:rsidRDefault="00BC3AC7">
            <w:pPr>
              <w:rPr>
                <w:b/>
                <w:color w:val="000000" w:themeColor="text1"/>
                <w:sz w:val="20"/>
                <w:szCs w:val="20"/>
              </w:rPr>
            </w:pPr>
          </w:p>
        </w:tc>
        <w:tc>
          <w:tcPr>
            <w:tcW w:w="992" w:type="dxa"/>
            <w:vAlign w:val="center"/>
          </w:tcPr>
          <w:p w14:paraId="5EAED6EB" w14:textId="77777777" w:rsidR="00BC3AC7" w:rsidRDefault="00BC3AC7">
            <w:pPr>
              <w:rPr>
                <w:b/>
                <w:color w:val="000000" w:themeColor="text1"/>
                <w:sz w:val="20"/>
                <w:szCs w:val="20"/>
              </w:rPr>
            </w:pPr>
          </w:p>
        </w:tc>
        <w:tc>
          <w:tcPr>
            <w:tcW w:w="1216" w:type="dxa"/>
            <w:vAlign w:val="center"/>
          </w:tcPr>
          <w:p w14:paraId="7477D042" w14:textId="77777777" w:rsidR="00BC3AC7" w:rsidRDefault="00BC3AC7">
            <w:pPr>
              <w:rPr>
                <w:b/>
                <w:color w:val="000000" w:themeColor="text1"/>
                <w:sz w:val="20"/>
                <w:szCs w:val="20"/>
              </w:rPr>
            </w:pPr>
          </w:p>
        </w:tc>
        <w:tc>
          <w:tcPr>
            <w:tcW w:w="3478" w:type="dxa"/>
            <w:gridSpan w:val="3"/>
            <w:vAlign w:val="center"/>
          </w:tcPr>
          <w:p w14:paraId="337D5A7B" w14:textId="77777777" w:rsidR="00BC3AC7" w:rsidRDefault="00BC3AC7">
            <w:pPr>
              <w:rPr>
                <w:b/>
                <w:color w:val="000000" w:themeColor="text1"/>
                <w:sz w:val="20"/>
                <w:szCs w:val="20"/>
              </w:rPr>
            </w:pPr>
          </w:p>
        </w:tc>
        <w:tc>
          <w:tcPr>
            <w:tcW w:w="2333" w:type="dxa"/>
            <w:gridSpan w:val="2"/>
            <w:vAlign w:val="center"/>
          </w:tcPr>
          <w:p w14:paraId="6B04E6BD" w14:textId="77777777" w:rsidR="00BC3AC7" w:rsidRDefault="00BC3AC7">
            <w:pPr>
              <w:rPr>
                <w:b/>
                <w:color w:val="000000" w:themeColor="text1"/>
                <w:sz w:val="20"/>
                <w:szCs w:val="20"/>
              </w:rPr>
            </w:pPr>
          </w:p>
        </w:tc>
      </w:tr>
      <w:tr w:rsidR="00F76A2B" w14:paraId="0C4A4684" w14:textId="77777777">
        <w:trPr>
          <w:trHeight w:val="465"/>
        </w:trPr>
        <w:tc>
          <w:tcPr>
            <w:tcW w:w="1844" w:type="dxa"/>
            <w:gridSpan w:val="2"/>
            <w:vAlign w:val="center"/>
          </w:tcPr>
          <w:p w14:paraId="590EFB19" w14:textId="77777777" w:rsidR="00BC3AC7" w:rsidRDefault="00BC3AC7">
            <w:pPr>
              <w:rPr>
                <w:b/>
                <w:color w:val="000000" w:themeColor="text1"/>
                <w:sz w:val="20"/>
                <w:szCs w:val="20"/>
              </w:rPr>
            </w:pPr>
          </w:p>
        </w:tc>
        <w:tc>
          <w:tcPr>
            <w:tcW w:w="992" w:type="dxa"/>
            <w:vAlign w:val="center"/>
          </w:tcPr>
          <w:p w14:paraId="2EC3DA6E" w14:textId="77777777" w:rsidR="00BC3AC7" w:rsidRDefault="00BC3AC7">
            <w:pPr>
              <w:rPr>
                <w:b/>
                <w:color w:val="000000" w:themeColor="text1"/>
                <w:sz w:val="20"/>
                <w:szCs w:val="20"/>
              </w:rPr>
            </w:pPr>
          </w:p>
        </w:tc>
        <w:tc>
          <w:tcPr>
            <w:tcW w:w="1216" w:type="dxa"/>
            <w:vAlign w:val="center"/>
          </w:tcPr>
          <w:p w14:paraId="2A9F7A77" w14:textId="77777777" w:rsidR="00BC3AC7" w:rsidRDefault="00BC3AC7">
            <w:pPr>
              <w:rPr>
                <w:b/>
                <w:color w:val="000000" w:themeColor="text1"/>
                <w:sz w:val="20"/>
                <w:szCs w:val="20"/>
              </w:rPr>
            </w:pPr>
          </w:p>
        </w:tc>
        <w:tc>
          <w:tcPr>
            <w:tcW w:w="3478" w:type="dxa"/>
            <w:gridSpan w:val="3"/>
            <w:vAlign w:val="center"/>
          </w:tcPr>
          <w:p w14:paraId="4329EC2A" w14:textId="77777777" w:rsidR="00BC3AC7" w:rsidRDefault="00BC3AC7">
            <w:pPr>
              <w:rPr>
                <w:b/>
                <w:color w:val="000000" w:themeColor="text1"/>
                <w:sz w:val="20"/>
                <w:szCs w:val="20"/>
              </w:rPr>
            </w:pPr>
          </w:p>
        </w:tc>
        <w:tc>
          <w:tcPr>
            <w:tcW w:w="2333" w:type="dxa"/>
            <w:gridSpan w:val="2"/>
            <w:vAlign w:val="center"/>
          </w:tcPr>
          <w:p w14:paraId="3A55E54B" w14:textId="77777777" w:rsidR="00BC3AC7" w:rsidRDefault="00BC3AC7">
            <w:pPr>
              <w:rPr>
                <w:b/>
                <w:color w:val="000000" w:themeColor="text1"/>
                <w:sz w:val="20"/>
                <w:szCs w:val="20"/>
              </w:rPr>
            </w:pPr>
          </w:p>
        </w:tc>
      </w:tr>
      <w:tr w:rsidR="00F76A2B" w14:paraId="0AA6990B" w14:textId="77777777">
        <w:trPr>
          <w:trHeight w:val="351"/>
        </w:trPr>
        <w:tc>
          <w:tcPr>
            <w:tcW w:w="1844" w:type="dxa"/>
            <w:gridSpan w:val="2"/>
            <w:vAlign w:val="center"/>
          </w:tcPr>
          <w:p w14:paraId="187FE862" w14:textId="77777777" w:rsidR="00BC3AC7" w:rsidRDefault="00BC3AC7">
            <w:pPr>
              <w:rPr>
                <w:b/>
                <w:color w:val="000000" w:themeColor="text1"/>
                <w:sz w:val="20"/>
                <w:szCs w:val="20"/>
              </w:rPr>
            </w:pPr>
          </w:p>
        </w:tc>
        <w:tc>
          <w:tcPr>
            <w:tcW w:w="992" w:type="dxa"/>
            <w:vAlign w:val="center"/>
          </w:tcPr>
          <w:p w14:paraId="7E02B471" w14:textId="77777777" w:rsidR="00BC3AC7" w:rsidRDefault="00BC3AC7">
            <w:pPr>
              <w:rPr>
                <w:b/>
                <w:color w:val="000000" w:themeColor="text1"/>
                <w:sz w:val="20"/>
                <w:szCs w:val="20"/>
              </w:rPr>
            </w:pPr>
          </w:p>
        </w:tc>
        <w:tc>
          <w:tcPr>
            <w:tcW w:w="1216" w:type="dxa"/>
            <w:vAlign w:val="center"/>
          </w:tcPr>
          <w:p w14:paraId="48D13FC6" w14:textId="77777777" w:rsidR="00BC3AC7" w:rsidRDefault="00BC3AC7">
            <w:pPr>
              <w:rPr>
                <w:b/>
                <w:color w:val="000000" w:themeColor="text1"/>
                <w:sz w:val="20"/>
                <w:szCs w:val="20"/>
              </w:rPr>
            </w:pPr>
          </w:p>
        </w:tc>
        <w:tc>
          <w:tcPr>
            <w:tcW w:w="3478" w:type="dxa"/>
            <w:gridSpan w:val="3"/>
            <w:vAlign w:val="center"/>
          </w:tcPr>
          <w:p w14:paraId="1E8857FD" w14:textId="77777777" w:rsidR="00BC3AC7" w:rsidRDefault="00BC3AC7">
            <w:pPr>
              <w:rPr>
                <w:b/>
                <w:color w:val="000000" w:themeColor="text1"/>
                <w:sz w:val="20"/>
                <w:szCs w:val="20"/>
              </w:rPr>
            </w:pPr>
          </w:p>
        </w:tc>
        <w:tc>
          <w:tcPr>
            <w:tcW w:w="2333" w:type="dxa"/>
            <w:gridSpan w:val="2"/>
            <w:vAlign w:val="center"/>
          </w:tcPr>
          <w:p w14:paraId="6FA43C34" w14:textId="77777777" w:rsidR="00BC3AC7" w:rsidRDefault="00BC3AC7">
            <w:pPr>
              <w:rPr>
                <w:b/>
                <w:color w:val="000000" w:themeColor="text1"/>
                <w:sz w:val="20"/>
                <w:szCs w:val="20"/>
              </w:rPr>
            </w:pPr>
          </w:p>
        </w:tc>
      </w:tr>
      <w:tr w:rsidR="00F76A2B" w14:paraId="163F87C0" w14:textId="77777777">
        <w:trPr>
          <w:trHeight w:val="351"/>
        </w:trPr>
        <w:tc>
          <w:tcPr>
            <w:tcW w:w="9863" w:type="dxa"/>
            <w:gridSpan w:val="9"/>
            <w:vAlign w:val="center"/>
          </w:tcPr>
          <w:p w14:paraId="344A021B" w14:textId="77777777" w:rsidR="00BC3AC7" w:rsidRDefault="00BC3AC7">
            <w:pPr>
              <w:rPr>
                <w:b/>
                <w:color w:val="000000" w:themeColor="text1"/>
                <w:sz w:val="20"/>
                <w:szCs w:val="20"/>
              </w:rPr>
            </w:pPr>
            <w:r>
              <w:rPr>
                <w:rFonts w:hint="eastAsia"/>
                <w:b/>
                <w:color w:val="000000" w:themeColor="text1"/>
                <w:sz w:val="20"/>
                <w:szCs w:val="20"/>
              </w:rPr>
              <w:t>与审核组同行人员</w:t>
            </w:r>
          </w:p>
        </w:tc>
      </w:tr>
      <w:tr w:rsidR="00F76A2B" w14:paraId="64230E42" w14:textId="77777777">
        <w:trPr>
          <w:trHeight w:val="351"/>
        </w:trPr>
        <w:tc>
          <w:tcPr>
            <w:tcW w:w="1844" w:type="dxa"/>
            <w:gridSpan w:val="2"/>
            <w:vAlign w:val="center"/>
          </w:tcPr>
          <w:p w14:paraId="1E477E3C" w14:textId="77777777" w:rsidR="00BC3AC7" w:rsidRDefault="00BC3AC7">
            <w:pPr>
              <w:rPr>
                <w:b/>
                <w:color w:val="000000" w:themeColor="text1"/>
                <w:sz w:val="20"/>
                <w:szCs w:val="20"/>
              </w:rPr>
            </w:pPr>
            <w:r>
              <w:rPr>
                <w:rFonts w:hint="eastAsia"/>
                <w:b/>
                <w:color w:val="000000" w:themeColor="text1"/>
                <w:sz w:val="20"/>
                <w:szCs w:val="20"/>
              </w:rPr>
              <w:t>姓名</w:t>
            </w:r>
          </w:p>
        </w:tc>
        <w:tc>
          <w:tcPr>
            <w:tcW w:w="992" w:type="dxa"/>
            <w:vAlign w:val="center"/>
          </w:tcPr>
          <w:p w14:paraId="37C28117" w14:textId="77777777" w:rsidR="00BC3AC7" w:rsidRDefault="00BC3AC7">
            <w:pPr>
              <w:rPr>
                <w:b/>
                <w:color w:val="000000" w:themeColor="text1"/>
                <w:sz w:val="20"/>
                <w:szCs w:val="20"/>
              </w:rPr>
            </w:pPr>
            <w:r>
              <w:rPr>
                <w:rFonts w:hint="eastAsia"/>
                <w:b/>
                <w:color w:val="000000" w:themeColor="text1"/>
                <w:sz w:val="20"/>
                <w:szCs w:val="20"/>
              </w:rPr>
              <w:t>性别</w:t>
            </w:r>
          </w:p>
        </w:tc>
        <w:tc>
          <w:tcPr>
            <w:tcW w:w="1216" w:type="dxa"/>
            <w:vAlign w:val="center"/>
          </w:tcPr>
          <w:p w14:paraId="3BDF1929" w14:textId="77777777" w:rsidR="00BC3AC7" w:rsidRDefault="00BC3AC7">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78D51082" w14:textId="77777777" w:rsidR="00BC3AC7" w:rsidRDefault="00BC3AC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20E74A88" w14:textId="77777777" w:rsidR="00BC3AC7" w:rsidRDefault="00BC3AC7">
            <w:pPr>
              <w:rPr>
                <w:b/>
                <w:color w:val="000000" w:themeColor="text1"/>
                <w:sz w:val="20"/>
                <w:szCs w:val="20"/>
              </w:rPr>
            </w:pPr>
            <w:r>
              <w:rPr>
                <w:rFonts w:hint="eastAsia"/>
                <w:b/>
                <w:color w:val="000000" w:themeColor="text1"/>
                <w:sz w:val="20"/>
                <w:szCs w:val="20"/>
              </w:rPr>
              <w:t>备注</w:t>
            </w:r>
          </w:p>
        </w:tc>
      </w:tr>
      <w:tr w:rsidR="00F76A2B" w14:paraId="3888F482" w14:textId="77777777">
        <w:trPr>
          <w:trHeight w:val="351"/>
        </w:trPr>
        <w:tc>
          <w:tcPr>
            <w:tcW w:w="1844" w:type="dxa"/>
            <w:gridSpan w:val="2"/>
            <w:vAlign w:val="center"/>
          </w:tcPr>
          <w:p w14:paraId="2FE6E56D" w14:textId="04F00069" w:rsidR="00BC3AC7" w:rsidRDefault="0033788F">
            <w:pPr>
              <w:rPr>
                <w:b/>
                <w:color w:val="000000" w:themeColor="text1"/>
              </w:rPr>
            </w:pPr>
            <w:r>
              <w:rPr>
                <w:rFonts w:hint="eastAsia"/>
                <w:b/>
                <w:color w:val="000000" w:themeColor="text1"/>
              </w:rPr>
              <w:t>/</w:t>
            </w:r>
          </w:p>
        </w:tc>
        <w:tc>
          <w:tcPr>
            <w:tcW w:w="992" w:type="dxa"/>
            <w:vAlign w:val="center"/>
          </w:tcPr>
          <w:p w14:paraId="47FC4C35" w14:textId="77777777" w:rsidR="00BC3AC7" w:rsidRDefault="00BC3AC7">
            <w:pPr>
              <w:rPr>
                <w:b/>
                <w:color w:val="000000" w:themeColor="text1"/>
              </w:rPr>
            </w:pPr>
          </w:p>
        </w:tc>
        <w:tc>
          <w:tcPr>
            <w:tcW w:w="1216" w:type="dxa"/>
            <w:vAlign w:val="center"/>
          </w:tcPr>
          <w:p w14:paraId="35045D47" w14:textId="77777777" w:rsidR="00BC3AC7" w:rsidRDefault="00BC3AC7">
            <w:pPr>
              <w:rPr>
                <w:b/>
                <w:color w:val="000000" w:themeColor="text1"/>
              </w:rPr>
            </w:pPr>
          </w:p>
        </w:tc>
        <w:tc>
          <w:tcPr>
            <w:tcW w:w="3478" w:type="dxa"/>
            <w:gridSpan w:val="3"/>
            <w:vAlign w:val="center"/>
          </w:tcPr>
          <w:p w14:paraId="037B4656" w14:textId="77777777" w:rsidR="00BC3AC7" w:rsidRDefault="00BC3AC7">
            <w:pPr>
              <w:rPr>
                <w:b/>
                <w:color w:val="000000" w:themeColor="text1"/>
              </w:rPr>
            </w:pPr>
          </w:p>
        </w:tc>
        <w:tc>
          <w:tcPr>
            <w:tcW w:w="2333" w:type="dxa"/>
            <w:gridSpan w:val="2"/>
            <w:vAlign w:val="center"/>
          </w:tcPr>
          <w:p w14:paraId="2B46070B" w14:textId="77777777" w:rsidR="00BC3AC7" w:rsidRDefault="00BC3AC7">
            <w:pPr>
              <w:rPr>
                <w:b/>
                <w:color w:val="000000" w:themeColor="text1"/>
              </w:rPr>
            </w:pPr>
          </w:p>
        </w:tc>
      </w:tr>
    </w:tbl>
    <w:p w14:paraId="1EE7A73F" w14:textId="77777777" w:rsidR="00BC3AC7" w:rsidRDefault="00BC3AC7">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F76A2B" w14:paraId="14F3F3BD" w14:textId="77777777">
        <w:tc>
          <w:tcPr>
            <w:tcW w:w="2269" w:type="dxa"/>
            <w:vAlign w:val="center"/>
          </w:tcPr>
          <w:p w14:paraId="3807E83D" w14:textId="3A7A79EE" w:rsidR="00BC3AC7" w:rsidRDefault="0033788F">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BC3AC7">
              <w:rPr>
                <w:rFonts w:ascii="宋体" w:hAnsiTheme="minorHAnsi" w:cs="宋体"/>
                <w:color w:val="000000" w:themeColor="text1"/>
                <w:kern w:val="0"/>
                <w:sz w:val="20"/>
                <w:szCs w:val="20"/>
              </w:rPr>
              <w:t>QMS/</w:t>
            </w:r>
            <w:r w:rsidR="00BC3AC7">
              <w:rPr>
                <w:rFonts w:ascii="宋体" w:hAnsiTheme="minorHAnsi" w:cs="宋体" w:hint="eastAsia"/>
                <w:color w:val="000000" w:themeColor="text1"/>
                <w:kern w:val="0"/>
                <w:sz w:val="20"/>
                <w:szCs w:val="20"/>
              </w:rPr>
              <w:t>□</w:t>
            </w:r>
            <w:r w:rsidR="00BC3AC7">
              <w:rPr>
                <w:rFonts w:ascii="宋体" w:hAnsiTheme="minorHAnsi" w:cs="宋体"/>
                <w:color w:val="000000" w:themeColor="text1"/>
                <w:kern w:val="0"/>
                <w:sz w:val="20"/>
                <w:szCs w:val="20"/>
              </w:rPr>
              <w:t>EMS/</w:t>
            </w:r>
            <w:r w:rsidR="00BC3AC7">
              <w:rPr>
                <w:rFonts w:ascii="宋体" w:hAnsiTheme="minorHAnsi" w:cs="宋体" w:hint="eastAsia"/>
                <w:color w:val="000000" w:themeColor="text1"/>
                <w:kern w:val="0"/>
                <w:sz w:val="20"/>
                <w:szCs w:val="20"/>
              </w:rPr>
              <w:t>□</w:t>
            </w:r>
            <w:r w:rsidR="00BC3AC7">
              <w:rPr>
                <w:rFonts w:ascii="宋体" w:hAnsiTheme="minorHAnsi" w:cs="宋体"/>
                <w:color w:val="000000" w:themeColor="text1"/>
                <w:kern w:val="0"/>
                <w:sz w:val="20"/>
                <w:szCs w:val="20"/>
              </w:rPr>
              <w:t>OHSMS</w:t>
            </w:r>
          </w:p>
          <w:p w14:paraId="22654986" w14:textId="430EA1C2" w:rsidR="00BC3AC7" w:rsidRDefault="00BC3AC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33788F">
              <w:rPr>
                <w:rFonts w:ascii="宋体" w:hAnsiTheme="minorHAnsi" w:cs="宋体" w:hint="eastAsia"/>
                <w:color w:val="000000" w:themeColor="text1"/>
                <w:kern w:val="0"/>
                <w:sz w:val="20"/>
                <w:szCs w:val="20"/>
              </w:rPr>
              <w:t>补充</w:t>
            </w:r>
          </w:p>
        </w:tc>
        <w:tc>
          <w:tcPr>
            <w:tcW w:w="7654" w:type="dxa"/>
            <w:vAlign w:val="center"/>
          </w:tcPr>
          <w:p w14:paraId="22C25998" w14:textId="77777777" w:rsidR="00BC3AC7" w:rsidRDefault="00BC3AC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76A2B" w14:paraId="476BE552" w14:textId="77777777">
        <w:tc>
          <w:tcPr>
            <w:tcW w:w="2269" w:type="dxa"/>
            <w:vAlign w:val="center"/>
          </w:tcPr>
          <w:p w14:paraId="6DDA5321" w14:textId="77777777" w:rsidR="00BC3AC7" w:rsidRDefault="00BC3AC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6BB3FF0A" w14:textId="77777777" w:rsidR="00BC3AC7" w:rsidRDefault="00BC3AC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734C0BC1" w14:textId="77777777" w:rsidR="00BC3AC7" w:rsidRDefault="00BC3AC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76A2B" w14:paraId="315075DA" w14:textId="77777777">
        <w:tc>
          <w:tcPr>
            <w:tcW w:w="2269" w:type="dxa"/>
            <w:vAlign w:val="center"/>
          </w:tcPr>
          <w:p w14:paraId="11495E86" w14:textId="77777777" w:rsidR="00BC3AC7" w:rsidRDefault="00BC3AC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46BBE517" w14:textId="77777777" w:rsidR="00BC3AC7" w:rsidRDefault="00BC3AC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76C60582" w14:textId="77777777" w:rsidR="00BC3AC7" w:rsidRDefault="00BC3AC7">
      <w:pPr>
        <w:rPr>
          <w:rFonts w:ascii="宋体" w:hAnsi="宋体"/>
          <w:b/>
          <w:color w:val="000000" w:themeColor="text1"/>
          <w:sz w:val="16"/>
          <w:szCs w:val="16"/>
        </w:rPr>
      </w:pPr>
    </w:p>
    <w:p w14:paraId="25CE39D9" w14:textId="77777777" w:rsidR="00BC3AC7" w:rsidRDefault="00BC3AC7">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738E09C7" w14:textId="77777777" w:rsidR="00BC3AC7" w:rsidRPr="00071D0F" w:rsidRDefault="00BC3AC7" w:rsidP="00BC3AC7">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F76A2B" w14:paraId="6B1C9BFE" w14:textId="77777777">
        <w:trPr>
          <w:trHeight w:val="293"/>
          <w:jc w:val="center"/>
        </w:trPr>
        <w:tc>
          <w:tcPr>
            <w:tcW w:w="1919" w:type="dxa"/>
          </w:tcPr>
          <w:p w14:paraId="2B1A103B" w14:textId="77777777"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21ED6181" w14:textId="77777777" w:rsidR="00BC3AC7" w:rsidRDefault="00BC3AC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任丘市红河邮电器材有限公司</w:t>
            </w:r>
            <w:bookmarkEnd w:id="5"/>
          </w:p>
        </w:tc>
        <w:tc>
          <w:tcPr>
            <w:tcW w:w="1134" w:type="dxa"/>
            <w:gridSpan w:val="3"/>
          </w:tcPr>
          <w:p w14:paraId="2AC262F0" w14:textId="77777777" w:rsidR="00BC3AC7" w:rsidRDefault="00BC3AC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7E5A5931" w14:textId="77777777" w:rsidR="00BC3AC7" w:rsidRDefault="00BC3AC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F76A2B" w14:paraId="5B7D056E" w14:textId="77777777">
        <w:trPr>
          <w:trHeight w:val="307"/>
          <w:jc w:val="center"/>
        </w:trPr>
        <w:tc>
          <w:tcPr>
            <w:tcW w:w="1919" w:type="dxa"/>
          </w:tcPr>
          <w:p w14:paraId="43994E64" w14:textId="77777777"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6B613A8D" w14:textId="77777777" w:rsidR="00BC3AC7" w:rsidRDefault="00BC3AC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任丘市麻家坞镇麻家坞工业区</w:t>
            </w:r>
            <w:bookmarkEnd w:id="7"/>
          </w:p>
        </w:tc>
        <w:tc>
          <w:tcPr>
            <w:tcW w:w="540" w:type="dxa"/>
            <w:vMerge w:val="restart"/>
          </w:tcPr>
          <w:p w14:paraId="0C102677" w14:textId="77777777" w:rsidR="00BC3AC7" w:rsidRDefault="00BC3AC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62A064CA" w14:textId="77777777" w:rsidR="00BC3AC7" w:rsidRDefault="00BC3AC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3E47971D" w14:textId="77777777" w:rsidR="00BC3AC7" w:rsidRDefault="00BC3AC7" w:rsidP="00BC3AC7">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062554</w:t>
            </w:r>
            <w:bookmarkEnd w:id="8"/>
          </w:p>
        </w:tc>
      </w:tr>
      <w:tr w:rsidR="00F76A2B" w14:paraId="62DC22DF" w14:textId="77777777">
        <w:trPr>
          <w:trHeight w:val="315"/>
          <w:jc w:val="center"/>
        </w:trPr>
        <w:tc>
          <w:tcPr>
            <w:tcW w:w="1919" w:type="dxa"/>
            <w:vAlign w:val="center"/>
          </w:tcPr>
          <w:p w14:paraId="66463B41" w14:textId="77777777"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2F5C14D7" w14:textId="77777777" w:rsidR="00BC3AC7" w:rsidRDefault="00BC3AC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任丘市麻家坞镇麻家坞工业区</w:t>
            </w:r>
            <w:bookmarkEnd w:id="9"/>
          </w:p>
        </w:tc>
        <w:tc>
          <w:tcPr>
            <w:tcW w:w="540" w:type="dxa"/>
            <w:vMerge/>
            <w:vAlign w:val="center"/>
          </w:tcPr>
          <w:p w14:paraId="7A9848FB" w14:textId="77777777" w:rsidR="00BC3AC7" w:rsidRDefault="00BC3AC7">
            <w:pPr>
              <w:spacing w:line="320" w:lineRule="exact"/>
              <w:jc w:val="center"/>
              <w:rPr>
                <w:rFonts w:ascii="宋体" w:hAnsi="宋体"/>
                <w:b/>
                <w:color w:val="000000" w:themeColor="text1"/>
                <w:sz w:val="20"/>
                <w:szCs w:val="20"/>
              </w:rPr>
            </w:pPr>
          </w:p>
        </w:tc>
        <w:tc>
          <w:tcPr>
            <w:tcW w:w="1297" w:type="dxa"/>
          </w:tcPr>
          <w:p w14:paraId="3F34ACF6" w14:textId="77777777" w:rsidR="00BC3AC7" w:rsidRDefault="00BC3AC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062554</w:t>
            </w:r>
            <w:bookmarkEnd w:id="10"/>
          </w:p>
        </w:tc>
      </w:tr>
      <w:tr w:rsidR="00F76A2B" w14:paraId="34C34F78" w14:textId="77777777">
        <w:trPr>
          <w:trHeight w:val="315"/>
          <w:jc w:val="center"/>
        </w:trPr>
        <w:tc>
          <w:tcPr>
            <w:tcW w:w="1919" w:type="dxa"/>
            <w:vAlign w:val="center"/>
          </w:tcPr>
          <w:p w14:paraId="3232A61F" w14:textId="77777777"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5C1BB652" w14:textId="77777777" w:rsidR="00BC3AC7" w:rsidRDefault="00BC3AC7">
            <w:pPr>
              <w:spacing w:line="320" w:lineRule="exact"/>
              <w:rPr>
                <w:rFonts w:ascii="宋体" w:hAnsi="宋体"/>
                <w:b/>
                <w:color w:val="000000" w:themeColor="text1"/>
                <w:sz w:val="20"/>
                <w:szCs w:val="20"/>
              </w:rPr>
            </w:pPr>
          </w:p>
        </w:tc>
        <w:tc>
          <w:tcPr>
            <w:tcW w:w="540" w:type="dxa"/>
            <w:vMerge/>
            <w:vAlign w:val="center"/>
          </w:tcPr>
          <w:p w14:paraId="2E2E576F" w14:textId="77777777" w:rsidR="00BC3AC7" w:rsidRDefault="00BC3AC7">
            <w:pPr>
              <w:spacing w:line="320" w:lineRule="exact"/>
              <w:jc w:val="center"/>
              <w:rPr>
                <w:rFonts w:ascii="宋体" w:hAnsi="宋体"/>
                <w:b/>
                <w:color w:val="000000" w:themeColor="text1"/>
                <w:sz w:val="20"/>
                <w:szCs w:val="20"/>
              </w:rPr>
            </w:pPr>
          </w:p>
        </w:tc>
        <w:tc>
          <w:tcPr>
            <w:tcW w:w="1297" w:type="dxa"/>
          </w:tcPr>
          <w:p w14:paraId="42DD0987" w14:textId="77777777" w:rsidR="00BC3AC7" w:rsidRDefault="00BC3AC7">
            <w:pPr>
              <w:spacing w:line="320" w:lineRule="exact"/>
              <w:rPr>
                <w:rFonts w:ascii="宋体" w:hAnsi="宋体"/>
                <w:b/>
                <w:color w:val="000000" w:themeColor="text1"/>
                <w:sz w:val="20"/>
                <w:szCs w:val="20"/>
              </w:rPr>
            </w:pPr>
          </w:p>
        </w:tc>
      </w:tr>
      <w:tr w:rsidR="00F76A2B" w14:paraId="564DCF3C" w14:textId="77777777">
        <w:trPr>
          <w:trHeight w:val="315"/>
          <w:jc w:val="center"/>
        </w:trPr>
        <w:tc>
          <w:tcPr>
            <w:tcW w:w="1919" w:type="dxa"/>
            <w:vAlign w:val="center"/>
          </w:tcPr>
          <w:p w14:paraId="43CC76C0" w14:textId="77777777"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15F47A85" w14:textId="77777777" w:rsidR="00BC3AC7" w:rsidRDefault="00BC3AC7">
            <w:pPr>
              <w:spacing w:line="320" w:lineRule="exact"/>
              <w:rPr>
                <w:rFonts w:ascii="宋体" w:hAnsi="宋体"/>
                <w:b/>
                <w:color w:val="000000" w:themeColor="text1"/>
                <w:sz w:val="20"/>
                <w:szCs w:val="20"/>
              </w:rPr>
            </w:pPr>
          </w:p>
        </w:tc>
        <w:tc>
          <w:tcPr>
            <w:tcW w:w="540" w:type="dxa"/>
            <w:vMerge/>
            <w:vAlign w:val="center"/>
          </w:tcPr>
          <w:p w14:paraId="5F0D00D4" w14:textId="77777777" w:rsidR="00BC3AC7" w:rsidRDefault="00BC3AC7">
            <w:pPr>
              <w:spacing w:line="320" w:lineRule="exact"/>
              <w:jc w:val="center"/>
              <w:rPr>
                <w:rFonts w:ascii="宋体" w:hAnsi="宋体"/>
                <w:b/>
                <w:color w:val="000000" w:themeColor="text1"/>
                <w:sz w:val="20"/>
                <w:szCs w:val="20"/>
              </w:rPr>
            </w:pPr>
          </w:p>
        </w:tc>
        <w:tc>
          <w:tcPr>
            <w:tcW w:w="1297" w:type="dxa"/>
          </w:tcPr>
          <w:p w14:paraId="10E5ADEB" w14:textId="77777777" w:rsidR="00BC3AC7" w:rsidRDefault="00BC3AC7">
            <w:pPr>
              <w:spacing w:line="320" w:lineRule="exact"/>
              <w:rPr>
                <w:rFonts w:ascii="宋体" w:hAnsi="宋体"/>
                <w:b/>
                <w:color w:val="000000" w:themeColor="text1"/>
                <w:sz w:val="20"/>
                <w:szCs w:val="20"/>
              </w:rPr>
            </w:pPr>
          </w:p>
        </w:tc>
      </w:tr>
      <w:tr w:rsidR="00F76A2B" w14:paraId="15D5D2FA" w14:textId="77777777">
        <w:trPr>
          <w:trHeight w:val="237"/>
          <w:jc w:val="center"/>
        </w:trPr>
        <w:tc>
          <w:tcPr>
            <w:tcW w:w="1919" w:type="dxa"/>
            <w:vAlign w:val="center"/>
          </w:tcPr>
          <w:p w14:paraId="021419DA" w14:textId="77777777"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583066A2" w14:textId="77777777" w:rsidR="00BC3AC7" w:rsidRDefault="00BC3AC7">
            <w:pPr>
              <w:spacing w:line="320" w:lineRule="exact"/>
              <w:rPr>
                <w:rFonts w:ascii="宋体" w:hAnsi="宋体"/>
                <w:b/>
                <w:color w:val="000000" w:themeColor="text1"/>
                <w:sz w:val="20"/>
                <w:szCs w:val="20"/>
              </w:rPr>
            </w:pPr>
          </w:p>
        </w:tc>
        <w:tc>
          <w:tcPr>
            <w:tcW w:w="540" w:type="dxa"/>
            <w:vMerge/>
            <w:vAlign w:val="center"/>
          </w:tcPr>
          <w:p w14:paraId="53DE35A9" w14:textId="77777777" w:rsidR="00BC3AC7" w:rsidRDefault="00BC3AC7">
            <w:pPr>
              <w:spacing w:line="320" w:lineRule="exact"/>
              <w:jc w:val="center"/>
              <w:rPr>
                <w:rFonts w:ascii="宋体" w:hAnsi="宋体"/>
                <w:b/>
                <w:color w:val="000000" w:themeColor="text1"/>
                <w:sz w:val="20"/>
                <w:szCs w:val="20"/>
              </w:rPr>
            </w:pPr>
          </w:p>
        </w:tc>
        <w:tc>
          <w:tcPr>
            <w:tcW w:w="1297" w:type="dxa"/>
          </w:tcPr>
          <w:p w14:paraId="0EBD78F4" w14:textId="77777777" w:rsidR="00BC3AC7" w:rsidRDefault="00BC3AC7">
            <w:pPr>
              <w:spacing w:line="320" w:lineRule="exact"/>
              <w:rPr>
                <w:rFonts w:ascii="宋体" w:hAnsi="宋体"/>
                <w:b/>
                <w:color w:val="000000" w:themeColor="text1"/>
                <w:sz w:val="20"/>
                <w:szCs w:val="20"/>
              </w:rPr>
            </w:pPr>
          </w:p>
        </w:tc>
      </w:tr>
      <w:tr w:rsidR="00F76A2B" w14:paraId="3AF01540" w14:textId="77777777">
        <w:trPr>
          <w:trHeight w:val="247"/>
          <w:jc w:val="center"/>
        </w:trPr>
        <w:tc>
          <w:tcPr>
            <w:tcW w:w="1919" w:type="dxa"/>
            <w:vAlign w:val="center"/>
          </w:tcPr>
          <w:p w14:paraId="470B8C59" w14:textId="77777777"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21140FC5" w14:textId="77777777" w:rsidR="00BC3AC7" w:rsidRDefault="00BC3AC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马秋花</w:t>
            </w:r>
            <w:bookmarkEnd w:id="11"/>
          </w:p>
        </w:tc>
        <w:tc>
          <w:tcPr>
            <w:tcW w:w="1362" w:type="dxa"/>
            <w:gridSpan w:val="2"/>
            <w:vAlign w:val="center"/>
          </w:tcPr>
          <w:p w14:paraId="19ADBF74" w14:textId="77777777" w:rsidR="00BC3AC7" w:rsidRDefault="00BC3AC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3996722C" w14:textId="77777777" w:rsidR="00BC3AC7" w:rsidRDefault="00BC3AC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13333270991</w:t>
            </w:r>
            <w:bookmarkEnd w:id="12"/>
          </w:p>
        </w:tc>
        <w:tc>
          <w:tcPr>
            <w:tcW w:w="965" w:type="dxa"/>
            <w:gridSpan w:val="3"/>
            <w:vAlign w:val="center"/>
          </w:tcPr>
          <w:p w14:paraId="5BA6E231" w14:textId="77777777"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2C405455" w14:textId="77777777" w:rsidR="00BC3AC7" w:rsidRDefault="00BC3AC7">
            <w:pPr>
              <w:spacing w:line="320" w:lineRule="exact"/>
              <w:jc w:val="center"/>
              <w:rPr>
                <w:rFonts w:ascii="宋体" w:hAnsi="宋体"/>
                <w:b/>
                <w:color w:val="000000" w:themeColor="text1"/>
                <w:sz w:val="20"/>
                <w:szCs w:val="20"/>
              </w:rPr>
            </w:pPr>
            <w:bookmarkStart w:id="13" w:name="联系人传真"/>
            <w:bookmarkEnd w:id="13"/>
          </w:p>
        </w:tc>
      </w:tr>
      <w:tr w:rsidR="00F76A2B" w14:paraId="37B52764" w14:textId="77777777">
        <w:trPr>
          <w:jc w:val="center"/>
        </w:trPr>
        <w:tc>
          <w:tcPr>
            <w:tcW w:w="1919" w:type="dxa"/>
            <w:vAlign w:val="center"/>
          </w:tcPr>
          <w:p w14:paraId="276BFFF5" w14:textId="77777777" w:rsidR="00BC3AC7" w:rsidRDefault="00BC3AC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75472D52" w14:textId="77777777" w:rsidR="00BC3AC7" w:rsidRDefault="00BC3AC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郭宁波</w:t>
            </w:r>
            <w:bookmarkEnd w:id="14"/>
          </w:p>
        </w:tc>
        <w:tc>
          <w:tcPr>
            <w:tcW w:w="1362" w:type="dxa"/>
            <w:gridSpan w:val="2"/>
            <w:vAlign w:val="center"/>
          </w:tcPr>
          <w:p w14:paraId="46A2A264" w14:textId="77777777" w:rsidR="00BC3AC7" w:rsidRDefault="00BC3AC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683CBD0D" w14:textId="77777777" w:rsidR="00BC3AC7" w:rsidRDefault="00BC3AC7">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7D2D9D0C" w14:textId="77777777"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59EEC2D4" w14:textId="77777777" w:rsidR="00BC3AC7" w:rsidRDefault="00BC3AC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马秋花</w:t>
            </w:r>
            <w:bookmarkEnd w:id="16"/>
          </w:p>
        </w:tc>
      </w:tr>
      <w:tr w:rsidR="00F76A2B" w14:paraId="4B9D7F9A" w14:textId="77777777">
        <w:trPr>
          <w:trHeight w:val="1050"/>
          <w:jc w:val="center"/>
        </w:trPr>
        <w:tc>
          <w:tcPr>
            <w:tcW w:w="1919" w:type="dxa"/>
            <w:vAlign w:val="center"/>
          </w:tcPr>
          <w:p w14:paraId="3BB50224" w14:textId="77777777" w:rsidR="00BC3AC7" w:rsidRDefault="00BC3AC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2A1FFE9D" w14:textId="77777777" w:rsidR="00BC3AC7" w:rsidRDefault="00BC3AC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28779737" w14:textId="77777777" w:rsidR="00BC3AC7" w:rsidRDefault="00BC3AC7">
            <w:pPr>
              <w:spacing w:line="320" w:lineRule="exact"/>
              <w:jc w:val="center"/>
              <w:rPr>
                <w:rFonts w:ascii="宋体" w:hAnsi="宋体"/>
                <w:b/>
                <w:color w:val="000000" w:themeColor="text1"/>
                <w:sz w:val="20"/>
                <w:szCs w:val="20"/>
              </w:rPr>
            </w:pPr>
          </w:p>
        </w:tc>
        <w:tc>
          <w:tcPr>
            <w:tcW w:w="7957" w:type="dxa"/>
            <w:gridSpan w:val="14"/>
          </w:tcPr>
          <w:p w14:paraId="0EF0EC14" w14:textId="77777777" w:rsidR="00BC3AC7" w:rsidRDefault="00BC3AC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通讯塑料管材、线路铁件、钢绞线、树脂井盖、电话线、机箱机柜的生产</w:t>
            </w:r>
            <w:bookmarkEnd w:id="17"/>
          </w:p>
        </w:tc>
      </w:tr>
      <w:tr w:rsidR="00F76A2B" w14:paraId="7D00A4A1" w14:textId="77777777">
        <w:trPr>
          <w:trHeight w:val="606"/>
          <w:jc w:val="center"/>
        </w:trPr>
        <w:tc>
          <w:tcPr>
            <w:tcW w:w="1919" w:type="dxa"/>
            <w:vAlign w:val="center"/>
          </w:tcPr>
          <w:p w14:paraId="74350398" w14:textId="77777777" w:rsidR="00BC3AC7" w:rsidRDefault="00BC3AC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30D7D774" w14:textId="77777777" w:rsidR="00BC3AC7" w:rsidRDefault="00BC3AC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14.02.01;14.02.03;17.12.01;17.12.03;17.12.05;19.11.02</w:t>
            </w:r>
            <w:bookmarkEnd w:id="18"/>
          </w:p>
        </w:tc>
        <w:tc>
          <w:tcPr>
            <w:tcW w:w="2127" w:type="dxa"/>
            <w:gridSpan w:val="7"/>
            <w:vAlign w:val="center"/>
          </w:tcPr>
          <w:p w14:paraId="63715315" w14:textId="77777777"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0D8D3395" w14:textId="2449220D" w:rsidR="00BC3AC7" w:rsidRDefault="00BC3AC7">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33788F">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F76A2B" w14:paraId="6D6A64BC" w14:textId="77777777">
        <w:trPr>
          <w:trHeight w:val="564"/>
          <w:jc w:val="center"/>
        </w:trPr>
        <w:tc>
          <w:tcPr>
            <w:tcW w:w="1919" w:type="dxa"/>
            <w:vAlign w:val="center"/>
          </w:tcPr>
          <w:p w14:paraId="1CB8BBF6" w14:textId="77777777" w:rsidR="00BC3AC7" w:rsidRDefault="00BC3AC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760F8F6D" w14:textId="77777777" w:rsidR="00BC3AC7" w:rsidRDefault="00BC3AC7">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2020-07-01 0:00:00</w:t>
            </w:r>
            <w:bookmarkEnd w:id="19"/>
          </w:p>
        </w:tc>
        <w:tc>
          <w:tcPr>
            <w:tcW w:w="2403" w:type="dxa"/>
            <w:gridSpan w:val="6"/>
            <w:vAlign w:val="center"/>
          </w:tcPr>
          <w:p w14:paraId="4DFE383E" w14:textId="77777777" w:rsidR="00BC3AC7" w:rsidRDefault="00BC3AC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2CC06EE0" w14:textId="2F3F9E3D" w:rsidR="00BC3AC7" w:rsidRDefault="0033788F">
            <w:pPr>
              <w:rPr>
                <w:rFonts w:ascii="宋体" w:hAnsi="宋体"/>
                <w:b/>
                <w:color w:val="000000" w:themeColor="text1"/>
                <w:sz w:val="20"/>
                <w:szCs w:val="20"/>
              </w:rPr>
            </w:pPr>
            <w:r>
              <w:rPr>
                <w:rFonts w:ascii="宋体" w:hAnsi="宋体"/>
                <w:b/>
                <w:color w:val="000000" w:themeColor="text1"/>
                <w:sz w:val="20"/>
                <w:szCs w:val="20"/>
              </w:rPr>
              <w:t>2021.1.31</w:t>
            </w:r>
            <w:r w:rsidR="00637E0C">
              <w:rPr>
                <w:rFonts w:ascii="宋体" w:hAnsi="宋体"/>
                <w:b/>
                <w:color w:val="000000" w:themeColor="text1"/>
                <w:sz w:val="20"/>
                <w:szCs w:val="20"/>
              </w:rPr>
              <w:t>-2021.</w:t>
            </w:r>
            <w:r w:rsidR="008046A3">
              <w:rPr>
                <w:rFonts w:ascii="宋体" w:hAnsi="宋体"/>
                <w:b/>
                <w:color w:val="000000" w:themeColor="text1"/>
                <w:sz w:val="20"/>
                <w:szCs w:val="20"/>
              </w:rPr>
              <w:t>2.1</w:t>
            </w:r>
          </w:p>
        </w:tc>
      </w:tr>
      <w:tr w:rsidR="00F76A2B" w14:paraId="3F36553F" w14:textId="77777777">
        <w:trPr>
          <w:cantSplit/>
          <w:jc w:val="center"/>
        </w:trPr>
        <w:tc>
          <w:tcPr>
            <w:tcW w:w="1919" w:type="dxa"/>
            <w:vAlign w:val="center"/>
          </w:tcPr>
          <w:p w14:paraId="25A76693" w14:textId="77777777" w:rsidR="00BC3AC7" w:rsidRDefault="00BC3AC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2216ECFF" w14:textId="77777777" w:rsidR="00BC3AC7" w:rsidRDefault="00BC3AC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648EB313" w14:textId="5967F356" w:rsidR="00BC3AC7" w:rsidRDefault="0033788F">
            <w:pPr>
              <w:widowControl/>
              <w:jc w:val="left"/>
              <w:rPr>
                <w:rFonts w:ascii="宋体" w:hAnsi="宋体"/>
                <w:b/>
                <w:color w:val="000000" w:themeColor="text1"/>
                <w:spacing w:val="-20"/>
                <w:sz w:val="20"/>
                <w:szCs w:val="20"/>
              </w:rPr>
            </w:pPr>
            <w:r>
              <w:rPr>
                <w:rFonts w:ascii="宋体" w:hAnsi="宋体" w:hint="eastAsia"/>
                <w:b/>
                <w:color w:val="000000" w:themeColor="text1"/>
                <w:spacing w:val="-20"/>
                <w:sz w:val="20"/>
                <w:szCs w:val="20"/>
              </w:rPr>
              <w:t>无</w:t>
            </w:r>
          </w:p>
          <w:p w14:paraId="5178C1D5" w14:textId="77777777" w:rsidR="00BC3AC7" w:rsidRDefault="00BC3AC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20B0F1BB" w14:textId="111FEB37" w:rsidR="00BC3AC7" w:rsidRDefault="0033788F">
            <w:pPr>
              <w:rPr>
                <w:rFonts w:ascii="宋体" w:hAnsi="宋体"/>
                <w:b/>
                <w:color w:val="000000" w:themeColor="text1"/>
                <w:sz w:val="20"/>
                <w:szCs w:val="20"/>
              </w:rPr>
            </w:pPr>
            <w:r>
              <w:rPr>
                <w:rFonts w:ascii="宋体" w:hAnsi="宋体" w:hint="eastAsia"/>
                <w:b/>
                <w:color w:val="000000" w:themeColor="text1"/>
                <w:sz w:val="20"/>
                <w:szCs w:val="20"/>
              </w:rPr>
              <w:t>无</w:t>
            </w:r>
          </w:p>
        </w:tc>
      </w:tr>
      <w:tr w:rsidR="00F76A2B" w14:paraId="0BFE9C7C" w14:textId="77777777">
        <w:trPr>
          <w:cantSplit/>
          <w:jc w:val="center"/>
        </w:trPr>
        <w:tc>
          <w:tcPr>
            <w:tcW w:w="1919" w:type="dxa"/>
            <w:vAlign w:val="center"/>
          </w:tcPr>
          <w:p w14:paraId="22712236" w14:textId="77777777" w:rsidR="00BC3AC7" w:rsidRDefault="00BC3AC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693A40AA" w14:textId="77777777" w:rsidR="00BC3AC7" w:rsidRDefault="00BC3AC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7ACFABCC" w14:textId="77777777" w:rsidR="00BC3AC7" w:rsidRDefault="00BC3AC7">
            <w:pPr>
              <w:widowControl/>
              <w:jc w:val="left"/>
              <w:rPr>
                <w:rFonts w:ascii="宋体" w:hAnsi="宋体"/>
                <w:b/>
                <w:color w:val="000000" w:themeColor="text1"/>
                <w:sz w:val="20"/>
                <w:szCs w:val="20"/>
              </w:rPr>
            </w:pPr>
          </w:p>
        </w:tc>
      </w:tr>
    </w:tbl>
    <w:p w14:paraId="41C5FFC3" w14:textId="77777777" w:rsidR="00BC3AC7" w:rsidRDefault="00BC3AC7" w:rsidP="00BC3AC7">
      <w:pPr>
        <w:snapToGrid w:val="0"/>
        <w:spacing w:afterLines="30" w:after="93"/>
        <w:jc w:val="center"/>
        <w:rPr>
          <w:rFonts w:ascii="楷体" w:eastAsia="楷体" w:hAnsi="楷体"/>
          <w:b/>
          <w:color w:val="000000" w:themeColor="text1"/>
          <w:sz w:val="28"/>
          <w:szCs w:val="28"/>
        </w:rPr>
      </w:pPr>
    </w:p>
    <w:p w14:paraId="63F1B6F3" w14:textId="77777777" w:rsidR="00BC3AC7" w:rsidRDefault="00BC3AC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4B0483AF" w14:textId="77777777" w:rsidR="00BC3AC7" w:rsidRDefault="00BC3AC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073CB0A3" w14:textId="77777777" w:rsidR="00BC3AC7" w:rsidRDefault="00BC3AC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F76A2B" w14:paraId="5E9B6080" w14:textId="77777777">
        <w:tc>
          <w:tcPr>
            <w:tcW w:w="3119" w:type="dxa"/>
          </w:tcPr>
          <w:p w14:paraId="3E510B72" w14:textId="77777777" w:rsidR="00BC3AC7" w:rsidRDefault="00BC3AC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4630F106" w14:textId="77777777" w:rsidR="00BC3AC7" w:rsidRDefault="00BC3AC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3788F" w14:paraId="1402196C" w14:textId="77777777">
        <w:tc>
          <w:tcPr>
            <w:tcW w:w="3119" w:type="dxa"/>
          </w:tcPr>
          <w:p w14:paraId="09D1E8DE" w14:textId="5C2161F3" w:rsidR="0033788F" w:rsidRDefault="0033788F" w:rsidP="0033788F">
            <w:pPr>
              <w:jc w:val="center"/>
              <w:rPr>
                <w:rFonts w:ascii="宋体" w:hAnsi="宋体"/>
                <w:b/>
                <w:color w:val="000000" w:themeColor="text1"/>
                <w:sz w:val="20"/>
                <w:szCs w:val="20"/>
              </w:rPr>
            </w:pPr>
            <w:r w:rsidRPr="008E366A">
              <w:rPr>
                <w:rFonts w:hint="eastAsia"/>
              </w:rPr>
              <w:t>管理层</w:t>
            </w:r>
          </w:p>
        </w:tc>
        <w:tc>
          <w:tcPr>
            <w:tcW w:w="6804" w:type="dxa"/>
          </w:tcPr>
          <w:p w14:paraId="54DF425F" w14:textId="10A9FF4D" w:rsidR="0033788F" w:rsidRDefault="0033788F" w:rsidP="0033788F">
            <w:pPr>
              <w:jc w:val="center"/>
              <w:rPr>
                <w:rFonts w:ascii="宋体" w:hAnsi="宋体"/>
                <w:b/>
                <w:color w:val="000000" w:themeColor="text1"/>
                <w:spacing w:val="-20"/>
                <w:sz w:val="20"/>
                <w:szCs w:val="20"/>
                <w:u w:val="single"/>
              </w:rPr>
            </w:pPr>
            <w:r>
              <w:rPr>
                <w:rFonts w:hint="eastAsia"/>
                <w:szCs w:val="21"/>
              </w:rPr>
              <w:t>4.1/4.2/4.3/4.4/</w:t>
            </w:r>
            <w:r>
              <w:rPr>
                <w:bCs/>
                <w:szCs w:val="21"/>
              </w:rPr>
              <w:t>5.1/5.2/5.3/6.1/6.2/</w:t>
            </w:r>
            <w:r>
              <w:rPr>
                <w:rFonts w:hint="eastAsia"/>
                <w:bCs/>
                <w:szCs w:val="21"/>
              </w:rPr>
              <w:t>6.3/</w:t>
            </w:r>
            <w:r>
              <w:rPr>
                <w:bCs/>
                <w:szCs w:val="21"/>
              </w:rPr>
              <w:t>7.1/9.1.1/9.3/10.1/10.3</w:t>
            </w:r>
          </w:p>
        </w:tc>
      </w:tr>
      <w:tr w:rsidR="0033788F" w14:paraId="183DC5E5" w14:textId="77777777">
        <w:tc>
          <w:tcPr>
            <w:tcW w:w="3119" w:type="dxa"/>
          </w:tcPr>
          <w:p w14:paraId="2F95EEB8" w14:textId="2853D161" w:rsidR="0033788F" w:rsidRDefault="0033788F" w:rsidP="0033788F">
            <w:pPr>
              <w:jc w:val="center"/>
              <w:rPr>
                <w:rFonts w:ascii="宋体" w:hAnsi="宋体"/>
                <w:b/>
                <w:color w:val="000000" w:themeColor="text1"/>
                <w:sz w:val="20"/>
                <w:szCs w:val="20"/>
              </w:rPr>
            </w:pPr>
            <w:r w:rsidRPr="008E366A">
              <w:rPr>
                <w:rFonts w:hint="eastAsia"/>
              </w:rPr>
              <w:t>办公室</w:t>
            </w:r>
          </w:p>
        </w:tc>
        <w:tc>
          <w:tcPr>
            <w:tcW w:w="6804" w:type="dxa"/>
          </w:tcPr>
          <w:p w14:paraId="25F3E24F" w14:textId="74ACF8D1" w:rsidR="0033788F" w:rsidRDefault="0033788F" w:rsidP="0033788F">
            <w:pPr>
              <w:jc w:val="center"/>
              <w:rPr>
                <w:rFonts w:ascii="宋体" w:hAnsi="宋体"/>
                <w:b/>
                <w:color w:val="000000" w:themeColor="text1"/>
                <w:spacing w:val="-20"/>
                <w:sz w:val="20"/>
                <w:szCs w:val="20"/>
                <w:u w:val="single"/>
              </w:rPr>
            </w:pPr>
            <w:r>
              <w:rPr>
                <w:szCs w:val="21"/>
              </w:rPr>
              <w:t>5.3</w:t>
            </w:r>
            <w:r>
              <w:rPr>
                <w:rFonts w:hint="eastAsia"/>
                <w:szCs w:val="21"/>
              </w:rPr>
              <w:t>/6.2/7.1.2/7.1.6/9.1.3/9.2/10.2</w:t>
            </w:r>
          </w:p>
        </w:tc>
      </w:tr>
      <w:tr w:rsidR="0033788F" w14:paraId="30E093BA" w14:textId="77777777">
        <w:tc>
          <w:tcPr>
            <w:tcW w:w="3119" w:type="dxa"/>
          </w:tcPr>
          <w:p w14:paraId="14DDA9D3" w14:textId="7C587D63" w:rsidR="0033788F" w:rsidRDefault="0033788F" w:rsidP="0033788F">
            <w:pPr>
              <w:jc w:val="center"/>
              <w:rPr>
                <w:rFonts w:ascii="宋体" w:hAnsi="宋体"/>
                <w:b/>
                <w:color w:val="000000" w:themeColor="text1"/>
                <w:sz w:val="20"/>
                <w:szCs w:val="20"/>
              </w:rPr>
            </w:pPr>
            <w:r w:rsidRPr="008E366A">
              <w:rPr>
                <w:rFonts w:hint="eastAsia"/>
              </w:rPr>
              <w:t>供销部</w:t>
            </w:r>
          </w:p>
        </w:tc>
        <w:tc>
          <w:tcPr>
            <w:tcW w:w="6804" w:type="dxa"/>
          </w:tcPr>
          <w:p w14:paraId="16C8D002" w14:textId="1ABC677D" w:rsidR="0033788F" w:rsidRDefault="0033788F" w:rsidP="0033788F">
            <w:pPr>
              <w:jc w:val="center"/>
              <w:rPr>
                <w:rFonts w:ascii="宋体" w:hAnsi="宋体"/>
                <w:b/>
                <w:color w:val="000000" w:themeColor="text1"/>
                <w:spacing w:val="-20"/>
                <w:sz w:val="20"/>
                <w:szCs w:val="20"/>
                <w:u w:val="single"/>
              </w:rPr>
            </w:pPr>
            <w:r>
              <w:rPr>
                <w:rFonts w:hint="eastAsia"/>
                <w:szCs w:val="21"/>
              </w:rPr>
              <w:t>5.3/6.2/8.2/8.4/9.1.2</w:t>
            </w:r>
          </w:p>
        </w:tc>
      </w:tr>
      <w:tr w:rsidR="0033788F" w14:paraId="21176626" w14:textId="77777777">
        <w:tc>
          <w:tcPr>
            <w:tcW w:w="3119" w:type="dxa"/>
          </w:tcPr>
          <w:p w14:paraId="3290067C" w14:textId="4C897F75" w:rsidR="0033788F" w:rsidRDefault="0033788F" w:rsidP="0033788F">
            <w:pPr>
              <w:jc w:val="center"/>
              <w:rPr>
                <w:rFonts w:ascii="宋体" w:hAnsi="宋体"/>
                <w:b/>
                <w:color w:val="000000" w:themeColor="text1"/>
                <w:sz w:val="20"/>
                <w:szCs w:val="20"/>
              </w:rPr>
            </w:pPr>
            <w:r w:rsidRPr="008E366A">
              <w:rPr>
                <w:rFonts w:hint="eastAsia"/>
              </w:rPr>
              <w:t>生产技术部</w:t>
            </w:r>
          </w:p>
        </w:tc>
        <w:tc>
          <w:tcPr>
            <w:tcW w:w="6804" w:type="dxa"/>
          </w:tcPr>
          <w:p w14:paraId="5A559A90" w14:textId="63A61819" w:rsidR="0033788F" w:rsidRDefault="0033788F" w:rsidP="0033788F">
            <w:pPr>
              <w:jc w:val="center"/>
              <w:rPr>
                <w:rFonts w:ascii="宋体" w:hAnsi="宋体"/>
                <w:b/>
                <w:color w:val="000000" w:themeColor="text1"/>
                <w:spacing w:val="-20"/>
                <w:sz w:val="20"/>
                <w:szCs w:val="20"/>
                <w:u w:val="single"/>
              </w:rPr>
            </w:pPr>
            <w:r w:rsidRPr="008E366A">
              <w:rPr>
                <w:rFonts w:hint="eastAsia"/>
              </w:rPr>
              <w:t>5.3/6.2/7.1.3/7.1.4/7.1.5/8.1/8.3/8.5.1/8.6/8.7</w:t>
            </w:r>
          </w:p>
        </w:tc>
      </w:tr>
      <w:tr w:rsidR="0033788F" w14:paraId="5ABEA495" w14:textId="77777777">
        <w:tc>
          <w:tcPr>
            <w:tcW w:w="3119" w:type="dxa"/>
          </w:tcPr>
          <w:p w14:paraId="19B67F7F" w14:textId="7C66C862" w:rsidR="0033788F" w:rsidRDefault="0033788F" w:rsidP="0033788F">
            <w:pPr>
              <w:rPr>
                <w:rFonts w:ascii="宋体" w:hAnsi="宋体"/>
                <w:b/>
                <w:color w:val="000000" w:themeColor="text1"/>
                <w:szCs w:val="21"/>
              </w:rPr>
            </w:pPr>
          </w:p>
        </w:tc>
        <w:tc>
          <w:tcPr>
            <w:tcW w:w="6804" w:type="dxa"/>
          </w:tcPr>
          <w:p w14:paraId="0945EDC0" w14:textId="07F92756" w:rsidR="0033788F" w:rsidRDefault="0033788F" w:rsidP="0033788F">
            <w:pPr>
              <w:rPr>
                <w:rFonts w:ascii="宋体" w:hAnsi="宋体"/>
                <w:b/>
                <w:color w:val="000000" w:themeColor="text1"/>
                <w:spacing w:val="-20"/>
                <w:szCs w:val="21"/>
                <w:u w:val="single"/>
              </w:rPr>
            </w:pPr>
          </w:p>
        </w:tc>
      </w:tr>
    </w:tbl>
    <w:p w14:paraId="5EBCCD0E" w14:textId="77777777" w:rsidR="00BC3AC7" w:rsidRDefault="00BC3AC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0C1385A1" w14:textId="77777777" w:rsidR="00BC3AC7" w:rsidRDefault="00BC3AC7">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F76A2B" w14:paraId="5A3C55C0" w14:textId="77777777">
        <w:tc>
          <w:tcPr>
            <w:tcW w:w="3119" w:type="dxa"/>
          </w:tcPr>
          <w:p w14:paraId="63FA2869" w14:textId="77777777" w:rsidR="00BC3AC7" w:rsidRDefault="00BC3AC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0EED2375" w14:textId="77777777" w:rsidR="00BC3AC7" w:rsidRDefault="00BC3AC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3A75F4C7" w14:textId="77777777" w:rsidR="00BC3AC7" w:rsidRDefault="00BC3AC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76A2B" w14:paraId="462E8135" w14:textId="77777777">
        <w:tc>
          <w:tcPr>
            <w:tcW w:w="3119" w:type="dxa"/>
          </w:tcPr>
          <w:p w14:paraId="57B29053" w14:textId="77777777" w:rsidR="00BC3AC7" w:rsidRDefault="00BC3AC7">
            <w:pPr>
              <w:jc w:val="center"/>
              <w:rPr>
                <w:rFonts w:ascii="宋体" w:hAnsi="宋体"/>
                <w:b/>
                <w:color w:val="000000" w:themeColor="text1"/>
                <w:sz w:val="20"/>
                <w:szCs w:val="20"/>
              </w:rPr>
            </w:pPr>
          </w:p>
        </w:tc>
        <w:tc>
          <w:tcPr>
            <w:tcW w:w="3249" w:type="dxa"/>
          </w:tcPr>
          <w:p w14:paraId="7857975E" w14:textId="77777777" w:rsidR="00BC3AC7" w:rsidRDefault="00BC3AC7">
            <w:pPr>
              <w:jc w:val="center"/>
              <w:rPr>
                <w:rFonts w:ascii="宋体" w:hAnsi="宋体"/>
                <w:b/>
                <w:color w:val="000000" w:themeColor="text1"/>
                <w:spacing w:val="-20"/>
                <w:sz w:val="20"/>
                <w:szCs w:val="20"/>
                <w:u w:val="single"/>
              </w:rPr>
            </w:pPr>
          </w:p>
        </w:tc>
        <w:tc>
          <w:tcPr>
            <w:tcW w:w="3555" w:type="dxa"/>
          </w:tcPr>
          <w:p w14:paraId="5356DB79" w14:textId="77777777" w:rsidR="00BC3AC7" w:rsidRDefault="00BC3AC7">
            <w:pPr>
              <w:jc w:val="center"/>
              <w:rPr>
                <w:rFonts w:ascii="宋体" w:hAnsi="宋体"/>
                <w:b/>
                <w:color w:val="000000" w:themeColor="text1"/>
                <w:spacing w:val="-20"/>
                <w:sz w:val="20"/>
                <w:szCs w:val="20"/>
                <w:u w:val="single"/>
              </w:rPr>
            </w:pPr>
          </w:p>
        </w:tc>
      </w:tr>
      <w:tr w:rsidR="00F76A2B" w14:paraId="35400F84" w14:textId="77777777">
        <w:tc>
          <w:tcPr>
            <w:tcW w:w="3119" w:type="dxa"/>
          </w:tcPr>
          <w:p w14:paraId="011F9657" w14:textId="77777777" w:rsidR="00BC3AC7" w:rsidRDefault="00BC3AC7">
            <w:pPr>
              <w:jc w:val="center"/>
              <w:rPr>
                <w:rFonts w:ascii="宋体" w:hAnsi="宋体"/>
                <w:b/>
                <w:color w:val="000000" w:themeColor="text1"/>
                <w:sz w:val="20"/>
                <w:szCs w:val="20"/>
              </w:rPr>
            </w:pPr>
          </w:p>
        </w:tc>
        <w:tc>
          <w:tcPr>
            <w:tcW w:w="3249" w:type="dxa"/>
          </w:tcPr>
          <w:p w14:paraId="33D7310B" w14:textId="77777777" w:rsidR="00BC3AC7" w:rsidRDefault="00BC3AC7">
            <w:pPr>
              <w:jc w:val="center"/>
              <w:rPr>
                <w:rFonts w:ascii="宋体" w:hAnsi="宋体"/>
                <w:b/>
                <w:color w:val="000000" w:themeColor="text1"/>
                <w:spacing w:val="-20"/>
                <w:sz w:val="20"/>
                <w:szCs w:val="20"/>
                <w:u w:val="single"/>
              </w:rPr>
            </w:pPr>
          </w:p>
        </w:tc>
        <w:tc>
          <w:tcPr>
            <w:tcW w:w="3555" w:type="dxa"/>
          </w:tcPr>
          <w:p w14:paraId="618137A1" w14:textId="77777777" w:rsidR="00BC3AC7" w:rsidRDefault="00BC3AC7">
            <w:pPr>
              <w:jc w:val="center"/>
              <w:rPr>
                <w:rFonts w:ascii="宋体" w:hAnsi="宋体"/>
                <w:b/>
                <w:color w:val="000000" w:themeColor="text1"/>
                <w:spacing w:val="-20"/>
                <w:sz w:val="20"/>
                <w:szCs w:val="20"/>
                <w:u w:val="single"/>
              </w:rPr>
            </w:pPr>
          </w:p>
        </w:tc>
      </w:tr>
      <w:tr w:rsidR="00F76A2B" w14:paraId="57FF73B6" w14:textId="77777777">
        <w:tc>
          <w:tcPr>
            <w:tcW w:w="3119" w:type="dxa"/>
          </w:tcPr>
          <w:p w14:paraId="75A00C06" w14:textId="77777777" w:rsidR="00BC3AC7" w:rsidRDefault="00BC3AC7">
            <w:pPr>
              <w:jc w:val="center"/>
              <w:rPr>
                <w:rFonts w:ascii="宋体" w:hAnsi="宋体"/>
                <w:b/>
                <w:color w:val="000000" w:themeColor="text1"/>
                <w:sz w:val="20"/>
                <w:szCs w:val="20"/>
              </w:rPr>
            </w:pPr>
          </w:p>
        </w:tc>
        <w:tc>
          <w:tcPr>
            <w:tcW w:w="3249" w:type="dxa"/>
          </w:tcPr>
          <w:p w14:paraId="17FA308D" w14:textId="77777777" w:rsidR="00BC3AC7" w:rsidRDefault="00BC3AC7">
            <w:pPr>
              <w:jc w:val="center"/>
              <w:rPr>
                <w:rFonts w:ascii="宋体" w:hAnsi="宋体"/>
                <w:b/>
                <w:color w:val="000000" w:themeColor="text1"/>
                <w:spacing w:val="-20"/>
                <w:sz w:val="20"/>
                <w:szCs w:val="20"/>
                <w:u w:val="single"/>
              </w:rPr>
            </w:pPr>
          </w:p>
        </w:tc>
        <w:tc>
          <w:tcPr>
            <w:tcW w:w="3555" w:type="dxa"/>
          </w:tcPr>
          <w:p w14:paraId="74255A20" w14:textId="77777777" w:rsidR="00BC3AC7" w:rsidRDefault="00BC3AC7">
            <w:pPr>
              <w:jc w:val="center"/>
              <w:rPr>
                <w:rFonts w:ascii="宋体" w:hAnsi="宋体"/>
                <w:b/>
                <w:color w:val="000000" w:themeColor="text1"/>
                <w:spacing w:val="-20"/>
                <w:sz w:val="20"/>
                <w:szCs w:val="20"/>
                <w:u w:val="single"/>
              </w:rPr>
            </w:pPr>
          </w:p>
        </w:tc>
      </w:tr>
    </w:tbl>
    <w:p w14:paraId="7E06F125" w14:textId="77777777" w:rsidR="00BC3AC7" w:rsidRDefault="00BC3AC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6B5E0516" w14:textId="77777777" w:rsidR="00BC3AC7" w:rsidRDefault="00BC3AC7">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7905"/>
      </w:tblGrid>
      <w:tr w:rsidR="000F770A" w14:paraId="179DFE1F" w14:textId="77777777" w:rsidTr="000F770A">
        <w:tc>
          <w:tcPr>
            <w:tcW w:w="2130" w:type="dxa"/>
          </w:tcPr>
          <w:p w14:paraId="10F60585" w14:textId="77777777" w:rsidR="000F770A" w:rsidRDefault="000F770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493E81C7" w14:textId="77777777" w:rsidR="000F770A" w:rsidRDefault="000F770A">
            <w:pPr>
              <w:rPr>
                <w:b/>
                <w:color w:val="000000" w:themeColor="text1"/>
                <w:sz w:val="20"/>
                <w:szCs w:val="20"/>
              </w:rPr>
            </w:pPr>
            <w:r>
              <w:rPr>
                <w:rFonts w:hint="eastAsia"/>
                <w:b/>
                <w:color w:val="000000" w:themeColor="text1"/>
                <w:sz w:val="20"/>
                <w:szCs w:val="20"/>
              </w:rPr>
              <w:t>服务名称</w:t>
            </w:r>
          </w:p>
        </w:tc>
        <w:tc>
          <w:tcPr>
            <w:tcW w:w="7905" w:type="dxa"/>
          </w:tcPr>
          <w:p w14:paraId="010AD51A" w14:textId="77777777" w:rsidR="000F770A" w:rsidRDefault="000F770A">
            <w:pPr>
              <w:rPr>
                <w:b/>
                <w:color w:val="000000" w:themeColor="text1"/>
                <w:sz w:val="20"/>
                <w:szCs w:val="20"/>
              </w:rPr>
            </w:pPr>
            <w:r>
              <w:rPr>
                <w:rFonts w:hint="eastAsia"/>
                <w:b/>
                <w:color w:val="000000" w:themeColor="text1"/>
                <w:sz w:val="20"/>
                <w:szCs w:val="20"/>
              </w:rPr>
              <w:t>执行标准</w:t>
            </w:r>
          </w:p>
        </w:tc>
      </w:tr>
      <w:tr w:rsidR="000F770A" w14:paraId="192E5E7D" w14:textId="77777777" w:rsidTr="000F770A">
        <w:tc>
          <w:tcPr>
            <w:tcW w:w="2130" w:type="dxa"/>
          </w:tcPr>
          <w:p w14:paraId="232A9D2B" w14:textId="7F4286C4" w:rsidR="000F770A" w:rsidRDefault="000F770A">
            <w:pPr>
              <w:rPr>
                <w:b/>
                <w:color w:val="000000" w:themeColor="text1"/>
                <w:sz w:val="20"/>
                <w:szCs w:val="20"/>
              </w:rPr>
            </w:pPr>
            <w:r w:rsidRPr="000F770A">
              <w:rPr>
                <w:rFonts w:hint="eastAsia"/>
                <w:b/>
                <w:color w:val="000000" w:themeColor="text1"/>
                <w:sz w:val="20"/>
                <w:szCs w:val="20"/>
              </w:rPr>
              <w:t>通讯塑料管材、线路铁件、钢绞线、树脂井盖、电话线、机箱机柜</w:t>
            </w:r>
          </w:p>
        </w:tc>
        <w:tc>
          <w:tcPr>
            <w:tcW w:w="7905" w:type="dxa"/>
          </w:tcPr>
          <w:p w14:paraId="5DC2E740" w14:textId="337A0D04" w:rsidR="000F770A" w:rsidRDefault="000F770A">
            <w:pPr>
              <w:rPr>
                <w:b/>
                <w:color w:val="000000" w:themeColor="text1"/>
                <w:sz w:val="20"/>
                <w:szCs w:val="20"/>
              </w:rPr>
            </w:pPr>
            <w:r>
              <w:rPr>
                <w:rFonts w:hint="eastAsia"/>
                <w:szCs w:val="22"/>
              </w:rPr>
              <w:t>YD/T841-2016</w:t>
            </w:r>
            <w:r>
              <w:rPr>
                <w:rFonts w:hint="eastAsia"/>
                <w:szCs w:val="22"/>
              </w:rPr>
              <w:t>《地下通信管道用塑料管》、</w:t>
            </w:r>
            <w:r>
              <w:rPr>
                <w:rFonts w:hint="eastAsia"/>
                <w:szCs w:val="22"/>
              </w:rPr>
              <w:t>YD/T1313-2008</w:t>
            </w:r>
            <w:r>
              <w:rPr>
                <w:rFonts w:hint="eastAsia"/>
                <w:szCs w:val="22"/>
              </w:rPr>
              <w:t>《宽带接入用综合配线箱》、</w:t>
            </w:r>
            <w:r>
              <w:rPr>
                <w:rFonts w:hint="eastAsia"/>
                <w:szCs w:val="22"/>
              </w:rPr>
              <w:t>GB/T23858-2009</w:t>
            </w:r>
            <w:r>
              <w:rPr>
                <w:rFonts w:hint="eastAsia"/>
                <w:szCs w:val="22"/>
              </w:rPr>
              <w:t>《检查井盖》、</w:t>
            </w:r>
            <w:r>
              <w:rPr>
                <w:rFonts w:hint="eastAsia"/>
                <w:szCs w:val="22"/>
              </w:rPr>
              <w:t>YD/T206.27-1997</w:t>
            </w:r>
            <w:r>
              <w:rPr>
                <w:rFonts w:hint="eastAsia"/>
                <w:szCs w:val="22"/>
              </w:rPr>
              <w:t>《架空通信线路铁件</w:t>
            </w:r>
            <w:r>
              <w:rPr>
                <w:rFonts w:hint="eastAsia"/>
                <w:szCs w:val="22"/>
              </w:rPr>
              <w:t xml:space="preserve"> </w:t>
            </w:r>
            <w:r>
              <w:rPr>
                <w:rFonts w:hint="eastAsia"/>
                <w:szCs w:val="22"/>
              </w:rPr>
              <w:t>抱箍类》、</w:t>
            </w:r>
            <w:r>
              <w:rPr>
                <w:rFonts w:hint="eastAsia"/>
                <w:szCs w:val="22"/>
              </w:rPr>
              <w:t>YD/T206.7-1997</w:t>
            </w:r>
            <w:r>
              <w:rPr>
                <w:rFonts w:hint="eastAsia"/>
                <w:szCs w:val="22"/>
              </w:rPr>
              <w:t>《架空通信线路铁件</w:t>
            </w:r>
            <w:r>
              <w:rPr>
                <w:rFonts w:hint="eastAsia"/>
                <w:szCs w:val="22"/>
              </w:rPr>
              <w:t xml:space="preserve"> </w:t>
            </w:r>
            <w:r>
              <w:rPr>
                <w:rFonts w:hint="eastAsia"/>
                <w:szCs w:val="22"/>
              </w:rPr>
              <w:t>单槽夹板》、</w:t>
            </w:r>
            <w:r>
              <w:rPr>
                <w:rFonts w:hint="eastAsia"/>
                <w:szCs w:val="22"/>
              </w:rPr>
              <w:t>YD/T206.21-1997</w:t>
            </w:r>
            <w:r>
              <w:rPr>
                <w:rFonts w:hint="eastAsia"/>
                <w:szCs w:val="22"/>
              </w:rPr>
              <w:t>《架空通信线路铁件</w:t>
            </w:r>
            <w:r>
              <w:rPr>
                <w:rFonts w:hint="eastAsia"/>
                <w:szCs w:val="22"/>
              </w:rPr>
              <w:t xml:space="preserve"> </w:t>
            </w:r>
            <w:r>
              <w:rPr>
                <w:rFonts w:hint="eastAsia"/>
                <w:szCs w:val="22"/>
              </w:rPr>
              <w:t>电缆挂钩》</w:t>
            </w:r>
          </w:p>
        </w:tc>
      </w:tr>
    </w:tbl>
    <w:p w14:paraId="2CE2D147" w14:textId="77777777" w:rsidR="00BC3AC7" w:rsidRDefault="00BC3AC7">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14:paraId="148351FC" w14:textId="44F6D48F" w:rsidR="00BC3AC7" w:rsidRDefault="000F770A">
      <w:pPr>
        <w:spacing w:line="360" w:lineRule="auto"/>
        <w:ind w:leftChars="-337" w:left="-354" w:hangingChars="271" w:hanging="354"/>
        <w:rPr>
          <w:b/>
          <w:color w:val="000000" w:themeColor="text1"/>
          <w:spacing w:val="-10"/>
          <w:szCs w:val="21"/>
        </w:rPr>
      </w:pPr>
      <w:r w:rsidRPr="000F770A">
        <w:rPr>
          <w:rFonts w:hint="eastAsia"/>
          <w:b/>
          <w:color w:val="000000"/>
          <w:spacing w:val="-10"/>
          <w:sz w:val="15"/>
          <w:szCs w:val="15"/>
        </w:rPr>
        <w:t>☑</w:t>
      </w:r>
      <w:r w:rsidR="00BC3AC7">
        <w:rPr>
          <w:rFonts w:hint="eastAsia"/>
          <w:b/>
          <w:color w:val="000000" w:themeColor="text1"/>
          <w:spacing w:val="-10"/>
          <w:szCs w:val="21"/>
        </w:rPr>
        <w:t>体系运行开始的</w:t>
      </w:r>
      <w:r w:rsidR="0016205A" w:rsidRPr="0016205A">
        <w:rPr>
          <w:rFonts w:hint="eastAsia"/>
          <w:b/>
          <w:color w:val="000000" w:themeColor="text1"/>
          <w:spacing w:val="-10"/>
          <w:szCs w:val="21"/>
        </w:rPr>
        <w:t>2020</w:t>
      </w:r>
      <w:r w:rsidR="0016205A" w:rsidRPr="0016205A">
        <w:rPr>
          <w:rFonts w:hint="eastAsia"/>
          <w:b/>
          <w:color w:val="000000" w:themeColor="text1"/>
          <w:spacing w:val="-10"/>
          <w:szCs w:val="21"/>
        </w:rPr>
        <w:t>年</w:t>
      </w:r>
      <w:r w:rsidR="0016205A" w:rsidRPr="0016205A">
        <w:rPr>
          <w:rFonts w:hint="eastAsia"/>
          <w:b/>
          <w:color w:val="000000" w:themeColor="text1"/>
          <w:spacing w:val="-10"/>
          <w:szCs w:val="21"/>
        </w:rPr>
        <w:t>7</w:t>
      </w:r>
      <w:r w:rsidR="0016205A" w:rsidRPr="0016205A">
        <w:rPr>
          <w:rFonts w:hint="eastAsia"/>
          <w:b/>
          <w:color w:val="000000" w:themeColor="text1"/>
          <w:spacing w:val="-10"/>
          <w:szCs w:val="21"/>
        </w:rPr>
        <w:t>月</w:t>
      </w:r>
      <w:r w:rsidR="0016205A" w:rsidRPr="0016205A">
        <w:rPr>
          <w:rFonts w:hint="eastAsia"/>
          <w:b/>
          <w:color w:val="000000" w:themeColor="text1"/>
          <w:spacing w:val="-10"/>
          <w:szCs w:val="21"/>
        </w:rPr>
        <w:t>1</w:t>
      </w:r>
      <w:r w:rsidR="0016205A" w:rsidRPr="0016205A">
        <w:rPr>
          <w:rFonts w:hint="eastAsia"/>
          <w:b/>
          <w:color w:val="000000" w:themeColor="text1"/>
          <w:spacing w:val="-10"/>
          <w:szCs w:val="21"/>
        </w:rPr>
        <w:t>日至</w:t>
      </w:r>
      <w:r w:rsidR="0016205A" w:rsidRPr="0016205A">
        <w:rPr>
          <w:rFonts w:hint="eastAsia"/>
          <w:b/>
          <w:color w:val="000000" w:themeColor="text1"/>
          <w:spacing w:val="-10"/>
          <w:szCs w:val="21"/>
        </w:rPr>
        <w:t>2021</w:t>
      </w:r>
      <w:r w:rsidR="0016205A" w:rsidRPr="0016205A">
        <w:rPr>
          <w:rFonts w:hint="eastAsia"/>
          <w:b/>
          <w:color w:val="000000" w:themeColor="text1"/>
          <w:spacing w:val="-10"/>
          <w:szCs w:val="21"/>
        </w:rPr>
        <w:t>年</w:t>
      </w:r>
      <w:r w:rsidR="0016205A">
        <w:rPr>
          <w:b/>
          <w:color w:val="000000" w:themeColor="text1"/>
          <w:spacing w:val="-10"/>
          <w:szCs w:val="21"/>
        </w:rPr>
        <w:t>3</w:t>
      </w:r>
      <w:r w:rsidR="0016205A" w:rsidRPr="0016205A">
        <w:rPr>
          <w:rFonts w:hint="eastAsia"/>
          <w:b/>
          <w:color w:val="000000" w:themeColor="text1"/>
          <w:spacing w:val="-10"/>
          <w:szCs w:val="21"/>
        </w:rPr>
        <w:t>月</w:t>
      </w:r>
      <w:r w:rsidR="0016205A">
        <w:rPr>
          <w:rFonts w:hint="eastAsia"/>
          <w:b/>
          <w:color w:val="000000" w:themeColor="text1"/>
          <w:spacing w:val="-10"/>
          <w:szCs w:val="21"/>
        </w:rPr>
        <w:t>2</w:t>
      </w:r>
      <w:r w:rsidR="0016205A">
        <w:rPr>
          <w:b/>
          <w:color w:val="000000" w:themeColor="text1"/>
          <w:spacing w:val="-10"/>
          <w:szCs w:val="21"/>
        </w:rPr>
        <w:t>9</w:t>
      </w:r>
      <w:r w:rsidR="0016205A" w:rsidRPr="0016205A">
        <w:rPr>
          <w:rFonts w:hint="eastAsia"/>
          <w:b/>
          <w:color w:val="000000" w:themeColor="text1"/>
          <w:spacing w:val="-10"/>
          <w:szCs w:val="21"/>
        </w:rPr>
        <w:t>日</w:t>
      </w:r>
      <w:r w:rsidR="00BC3AC7">
        <w:rPr>
          <w:rFonts w:hint="eastAsia"/>
          <w:b/>
          <w:color w:val="000000" w:themeColor="text1"/>
          <w:spacing w:val="-10"/>
          <w:szCs w:val="21"/>
        </w:rPr>
        <w:t>。</w:t>
      </w:r>
    </w:p>
    <w:p w14:paraId="0CECE513" w14:textId="77777777" w:rsidR="00BC3AC7" w:rsidRDefault="00BC3AC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771CCA0A" w14:textId="77777777" w:rsidR="00BC3AC7" w:rsidRDefault="00BC3AC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267FCE0E" w14:textId="46207466" w:rsidR="00BC3AC7" w:rsidRDefault="0016205A">
      <w:pPr>
        <w:spacing w:line="360" w:lineRule="auto"/>
        <w:ind w:leftChars="-337" w:left="-354" w:hangingChars="271" w:hanging="354"/>
        <w:rPr>
          <w:b/>
          <w:color w:val="000000" w:themeColor="text1"/>
          <w:spacing w:val="-10"/>
          <w:szCs w:val="21"/>
        </w:rPr>
      </w:pPr>
      <w:r w:rsidRPr="0016205A">
        <w:rPr>
          <w:rFonts w:hint="eastAsia"/>
          <w:b/>
          <w:color w:val="000000"/>
          <w:spacing w:val="-10"/>
          <w:sz w:val="15"/>
          <w:szCs w:val="15"/>
        </w:rPr>
        <w:t>☑</w:t>
      </w:r>
      <w:r w:rsidR="00BC3AC7">
        <w:rPr>
          <w:rFonts w:ascii="宋体" w:hAnsi="宋体" w:hint="eastAsia"/>
          <w:b/>
          <w:color w:val="000000" w:themeColor="text1"/>
          <w:szCs w:val="21"/>
        </w:rPr>
        <w:t>已完成审核计划的全部工作</w:t>
      </w:r>
    </w:p>
    <w:p w14:paraId="1010C2A2" w14:textId="77777777" w:rsidR="00BC3AC7" w:rsidRDefault="00BC3AC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6E0788A1" w14:textId="77777777" w:rsidR="00BC3AC7" w:rsidRDefault="00BC3AC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32118924" w14:textId="77777777" w:rsidR="00BC3AC7" w:rsidRDefault="00BC3AC7" w:rsidP="00BC3AC7">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16205A" w14:paraId="7B427A29" w14:textId="77777777">
        <w:trPr>
          <w:cantSplit/>
          <w:trHeight w:val="985"/>
          <w:jc w:val="center"/>
        </w:trPr>
        <w:tc>
          <w:tcPr>
            <w:tcW w:w="720" w:type="dxa"/>
            <w:vMerge w:val="restart"/>
            <w:textDirection w:val="tbRlV"/>
            <w:vAlign w:val="center"/>
          </w:tcPr>
          <w:p w14:paraId="65C6FF45" w14:textId="77777777" w:rsidR="0016205A" w:rsidRDefault="0016205A" w:rsidP="0016205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3941373F" w14:textId="77777777" w:rsidR="0016205A" w:rsidRDefault="0016205A" w:rsidP="0016205A">
            <w:pPr>
              <w:spacing w:line="360" w:lineRule="exact"/>
              <w:rPr>
                <w:b/>
                <w:color w:val="000000"/>
                <w:sz w:val="20"/>
                <w:szCs w:val="20"/>
              </w:rPr>
            </w:pPr>
            <w:r>
              <w:rPr>
                <w:b/>
                <w:color w:val="000000"/>
                <w:sz w:val="20"/>
                <w:szCs w:val="20"/>
              </w:rPr>
              <w:t>1</w:t>
            </w:r>
            <w:r>
              <w:rPr>
                <w:b/>
                <w:color w:val="000000"/>
                <w:sz w:val="20"/>
                <w:szCs w:val="20"/>
              </w:rPr>
              <w:t>、</w:t>
            </w:r>
            <w:r>
              <w:rPr>
                <w:rFonts w:hint="eastAsia"/>
                <w:b/>
                <w:color w:val="000000"/>
                <w:sz w:val="20"/>
                <w:szCs w:val="20"/>
              </w:rPr>
              <w:t>组织及其环境的识别情况</w:t>
            </w:r>
          </w:p>
          <w:p w14:paraId="1E3BE810" w14:textId="15F14FB2" w:rsidR="0016205A" w:rsidRDefault="0016205A" w:rsidP="0016205A">
            <w:pPr>
              <w:spacing w:line="240" w:lineRule="exact"/>
              <w:rPr>
                <w:b/>
                <w:color w:val="000000" w:themeColor="text1"/>
                <w:sz w:val="20"/>
                <w:szCs w:val="20"/>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EF4247" w14:paraId="0976B51C" w14:textId="77777777">
        <w:trPr>
          <w:cantSplit/>
          <w:trHeight w:val="1417"/>
          <w:jc w:val="center"/>
        </w:trPr>
        <w:tc>
          <w:tcPr>
            <w:tcW w:w="720" w:type="dxa"/>
            <w:vMerge/>
            <w:textDirection w:val="tbRlV"/>
            <w:vAlign w:val="center"/>
          </w:tcPr>
          <w:p w14:paraId="40557A9E" w14:textId="77777777" w:rsidR="00EF4247" w:rsidRDefault="00EF4247" w:rsidP="00EF4247">
            <w:pPr>
              <w:spacing w:line="240" w:lineRule="exact"/>
              <w:ind w:left="201" w:right="113" w:hangingChars="100" w:hanging="201"/>
              <w:jc w:val="center"/>
              <w:rPr>
                <w:rFonts w:ascii="宋体" w:hAnsi="宋体"/>
                <w:b/>
                <w:color w:val="000000" w:themeColor="text1"/>
                <w:sz w:val="20"/>
                <w:szCs w:val="20"/>
              </w:rPr>
            </w:pPr>
          </w:p>
        </w:tc>
        <w:tc>
          <w:tcPr>
            <w:tcW w:w="9198" w:type="dxa"/>
          </w:tcPr>
          <w:p w14:paraId="7508BD35" w14:textId="77777777" w:rsidR="00EF4247" w:rsidRDefault="00EF4247" w:rsidP="00EF4247">
            <w:pPr>
              <w:numPr>
                <w:ilvl w:val="0"/>
                <w:numId w:val="4"/>
              </w:numPr>
              <w:spacing w:line="360" w:lineRule="exact"/>
              <w:rPr>
                <w:b/>
                <w:color w:val="000000"/>
                <w:sz w:val="20"/>
                <w:szCs w:val="20"/>
              </w:rPr>
            </w:pPr>
            <w:r>
              <w:rPr>
                <w:rFonts w:hint="eastAsia"/>
                <w:b/>
                <w:color w:val="000000"/>
                <w:sz w:val="20"/>
                <w:szCs w:val="20"/>
              </w:rPr>
              <w:t>相关方需求和期望识别情况</w:t>
            </w:r>
          </w:p>
          <w:p w14:paraId="2A4DE5D4" w14:textId="6B4F8733" w:rsidR="00EF4247" w:rsidRDefault="00EF4247" w:rsidP="00EF4247">
            <w:pPr>
              <w:spacing w:line="240" w:lineRule="exact"/>
              <w:rPr>
                <w:b/>
                <w:color w:val="000000" w:themeColor="text1"/>
                <w:sz w:val="20"/>
                <w:szCs w:val="20"/>
              </w:rPr>
            </w:pPr>
            <w:r>
              <w:rPr>
                <w:rFonts w:hint="eastAsia"/>
              </w:rPr>
              <w:t>公司确定了与质量管理体系有关的相关方包括顾客、政府机构、社区、股东、供应商、内部员工等。相关方对企业的要求有：遵守国家的现行法律法规、保持有效的资质、量具定期检定、不断提高技术水平以及不断提高客户满意度等。公司通过关注顾客需求，通过持续改进增强用户满意：持续改进管理体系过程，提升质量绩效等，公司管理层及相关部门将持续关注相关方需求的变化，必要时通过评估风险和机遇，调整管理体系目标或变更管理过程以适应这些变化或实现改进。</w:t>
            </w:r>
          </w:p>
        </w:tc>
      </w:tr>
      <w:tr w:rsidR="00EF4247" w14:paraId="5A88C6C2" w14:textId="77777777">
        <w:trPr>
          <w:cantSplit/>
          <w:trHeight w:val="2077"/>
          <w:jc w:val="center"/>
        </w:trPr>
        <w:tc>
          <w:tcPr>
            <w:tcW w:w="720" w:type="dxa"/>
            <w:vMerge/>
            <w:textDirection w:val="tbRlV"/>
            <w:vAlign w:val="center"/>
          </w:tcPr>
          <w:p w14:paraId="2A0EA467" w14:textId="77777777" w:rsidR="00EF4247" w:rsidRDefault="00EF4247" w:rsidP="00EF4247">
            <w:pPr>
              <w:spacing w:line="240" w:lineRule="exact"/>
              <w:ind w:left="201" w:right="113" w:hangingChars="100" w:hanging="201"/>
              <w:jc w:val="center"/>
              <w:rPr>
                <w:rFonts w:ascii="宋体" w:hAnsi="宋体"/>
                <w:b/>
                <w:color w:val="000000" w:themeColor="text1"/>
                <w:sz w:val="20"/>
                <w:szCs w:val="20"/>
              </w:rPr>
            </w:pPr>
          </w:p>
        </w:tc>
        <w:tc>
          <w:tcPr>
            <w:tcW w:w="9198" w:type="dxa"/>
          </w:tcPr>
          <w:p w14:paraId="7825194A" w14:textId="77777777" w:rsidR="00EF4247" w:rsidRDefault="00EF4247" w:rsidP="00EF4247">
            <w:pPr>
              <w:spacing w:line="360" w:lineRule="exact"/>
              <w:rPr>
                <w:rFonts w:ascii="宋体" w:hAnsi="宋体"/>
                <w:b/>
                <w:color w:val="000000"/>
                <w:sz w:val="20"/>
                <w:szCs w:val="20"/>
              </w:rPr>
            </w:pPr>
            <w:r>
              <w:rPr>
                <w:b/>
                <w:color w:val="000000"/>
                <w:sz w:val="20"/>
                <w:szCs w:val="20"/>
              </w:rPr>
              <w:t>3.</w:t>
            </w:r>
            <w:r>
              <w:rPr>
                <w:rFonts w:hint="eastAsia"/>
                <w:b/>
                <w:color w:val="000000"/>
                <w:spacing w:val="-10"/>
                <w:sz w:val="20"/>
                <w:szCs w:val="20"/>
              </w:rPr>
              <w:t>☑</w:t>
            </w:r>
            <w:r>
              <w:rPr>
                <w:rFonts w:ascii="宋体" w:hAnsi="宋体" w:hint="eastAsia"/>
                <w:b/>
                <w:color w:val="000000"/>
                <w:sz w:val="20"/>
                <w:szCs w:val="20"/>
              </w:rPr>
              <w:t>质量/</w:t>
            </w:r>
            <w:r>
              <w:rPr>
                <w:rFonts w:hint="eastAsia"/>
                <w:b/>
                <w:color w:val="000000"/>
                <w:spacing w:val="-10"/>
                <w:sz w:val="20"/>
                <w:szCs w:val="20"/>
              </w:rPr>
              <w:t>□</w:t>
            </w:r>
            <w:r>
              <w:rPr>
                <w:rFonts w:ascii="宋体" w:hAnsi="宋体" w:hint="eastAsia"/>
                <w:b/>
                <w:color w:val="000000"/>
                <w:sz w:val="20"/>
                <w:szCs w:val="20"/>
              </w:rPr>
              <w:t>环境/</w:t>
            </w:r>
            <w:r>
              <w:rPr>
                <w:rFonts w:hint="eastAsia"/>
                <w:b/>
                <w:color w:val="000000"/>
                <w:spacing w:val="-1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的适宜性/持续适宜性、方针的传达及职工的理解等）</w:t>
            </w:r>
          </w:p>
          <w:p w14:paraId="42483693" w14:textId="77777777" w:rsidR="00EF4247" w:rsidRDefault="00EF4247" w:rsidP="00EF4247">
            <w:pPr>
              <w:spacing w:line="360" w:lineRule="exact"/>
            </w:pPr>
            <w:r>
              <w:t>1.</w:t>
            </w:r>
            <w:r>
              <w:rPr>
                <w:rFonts w:cs="宋体" w:hint="eastAsia"/>
              </w:rPr>
              <w:t>管理方针：</w:t>
            </w:r>
            <w:r>
              <w:rPr>
                <w:rFonts w:cs="宋体" w:hint="eastAsia"/>
                <w:szCs w:val="22"/>
              </w:rPr>
              <w:t>质量第一，诚信服务；持续改进，顾客满意。</w:t>
            </w:r>
          </w:p>
          <w:p w14:paraId="676287A2" w14:textId="77777777" w:rsidR="00EF4247" w:rsidRDefault="00EF4247" w:rsidP="00EF4247">
            <w:pPr>
              <w:spacing w:line="360" w:lineRule="exact"/>
            </w:pPr>
            <w:r>
              <w:t>2.</w:t>
            </w:r>
            <w:r>
              <w:rPr>
                <w:rFonts w:cs="宋体" w:hint="eastAsia"/>
              </w:rPr>
              <w:t>管理方针与企业的经营宗旨相适应，协调；</w:t>
            </w:r>
          </w:p>
          <w:p w14:paraId="53F78A7D" w14:textId="49FA30B6" w:rsidR="00EF4247" w:rsidRDefault="00EF4247" w:rsidP="00EF4247">
            <w:pPr>
              <w:spacing w:line="240" w:lineRule="exact"/>
              <w:ind w:leftChars="95" w:left="199"/>
              <w:rPr>
                <w:b/>
                <w:color w:val="000000" w:themeColor="text1"/>
              </w:rPr>
            </w:pPr>
            <w:r>
              <w:t>3.</w:t>
            </w:r>
            <w:r>
              <w:rPr>
                <w:rFonts w:cs="宋体" w:hint="eastAsia"/>
              </w:rPr>
              <w:t>通过会议传达，沟通，让全体员工理解执行。并定期进行评审（一般一年一次）。</w:t>
            </w:r>
          </w:p>
        </w:tc>
      </w:tr>
      <w:tr w:rsidR="00EF4247" w14:paraId="1E77A9D3" w14:textId="77777777">
        <w:trPr>
          <w:cantSplit/>
          <w:trHeight w:val="1446"/>
          <w:jc w:val="center"/>
        </w:trPr>
        <w:tc>
          <w:tcPr>
            <w:tcW w:w="720" w:type="dxa"/>
            <w:vMerge/>
            <w:textDirection w:val="tbRlV"/>
            <w:vAlign w:val="center"/>
          </w:tcPr>
          <w:p w14:paraId="4C3DE927" w14:textId="77777777" w:rsidR="00EF4247" w:rsidRDefault="00EF4247" w:rsidP="00EF4247">
            <w:pPr>
              <w:spacing w:line="240" w:lineRule="exact"/>
              <w:ind w:left="201" w:right="113" w:hangingChars="100" w:hanging="201"/>
              <w:jc w:val="center"/>
              <w:rPr>
                <w:rFonts w:ascii="宋体" w:hAnsi="宋体"/>
                <w:b/>
                <w:color w:val="000000" w:themeColor="text1"/>
                <w:sz w:val="20"/>
                <w:szCs w:val="20"/>
              </w:rPr>
            </w:pPr>
          </w:p>
        </w:tc>
        <w:tc>
          <w:tcPr>
            <w:tcW w:w="9198" w:type="dxa"/>
          </w:tcPr>
          <w:p w14:paraId="66464496" w14:textId="77777777" w:rsidR="00EF4247" w:rsidRDefault="00EF4247" w:rsidP="00EF4247">
            <w:pPr>
              <w:spacing w:line="360" w:lineRule="exact"/>
              <w:rPr>
                <w:b/>
                <w:color w:val="000000"/>
              </w:rPr>
            </w:pPr>
            <w:r>
              <w:rPr>
                <w:rFonts w:hint="eastAsia"/>
                <w:b/>
                <w:color w:val="000000"/>
              </w:rPr>
              <w:t>4.</w:t>
            </w:r>
            <w:r>
              <w:rPr>
                <w:rFonts w:hint="eastAsia"/>
                <w:b/>
                <w:color w:val="000000"/>
              </w:rPr>
              <w:t>风险识别与控制策划（</w:t>
            </w:r>
            <w:r>
              <w:rPr>
                <w:rFonts w:hint="eastAsia"/>
                <w:b/>
                <w:color w:val="000000"/>
              </w:rPr>
              <w:t>QMS</w:t>
            </w:r>
            <w:r>
              <w:rPr>
                <w:rFonts w:hint="eastAsia"/>
                <w:b/>
                <w:color w:val="000000"/>
              </w:rPr>
              <w:t>）</w:t>
            </w:r>
          </w:p>
          <w:p w14:paraId="7E264D7D" w14:textId="30C212F9" w:rsidR="00EF4247" w:rsidRDefault="00EF4247" w:rsidP="00EF4247">
            <w:pPr>
              <w:spacing w:line="240" w:lineRule="exact"/>
              <w:rPr>
                <w:b/>
                <w:color w:val="000000" w:themeColor="text1"/>
              </w:rPr>
            </w:pPr>
            <w:r>
              <w:rPr>
                <w:rFonts w:hint="eastAsia"/>
              </w:rPr>
              <w:t>公司编制《</w:t>
            </w:r>
            <w:r>
              <w:rPr>
                <w:rFonts w:ascii="宋体" w:hAnsi="宋体"/>
                <w:kern w:val="0"/>
                <w:szCs w:val="21"/>
              </w:rPr>
              <w:t>应对风险和机遇的措施表</w:t>
            </w:r>
            <w:r>
              <w:rPr>
                <w:rFonts w:hint="eastAsia"/>
              </w:rPr>
              <w:t>》，公司分别从顾客过程、公司内部、外部供方等方面识别了必要的风险和机遇，如：方针和目标变更的需求，产品标准变更，原材料变更，工艺变更、法律法规变更、外部环境（包括空气</w:t>
            </w:r>
            <w:r>
              <w:rPr>
                <w:rFonts w:hint="eastAsia"/>
              </w:rPr>
              <w:t xml:space="preserve"> </w:t>
            </w:r>
            <w:r>
              <w:rPr>
                <w:rFonts w:hint="eastAsia"/>
              </w:rPr>
              <w:t>水的变化）等风险，制定了相应的应对措施，制定了负责的部门和具体的实施方案，需要的资金和日程安排等，如针对顾客需求的变更，由供销部紧密与客户沟通，是否有更新的需求，经查暂无变更需求。</w:t>
            </w:r>
          </w:p>
        </w:tc>
      </w:tr>
      <w:tr w:rsidR="00EF4247" w14:paraId="7A9761E3" w14:textId="77777777">
        <w:trPr>
          <w:cantSplit/>
          <w:trHeight w:val="1930"/>
          <w:jc w:val="center"/>
        </w:trPr>
        <w:tc>
          <w:tcPr>
            <w:tcW w:w="720" w:type="dxa"/>
            <w:vMerge/>
            <w:vAlign w:val="center"/>
          </w:tcPr>
          <w:p w14:paraId="6FBACF67" w14:textId="77777777" w:rsidR="00EF4247" w:rsidRDefault="00EF4247" w:rsidP="00EF4247">
            <w:pPr>
              <w:spacing w:line="240" w:lineRule="exact"/>
              <w:jc w:val="center"/>
              <w:rPr>
                <w:b/>
                <w:color w:val="000000" w:themeColor="text1"/>
                <w:sz w:val="20"/>
              </w:rPr>
            </w:pPr>
          </w:p>
        </w:tc>
        <w:tc>
          <w:tcPr>
            <w:tcW w:w="9198" w:type="dxa"/>
          </w:tcPr>
          <w:p w14:paraId="00BEE229" w14:textId="77777777" w:rsidR="00EF4247" w:rsidRDefault="00EF4247" w:rsidP="00EF4247">
            <w:pPr>
              <w:spacing w:line="360" w:lineRule="exact"/>
              <w:rPr>
                <w:rFonts w:ascii="宋体" w:hAnsi="宋体"/>
                <w:b/>
                <w:color w:val="000000"/>
                <w:sz w:val="20"/>
                <w:szCs w:val="20"/>
              </w:rPr>
            </w:pPr>
            <w:r>
              <w:rPr>
                <w:rFonts w:hint="eastAsia"/>
                <w:b/>
                <w:color w:val="000000"/>
                <w:sz w:val="20"/>
                <w:szCs w:val="20"/>
              </w:rPr>
              <w:t>5.</w:t>
            </w:r>
            <w:r>
              <w:rPr>
                <w:b/>
                <w:color w:val="000000"/>
                <w:sz w:val="20"/>
                <w:szCs w:val="20"/>
              </w:rPr>
              <w:t>QMS</w:t>
            </w:r>
            <w:r>
              <w:rPr>
                <w:rFonts w:ascii="宋体" w:hAnsi="宋体" w:hint="eastAsia"/>
                <w:b/>
                <w:color w:val="000000"/>
                <w:sz w:val="20"/>
                <w:szCs w:val="20"/>
              </w:rPr>
              <w:t>过程</w:t>
            </w:r>
          </w:p>
          <w:p w14:paraId="35F6FCB6" w14:textId="77777777" w:rsidR="00EF4247" w:rsidRDefault="00EF4247" w:rsidP="00EF4247">
            <w:pPr>
              <w:tabs>
                <w:tab w:val="left" w:pos="540"/>
              </w:tabs>
              <w:spacing w:line="360" w:lineRule="exact"/>
              <w:ind w:left="201" w:hangingChars="100" w:hanging="201"/>
              <w:rPr>
                <w:rFonts w:ascii="宋体" w:hAnsi="宋体"/>
                <w:b/>
                <w:color w:val="000000"/>
                <w:sz w:val="20"/>
                <w:szCs w:val="20"/>
                <w:u w:val="single"/>
              </w:rPr>
            </w:pPr>
            <w:r>
              <w:rPr>
                <w:rFonts w:ascii="宋体" w:hAnsi="宋体" w:hint="eastAsia"/>
                <w:b/>
                <w:color w:val="000000"/>
                <w:sz w:val="20"/>
                <w:szCs w:val="20"/>
              </w:rPr>
              <w:t>质量管理体系过程有：</w:t>
            </w:r>
            <w:r>
              <w:rPr>
                <w:rFonts w:ascii="宋体" w:hAnsi="宋体" w:hint="eastAsia"/>
                <w:szCs w:val="21"/>
              </w:rPr>
              <w:t>生产和服务提供过程；产品和服务的放行；销售过程；</w:t>
            </w:r>
            <w:r>
              <w:rPr>
                <w:rFonts w:ascii="宋体" w:hAnsi="宋体" w:cs="宋体" w:hint="eastAsia"/>
                <w:kern w:val="0"/>
                <w:szCs w:val="21"/>
              </w:rPr>
              <w:t>外部提供产品、服务和过程</w:t>
            </w:r>
          </w:p>
          <w:p w14:paraId="5F49A656" w14:textId="77777777" w:rsidR="00EF4247" w:rsidRDefault="00EF4247" w:rsidP="00EF4247">
            <w:pPr>
              <w:tabs>
                <w:tab w:val="left" w:pos="540"/>
              </w:tabs>
              <w:spacing w:line="360" w:lineRule="exact"/>
              <w:ind w:left="201" w:hangingChars="100" w:hanging="201"/>
              <w:rPr>
                <w:rFonts w:ascii="宋体" w:hAns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 xml:space="preserve">  </w:t>
            </w:r>
            <w:r>
              <w:rPr>
                <w:rFonts w:ascii="宋体" w:hint="eastAsia"/>
                <w:color w:val="000000"/>
                <w:sz w:val="20"/>
                <w:szCs w:val="20"/>
                <w:u w:val="single"/>
              </w:rPr>
              <w:t>焊接、挤出、压制</w:t>
            </w:r>
            <w:r>
              <w:rPr>
                <w:rFonts w:ascii="宋体" w:hAnsi="宋体" w:hint="eastAsia"/>
                <w:b/>
                <w:color w:val="000000"/>
                <w:sz w:val="20"/>
                <w:szCs w:val="20"/>
                <w:u w:val="single"/>
              </w:rPr>
              <w:t xml:space="preserve"> </w:t>
            </w:r>
          </w:p>
          <w:p w14:paraId="277F1CD7" w14:textId="77777777" w:rsidR="00EF4247" w:rsidRDefault="00EF4247" w:rsidP="00EF4247">
            <w:pPr>
              <w:tabs>
                <w:tab w:val="left" w:pos="540"/>
              </w:tabs>
              <w:spacing w:line="360" w:lineRule="exact"/>
              <w:ind w:left="201" w:hangingChars="100" w:hanging="201"/>
              <w:rPr>
                <w:rFonts w:ascii="宋体" w:hAnsi="宋体"/>
                <w:b/>
                <w:color w:val="000000"/>
                <w:sz w:val="20"/>
                <w:szCs w:val="20"/>
                <w:u w:val="single"/>
              </w:rPr>
            </w:pPr>
            <w:r>
              <w:rPr>
                <w:rFonts w:ascii="宋体" w:hAnsi="宋体" w:hint="eastAsia"/>
                <w:b/>
                <w:color w:val="000000"/>
                <w:sz w:val="20"/>
                <w:szCs w:val="20"/>
              </w:rPr>
              <w:t>需要确认过程：</w:t>
            </w:r>
            <w:r>
              <w:rPr>
                <w:rFonts w:ascii="宋体" w:hint="eastAsia"/>
                <w:color w:val="000000"/>
                <w:sz w:val="20"/>
                <w:szCs w:val="20"/>
                <w:u w:val="single"/>
              </w:rPr>
              <w:t>焊接、挤出、压制</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14:paraId="13889A62" w14:textId="528237A6" w:rsidR="00EF4247" w:rsidRDefault="00EF4247" w:rsidP="00EF4247">
            <w:pPr>
              <w:tabs>
                <w:tab w:val="left" w:pos="540"/>
              </w:tabs>
              <w:spacing w:line="300" w:lineRule="exact"/>
              <w:ind w:left="201" w:hangingChars="100" w:hanging="201"/>
              <w:rPr>
                <w:rFonts w:ascii="宋体" w:hAnsi="宋体"/>
                <w:b/>
                <w:color w:val="000000" w:themeColor="text1"/>
                <w:szCs w:val="21"/>
              </w:rPr>
            </w:pPr>
            <w:r>
              <w:rPr>
                <w:rFonts w:ascii="宋体" w:hAnsi="宋体" w:hint="eastAsia"/>
                <w:b/>
                <w:color w:val="000000"/>
                <w:sz w:val="20"/>
                <w:szCs w:val="20"/>
              </w:rPr>
              <w:t>不适用条款是</w:t>
            </w:r>
            <w:r>
              <w:rPr>
                <w:bCs/>
                <w:color w:val="000000"/>
                <w:szCs w:val="21"/>
                <w:u w:val="single"/>
              </w:rPr>
              <w:t xml:space="preserve">    8.3</w:t>
            </w:r>
            <w:r>
              <w:rPr>
                <w:rFonts w:ascii="宋体" w:hAnsi="宋体" w:hint="eastAsia"/>
                <w:b/>
                <w:color w:val="000000"/>
                <w:sz w:val="20"/>
                <w:szCs w:val="20"/>
                <w:u w:val="single"/>
              </w:rPr>
              <w:t xml:space="preserve">   </w:t>
            </w:r>
            <w:r>
              <w:rPr>
                <w:rFonts w:ascii="宋体" w:hAnsi="宋体" w:hint="eastAsia"/>
                <w:b/>
                <w:color w:val="000000"/>
                <w:sz w:val="20"/>
                <w:szCs w:val="20"/>
              </w:rPr>
              <w:t xml:space="preserve"> ，不适用理由：</w:t>
            </w:r>
            <w:r>
              <w:rPr>
                <w:rFonts w:hint="eastAsia"/>
                <w:szCs w:val="21"/>
                <w:u w:val="single"/>
              </w:rPr>
              <w:t>公司产品和服务特点，产品依据国标、行业标准、客户要求进行生产，工艺成熟稳定，无设计开发要求</w:t>
            </w:r>
            <w:r>
              <w:rPr>
                <w:rFonts w:ascii="宋体" w:hAnsi="宋体" w:hint="eastAsia"/>
                <w:b/>
                <w:color w:val="000000"/>
                <w:sz w:val="20"/>
                <w:szCs w:val="20"/>
              </w:rPr>
              <w:t xml:space="preserve">       </w:t>
            </w:r>
          </w:p>
        </w:tc>
      </w:tr>
      <w:tr w:rsidR="00EF4247" w14:paraId="452369B9" w14:textId="77777777">
        <w:trPr>
          <w:cantSplit/>
          <w:trHeight w:val="2144"/>
          <w:jc w:val="center"/>
        </w:trPr>
        <w:tc>
          <w:tcPr>
            <w:tcW w:w="720" w:type="dxa"/>
            <w:vMerge/>
            <w:vAlign w:val="center"/>
          </w:tcPr>
          <w:p w14:paraId="1C933BD3" w14:textId="77777777" w:rsidR="00EF4247" w:rsidRDefault="00EF4247" w:rsidP="00EF4247">
            <w:pPr>
              <w:spacing w:line="240" w:lineRule="exact"/>
              <w:jc w:val="center"/>
              <w:rPr>
                <w:b/>
                <w:color w:val="000000" w:themeColor="text1"/>
                <w:sz w:val="20"/>
              </w:rPr>
            </w:pPr>
          </w:p>
        </w:tc>
        <w:tc>
          <w:tcPr>
            <w:tcW w:w="9198" w:type="dxa"/>
          </w:tcPr>
          <w:p w14:paraId="77AC45AD" w14:textId="77777777" w:rsidR="00EF4247" w:rsidRDefault="00EF4247" w:rsidP="00EF4247">
            <w:pPr>
              <w:spacing w:line="360" w:lineRule="exact"/>
              <w:rPr>
                <w:rFonts w:ascii="宋体" w:hAnsi="宋体"/>
                <w:b/>
                <w:color w:val="000000"/>
                <w:szCs w:val="21"/>
              </w:rPr>
            </w:pPr>
            <w:r>
              <w:rPr>
                <w:rFonts w:hint="eastAsia"/>
                <w:b/>
                <w:color w:val="000000"/>
                <w:szCs w:val="21"/>
              </w:rPr>
              <w:t xml:space="preserve">6. </w:t>
            </w:r>
            <w:r>
              <w:rPr>
                <w:rFonts w:ascii="宋体" w:hAnsi="宋体" w:hint="eastAsia"/>
                <w:b/>
                <w:color w:val="000000"/>
                <w:spacing w:val="-4"/>
                <w:szCs w:val="21"/>
              </w:rPr>
              <w:t>法律法规及其他要求</w:t>
            </w:r>
          </w:p>
          <w:p w14:paraId="26F9EE2B" w14:textId="77777777" w:rsidR="00EF4247" w:rsidRDefault="00EF4247" w:rsidP="00EF4247">
            <w:pPr>
              <w:pStyle w:val="ac"/>
              <w:numPr>
                <w:ilvl w:val="0"/>
                <w:numId w:val="2"/>
              </w:numPr>
              <w:tabs>
                <w:tab w:val="left" w:pos="540"/>
              </w:tabs>
              <w:spacing w:line="360" w:lineRule="exact"/>
              <w:ind w:firstLineChars="0"/>
              <w:rPr>
                <w:rFonts w:ascii="宋体" w:hAnsi="宋体"/>
                <w:b/>
                <w:color w:val="000000"/>
                <w:szCs w:val="21"/>
                <w:u w:val="single"/>
              </w:rPr>
            </w:pPr>
            <w:r>
              <w:rPr>
                <w:rFonts w:ascii="宋体" w:hAnsi="宋体" w:hint="eastAsia"/>
                <w:b/>
                <w:color w:val="000000"/>
                <w:szCs w:val="21"/>
              </w:rPr>
              <w:t>获取法律法规项，☑法律法规获取充分，□法律法规获取有遗漏，缺少</w:t>
            </w:r>
          </w:p>
          <w:p w14:paraId="5D32A5E3" w14:textId="77777777" w:rsidR="00EF4247" w:rsidRDefault="00EF4247" w:rsidP="00EF4247">
            <w:pPr>
              <w:pStyle w:val="ac"/>
              <w:numPr>
                <w:ilvl w:val="0"/>
                <w:numId w:val="2"/>
              </w:numPr>
              <w:tabs>
                <w:tab w:val="left" w:pos="540"/>
              </w:tabs>
              <w:spacing w:line="360" w:lineRule="exact"/>
              <w:ind w:firstLineChars="0"/>
              <w:rPr>
                <w:rFonts w:ascii="宋体" w:hAnsi="宋体"/>
                <w:b/>
                <w:color w:val="000000"/>
                <w:szCs w:val="21"/>
              </w:rPr>
            </w:pPr>
            <w:r>
              <w:rPr>
                <w:rFonts w:ascii="宋体" w:hAnsi="宋体" w:hint="eastAsia"/>
                <w:b/>
                <w:color w:val="000000"/>
                <w:szCs w:val="21"/>
              </w:rPr>
              <w:t>结合公司的☑产品/服务□环境因素□危险源，☑确定 □未确定法律法规要求的具体条款，</w:t>
            </w:r>
          </w:p>
          <w:p w14:paraId="7B12CD21" w14:textId="77777777" w:rsidR="00EF4247" w:rsidRDefault="00EF4247" w:rsidP="00EF4247">
            <w:pPr>
              <w:pStyle w:val="ac"/>
              <w:numPr>
                <w:ilvl w:val="0"/>
                <w:numId w:val="2"/>
              </w:numPr>
              <w:tabs>
                <w:tab w:val="left" w:pos="540"/>
              </w:tabs>
              <w:spacing w:line="360" w:lineRule="exact"/>
              <w:ind w:firstLineChars="0"/>
              <w:rPr>
                <w:rFonts w:ascii="宋体" w:hAnsi="宋体"/>
                <w:b/>
                <w:color w:val="000000"/>
                <w:szCs w:val="21"/>
              </w:rPr>
            </w:pPr>
            <w:r>
              <w:rPr>
                <w:rFonts w:ascii="宋体" w:hAnsi="宋体" w:hint="eastAsia"/>
                <w:b/>
                <w:color w:val="000000"/>
                <w:szCs w:val="21"/>
              </w:rPr>
              <w:t>法律法规的宣传方式：培训</w:t>
            </w:r>
          </w:p>
          <w:p w14:paraId="01521605" w14:textId="1B5458C3" w:rsidR="00EF4247" w:rsidRDefault="00EF4247" w:rsidP="00EF4247">
            <w:pPr>
              <w:spacing w:line="300" w:lineRule="exact"/>
              <w:rPr>
                <w:b/>
                <w:color w:val="000000" w:themeColor="text1"/>
                <w:sz w:val="20"/>
                <w:szCs w:val="20"/>
              </w:rPr>
            </w:pPr>
            <w:r>
              <w:rPr>
                <w:rFonts w:ascii="宋体" w:hAnsi="宋体" w:hint="eastAsia"/>
                <w:b/>
                <w:color w:val="000000"/>
                <w:szCs w:val="21"/>
              </w:rPr>
              <w:t>（4）法律法规要求及时更新了。</w:t>
            </w:r>
          </w:p>
        </w:tc>
      </w:tr>
      <w:tr w:rsidR="00EF4247" w14:paraId="765C2ACD" w14:textId="77777777">
        <w:trPr>
          <w:cantSplit/>
          <w:trHeight w:val="2144"/>
          <w:jc w:val="center"/>
        </w:trPr>
        <w:tc>
          <w:tcPr>
            <w:tcW w:w="720" w:type="dxa"/>
            <w:vMerge/>
            <w:vAlign w:val="center"/>
          </w:tcPr>
          <w:p w14:paraId="7A9BC8FA" w14:textId="77777777" w:rsidR="00EF4247" w:rsidRDefault="00EF4247" w:rsidP="00EF4247">
            <w:pPr>
              <w:spacing w:line="240" w:lineRule="exact"/>
              <w:jc w:val="center"/>
              <w:rPr>
                <w:b/>
                <w:color w:val="000000" w:themeColor="text1"/>
                <w:sz w:val="20"/>
              </w:rPr>
            </w:pPr>
          </w:p>
        </w:tc>
        <w:tc>
          <w:tcPr>
            <w:tcW w:w="9198" w:type="dxa"/>
          </w:tcPr>
          <w:p w14:paraId="13A92408" w14:textId="77777777" w:rsidR="00EF4247" w:rsidRDefault="00EF4247" w:rsidP="00EF4247">
            <w:pPr>
              <w:spacing w:line="360" w:lineRule="exact"/>
              <w:rPr>
                <w:rFonts w:ascii="宋体" w:hAnsi="宋体"/>
                <w:b/>
                <w:color w:val="000000"/>
                <w:sz w:val="20"/>
                <w:szCs w:val="20"/>
              </w:rPr>
            </w:pPr>
            <w:r>
              <w:rPr>
                <w:rFonts w:hint="eastAsia"/>
                <w:b/>
                <w:color w:val="000000"/>
                <w:szCs w:val="21"/>
              </w:rPr>
              <w:t xml:space="preserve">7. </w:t>
            </w:r>
            <w:r>
              <w:rPr>
                <w:rFonts w:ascii="宋体" w:hAnsi="宋体" w:hint="eastAsia"/>
                <w:b/>
                <w:color w:val="000000"/>
                <w:szCs w:val="21"/>
              </w:rPr>
              <w:t>目标、方案</w:t>
            </w: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14:paraId="5AD808B1" w14:textId="77777777" w:rsidR="00EF4247" w:rsidRDefault="00EF4247" w:rsidP="00EF4247">
            <w:pPr>
              <w:spacing w:line="360" w:lineRule="exact"/>
              <w:rPr>
                <w:rFonts w:cs="宋体"/>
              </w:rPr>
            </w:pPr>
            <w:r>
              <w:rPr>
                <w:rFonts w:cs="宋体" w:hint="eastAsia"/>
              </w:rPr>
              <w:t>公司质量目标：</w:t>
            </w:r>
          </w:p>
          <w:p w14:paraId="2CD25A93" w14:textId="77777777" w:rsidR="00EF4247" w:rsidRDefault="00EF4247" w:rsidP="00EF4247">
            <w:pPr>
              <w:spacing w:line="360" w:lineRule="exact"/>
              <w:rPr>
                <w:rFonts w:cs="宋体"/>
              </w:rPr>
            </w:pPr>
            <w:r>
              <w:rPr>
                <w:rFonts w:cs="宋体"/>
              </w:rPr>
              <w:t>顾客满意度达</w:t>
            </w:r>
            <w:r>
              <w:rPr>
                <w:rFonts w:cs="宋体"/>
              </w:rPr>
              <w:t>95%</w:t>
            </w:r>
            <w:r>
              <w:rPr>
                <w:rFonts w:cs="宋体"/>
              </w:rPr>
              <w:t>以上；</w:t>
            </w:r>
          </w:p>
          <w:p w14:paraId="1CE97EF0" w14:textId="77777777" w:rsidR="00EF4247" w:rsidRDefault="00EF4247" w:rsidP="00EF4247">
            <w:pPr>
              <w:spacing w:line="360" w:lineRule="exact"/>
              <w:rPr>
                <w:rFonts w:cs="宋体"/>
              </w:rPr>
            </w:pPr>
            <w:r>
              <w:rPr>
                <w:rFonts w:cs="宋体"/>
              </w:rPr>
              <w:t>产品交付顾客验收合格率</w:t>
            </w:r>
            <w:r>
              <w:rPr>
                <w:rFonts w:cs="宋体"/>
              </w:rPr>
              <w:t>100%</w:t>
            </w:r>
          </w:p>
          <w:p w14:paraId="79CE31DF" w14:textId="44B7863E" w:rsidR="00EF4247" w:rsidRDefault="00EF4247" w:rsidP="00EF4247">
            <w:pPr>
              <w:spacing w:line="300" w:lineRule="exact"/>
              <w:rPr>
                <w:b/>
                <w:color w:val="000000" w:themeColor="text1"/>
                <w:sz w:val="20"/>
                <w:szCs w:val="20"/>
              </w:rPr>
            </w:pPr>
            <w:r>
              <w:rPr>
                <w:rFonts w:cs="宋体" w:hint="eastAsia"/>
              </w:rPr>
              <w:t>提供了文件化可分解的目标、指标，经查问分解到各部门，经查阅建立的管理目标符合标准要求，在方针的框架下展开，每季度考核一次，提供</w:t>
            </w:r>
            <w:r>
              <w:rPr>
                <w:rFonts w:cs="宋体" w:hint="eastAsia"/>
              </w:rPr>
              <w:t>2020</w:t>
            </w:r>
            <w:r>
              <w:rPr>
                <w:rFonts w:cs="宋体" w:hint="eastAsia"/>
              </w:rPr>
              <w:t>年</w:t>
            </w:r>
            <w:r>
              <w:rPr>
                <w:rFonts w:cs="宋体" w:hint="eastAsia"/>
              </w:rPr>
              <w:t>4</w:t>
            </w:r>
            <w:r>
              <w:rPr>
                <w:rFonts w:cs="宋体" w:hint="eastAsia"/>
              </w:rPr>
              <w:t>季度目标考核记录，显示目标均已完成。</w:t>
            </w:r>
          </w:p>
        </w:tc>
      </w:tr>
      <w:tr w:rsidR="00EF4247" w14:paraId="52F03818" w14:textId="77777777">
        <w:trPr>
          <w:cantSplit/>
          <w:trHeight w:val="1890"/>
          <w:jc w:val="center"/>
        </w:trPr>
        <w:tc>
          <w:tcPr>
            <w:tcW w:w="720" w:type="dxa"/>
            <w:vMerge/>
            <w:vAlign w:val="center"/>
          </w:tcPr>
          <w:p w14:paraId="48E2DECD" w14:textId="77777777" w:rsidR="00EF4247" w:rsidRDefault="00EF4247" w:rsidP="00EF4247">
            <w:pPr>
              <w:spacing w:line="240" w:lineRule="exact"/>
              <w:jc w:val="center"/>
              <w:rPr>
                <w:b/>
                <w:color w:val="000000" w:themeColor="text1"/>
                <w:sz w:val="20"/>
              </w:rPr>
            </w:pPr>
          </w:p>
        </w:tc>
        <w:tc>
          <w:tcPr>
            <w:tcW w:w="9198" w:type="dxa"/>
          </w:tcPr>
          <w:p w14:paraId="409CBF75" w14:textId="77777777" w:rsidR="00EF4247" w:rsidRDefault="00EF4247" w:rsidP="00EF4247">
            <w:pPr>
              <w:spacing w:line="360" w:lineRule="exact"/>
              <w:rPr>
                <w:rFonts w:ascii="宋体" w:hAnsi="宋体"/>
                <w:b/>
                <w:color w:val="000000"/>
                <w:sz w:val="20"/>
                <w:szCs w:val="20"/>
              </w:rPr>
            </w:pPr>
            <w:r>
              <w:rPr>
                <w:rFonts w:hint="eastAsia"/>
                <w:b/>
                <w:color w:val="000000"/>
                <w:sz w:val="20"/>
                <w:szCs w:val="20"/>
              </w:rPr>
              <w:t xml:space="preserve">8. </w:t>
            </w:r>
            <w:r>
              <w:rPr>
                <w:rFonts w:hint="eastAsia"/>
                <w:b/>
                <w:color w:val="000000"/>
                <w:sz w:val="20"/>
                <w:szCs w:val="20"/>
              </w:rPr>
              <w:t>文件与记录控制</w:t>
            </w:r>
            <w:r>
              <w:rPr>
                <w:rFonts w:hint="eastAsia"/>
                <w:b/>
                <w:color w:val="000000"/>
                <w:sz w:val="20"/>
                <w:szCs w:val="20"/>
              </w:rPr>
              <w:t xml:space="preserve"> (</w:t>
            </w:r>
            <w:r>
              <w:rPr>
                <w:rFonts w:ascii="宋体" w:hAnsi="宋体" w:hint="eastAsia"/>
                <w:b/>
                <w:color w:val="000000"/>
                <w:sz w:val="20"/>
                <w:szCs w:val="20"/>
              </w:rPr>
              <w:t>文审修订后文件与标准的符合程度评价、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p>
          <w:p w14:paraId="4583235B" w14:textId="5869B216" w:rsidR="00EF4247" w:rsidRDefault="00EF4247" w:rsidP="00EF4247">
            <w:pPr>
              <w:tabs>
                <w:tab w:val="left" w:pos="0"/>
              </w:tabs>
              <w:spacing w:line="240" w:lineRule="exact"/>
              <w:rPr>
                <w:b/>
                <w:color w:val="000000" w:themeColor="text1"/>
                <w:sz w:val="14"/>
                <w:szCs w:val="14"/>
              </w:rPr>
            </w:pPr>
            <w:r>
              <w:rPr>
                <w:rFonts w:cs="宋体" w:hint="eastAsia"/>
              </w:rPr>
              <w:t>管理体系文件由办公室组织编写，总经理批准发布实施，办公室打印传阅，公司文件柜存放，电子版本在电脑里，每个人均可查阅。外来文件电子版本在电脑里，每个人均可查阅，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rsidR="00EF4247" w14:paraId="3268426F" w14:textId="77777777">
        <w:trPr>
          <w:cantSplit/>
          <w:trHeight w:val="1126"/>
          <w:jc w:val="center"/>
        </w:trPr>
        <w:tc>
          <w:tcPr>
            <w:tcW w:w="720" w:type="dxa"/>
            <w:vMerge w:val="restart"/>
            <w:textDirection w:val="tbRlV"/>
            <w:vAlign w:val="center"/>
          </w:tcPr>
          <w:p w14:paraId="3D7BED20" w14:textId="77777777" w:rsidR="00EF4247" w:rsidRDefault="00EF4247" w:rsidP="00EF424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5BC43A42" w14:textId="77777777" w:rsidR="00EF4247" w:rsidRDefault="00EF4247" w:rsidP="00EF4247">
            <w:pPr>
              <w:spacing w:line="360" w:lineRule="exact"/>
              <w:rPr>
                <w:b/>
                <w:color w:val="000000"/>
                <w:sz w:val="20"/>
                <w:szCs w:val="20"/>
              </w:rPr>
            </w:pPr>
            <w:r>
              <w:rPr>
                <w:rFonts w:ascii="宋体" w:hAnsi="宋体" w:hint="eastAsia"/>
                <w:b/>
                <w:color w:val="000000"/>
                <w:sz w:val="20"/>
                <w:szCs w:val="20"/>
              </w:rPr>
              <w:t>1.人力资源的简要说明</w:t>
            </w:r>
          </w:p>
          <w:p w14:paraId="2662ABDF" w14:textId="11FBD032" w:rsidR="00EF4247" w:rsidRDefault="00EF4247" w:rsidP="00EF4247">
            <w:pPr>
              <w:spacing w:line="300" w:lineRule="exact"/>
              <w:rPr>
                <w:rFonts w:ascii="宋体" w:hAnsi="宋体"/>
                <w:b/>
                <w:color w:val="000000" w:themeColor="text1"/>
                <w:sz w:val="20"/>
                <w:szCs w:val="20"/>
              </w:rPr>
            </w:pPr>
            <w:r>
              <w:rPr>
                <w:rFonts w:hint="eastAsia"/>
                <w:szCs w:val="21"/>
              </w:rPr>
              <w:t>公司共有员工</w:t>
            </w:r>
            <w:r>
              <w:rPr>
                <w:rFonts w:hint="eastAsia"/>
                <w:szCs w:val="21"/>
              </w:rPr>
              <w:t>25</w:t>
            </w:r>
            <w:r>
              <w:rPr>
                <w:rFonts w:hint="eastAsia"/>
                <w:szCs w:val="21"/>
              </w:rPr>
              <w:t>人，其中管理人员</w:t>
            </w:r>
            <w:r>
              <w:rPr>
                <w:rFonts w:hint="eastAsia"/>
                <w:szCs w:val="21"/>
              </w:rPr>
              <w:t>5</w:t>
            </w:r>
            <w:r>
              <w:rPr>
                <w:rFonts w:hint="eastAsia"/>
                <w:szCs w:val="21"/>
              </w:rPr>
              <w:t>人，满足生产服务要求。</w:t>
            </w:r>
          </w:p>
        </w:tc>
      </w:tr>
      <w:tr w:rsidR="00EF4247" w14:paraId="4757ED8D" w14:textId="77777777">
        <w:trPr>
          <w:cantSplit/>
          <w:trHeight w:val="645"/>
          <w:jc w:val="center"/>
        </w:trPr>
        <w:tc>
          <w:tcPr>
            <w:tcW w:w="720" w:type="dxa"/>
            <w:vMerge/>
            <w:textDirection w:val="tbRlV"/>
            <w:vAlign w:val="center"/>
          </w:tcPr>
          <w:p w14:paraId="64C96D8B" w14:textId="77777777" w:rsidR="00EF4247" w:rsidRDefault="00EF4247" w:rsidP="00EF4247">
            <w:pPr>
              <w:spacing w:line="240" w:lineRule="exact"/>
              <w:ind w:left="113" w:right="113"/>
              <w:jc w:val="center"/>
              <w:rPr>
                <w:b/>
                <w:color w:val="000000" w:themeColor="text1"/>
                <w:szCs w:val="21"/>
              </w:rPr>
            </w:pPr>
          </w:p>
        </w:tc>
        <w:tc>
          <w:tcPr>
            <w:tcW w:w="9198" w:type="dxa"/>
          </w:tcPr>
          <w:p w14:paraId="046EB5F4" w14:textId="77777777" w:rsidR="00EF4247" w:rsidRDefault="00EF4247" w:rsidP="00EF4247">
            <w:pPr>
              <w:spacing w:line="360" w:lineRule="exact"/>
              <w:rPr>
                <w:rFonts w:ascii="宋体" w:hAnsi="宋体"/>
                <w:b/>
                <w:color w:val="000000"/>
                <w:sz w:val="20"/>
                <w:szCs w:val="20"/>
              </w:rPr>
            </w:pPr>
            <w:r>
              <w:rPr>
                <w:rFonts w:ascii="宋体" w:hAnsi="宋体" w:hint="eastAsia"/>
                <w:b/>
                <w:color w:val="000000"/>
                <w:sz w:val="20"/>
                <w:szCs w:val="20"/>
              </w:rPr>
              <w:t>2.设备设施（包括信息系统）</w:t>
            </w:r>
          </w:p>
          <w:p w14:paraId="13C3531B" w14:textId="2647166D" w:rsidR="00EF4247" w:rsidRDefault="00EF4247" w:rsidP="00EF4247">
            <w:pPr>
              <w:spacing w:line="240" w:lineRule="exact"/>
              <w:rPr>
                <w:rFonts w:ascii="宋体" w:hAnsi="宋体"/>
                <w:b/>
                <w:color w:val="000000" w:themeColor="text1"/>
                <w:sz w:val="20"/>
                <w:szCs w:val="20"/>
              </w:rPr>
            </w:pPr>
            <w:r>
              <w:rPr>
                <w:rFonts w:hint="eastAsia"/>
                <w:szCs w:val="21"/>
              </w:rPr>
              <w:t>配备有办公室、生产车间、库房等基础设施，主要设备：冲床、电焊机、切割机、折弯机、塑料挤出机、绞线机、压力机</w:t>
            </w:r>
            <w:r>
              <w:rPr>
                <w:rFonts w:ascii="宋体" w:hAnsi="宋体" w:hint="eastAsia"/>
                <w:szCs w:val="21"/>
              </w:rPr>
              <w:t>。</w:t>
            </w:r>
          </w:p>
        </w:tc>
      </w:tr>
      <w:tr w:rsidR="00EF4247" w14:paraId="05504A18" w14:textId="77777777">
        <w:trPr>
          <w:cantSplit/>
          <w:trHeight w:val="645"/>
          <w:jc w:val="center"/>
        </w:trPr>
        <w:tc>
          <w:tcPr>
            <w:tcW w:w="720" w:type="dxa"/>
            <w:vMerge/>
            <w:textDirection w:val="tbRlV"/>
            <w:vAlign w:val="center"/>
          </w:tcPr>
          <w:p w14:paraId="134123A6" w14:textId="77777777" w:rsidR="00EF4247" w:rsidRDefault="00EF4247" w:rsidP="00EF4247">
            <w:pPr>
              <w:spacing w:line="240" w:lineRule="exact"/>
              <w:ind w:left="113" w:right="113"/>
              <w:jc w:val="center"/>
              <w:rPr>
                <w:b/>
                <w:color w:val="000000" w:themeColor="text1"/>
                <w:szCs w:val="21"/>
              </w:rPr>
            </w:pPr>
          </w:p>
        </w:tc>
        <w:tc>
          <w:tcPr>
            <w:tcW w:w="9198" w:type="dxa"/>
          </w:tcPr>
          <w:p w14:paraId="103423B3" w14:textId="77777777" w:rsidR="00EF4247" w:rsidRDefault="00EF4247" w:rsidP="00EF4247">
            <w:pPr>
              <w:spacing w:line="360" w:lineRule="exact"/>
              <w:rPr>
                <w:rFonts w:ascii="宋体" w:hAnsi="宋体"/>
                <w:b/>
                <w:color w:val="000000"/>
                <w:sz w:val="20"/>
                <w:szCs w:val="20"/>
              </w:rPr>
            </w:pPr>
            <w:r>
              <w:rPr>
                <w:rFonts w:ascii="宋体" w:hAnsi="宋体" w:hint="eastAsia"/>
                <w:b/>
                <w:color w:val="000000"/>
                <w:sz w:val="20"/>
                <w:szCs w:val="20"/>
              </w:rPr>
              <w:t>3.过程运行环境</w:t>
            </w:r>
          </w:p>
          <w:p w14:paraId="60E326B1" w14:textId="3B4A442C" w:rsidR="00EF4247" w:rsidRDefault="00EF4247" w:rsidP="00EF4247">
            <w:pPr>
              <w:spacing w:line="240" w:lineRule="exact"/>
              <w:rPr>
                <w:rFonts w:ascii="宋体" w:hAnsi="宋体"/>
                <w:b/>
                <w:color w:val="000000" w:themeColor="text1"/>
                <w:sz w:val="20"/>
                <w:szCs w:val="20"/>
              </w:rPr>
            </w:pPr>
            <w:r>
              <w:rPr>
                <w:rFonts w:cs="宋体" w:hint="eastAsia"/>
                <w:szCs w:val="21"/>
              </w:rPr>
              <w:t>办公生产地点位于</w:t>
            </w:r>
            <w:r>
              <w:rPr>
                <w:rFonts w:hint="eastAsia"/>
              </w:rPr>
              <w:t>任丘市麻家坞镇麻家坞工业区</w:t>
            </w:r>
            <w:r>
              <w:rPr>
                <w:rFonts w:cs="宋体" w:hint="eastAsia"/>
                <w:szCs w:val="21"/>
              </w:rPr>
              <w:t>，生产车间约</w:t>
            </w:r>
            <w:r>
              <w:rPr>
                <w:rFonts w:cs="宋体" w:hint="eastAsia"/>
                <w:szCs w:val="21"/>
              </w:rPr>
              <w:t>5000</w:t>
            </w:r>
            <w:r>
              <w:rPr>
                <w:rFonts w:cs="宋体" w:hint="eastAsia"/>
                <w:szCs w:val="21"/>
              </w:rPr>
              <w:t>平米；</w:t>
            </w:r>
            <w:r>
              <w:rPr>
                <w:rFonts w:hint="eastAsia"/>
                <w:szCs w:val="21"/>
              </w:rPr>
              <w:t>工序布局合理，场所卫生干净整洁，配有通风设施，工作环境良好。</w:t>
            </w:r>
          </w:p>
        </w:tc>
      </w:tr>
      <w:tr w:rsidR="00EF4247" w14:paraId="1AA71E16" w14:textId="77777777">
        <w:trPr>
          <w:cantSplit/>
          <w:trHeight w:val="645"/>
          <w:jc w:val="center"/>
        </w:trPr>
        <w:tc>
          <w:tcPr>
            <w:tcW w:w="720" w:type="dxa"/>
            <w:vMerge/>
            <w:textDirection w:val="tbRlV"/>
            <w:vAlign w:val="center"/>
          </w:tcPr>
          <w:p w14:paraId="74371C82" w14:textId="77777777" w:rsidR="00EF4247" w:rsidRDefault="00EF4247" w:rsidP="00EF4247">
            <w:pPr>
              <w:spacing w:line="240" w:lineRule="exact"/>
              <w:ind w:left="113" w:right="113"/>
              <w:jc w:val="center"/>
              <w:rPr>
                <w:b/>
                <w:color w:val="000000" w:themeColor="text1"/>
                <w:szCs w:val="21"/>
              </w:rPr>
            </w:pPr>
          </w:p>
        </w:tc>
        <w:tc>
          <w:tcPr>
            <w:tcW w:w="9198" w:type="dxa"/>
          </w:tcPr>
          <w:p w14:paraId="7140E46D" w14:textId="77777777" w:rsidR="00EF4247" w:rsidRDefault="00EF4247" w:rsidP="00EF4247">
            <w:pPr>
              <w:spacing w:line="360" w:lineRule="exact"/>
              <w:rPr>
                <w:rFonts w:ascii="宋体" w:hAnsi="宋体"/>
                <w:b/>
                <w:color w:val="000000"/>
                <w:sz w:val="20"/>
                <w:szCs w:val="20"/>
              </w:rPr>
            </w:pPr>
            <w:r>
              <w:rPr>
                <w:rFonts w:ascii="宋体" w:hAnsi="宋体" w:hint="eastAsia"/>
                <w:b/>
                <w:color w:val="000000"/>
                <w:sz w:val="20"/>
                <w:szCs w:val="20"/>
              </w:rPr>
              <w:t>4.监视和测量资源</w:t>
            </w:r>
          </w:p>
          <w:p w14:paraId="014DA45C" w14:textId="6188192A" w:rsidR="00EF4247" w:rsidRDefault="00EF4247" w:rsidP="00EF4247">
            <w:pPr>
              <w:spacing w:line="240" w:lineRule="exact"/>
              <w:rPr>
                <w:rFonts w:ascii="宋体" w:hAnsi="宋体"/>
                <w:b/>
                <w:color w:val="000000" w:themeColor="text1"/>
                <w:sz w:val="20"/>
                <w:szCs w:val="20"/>
              </w:rPr>
            </w:pPr>
            <w:r>
              <w:rPr>
                <w:rFonts w:ascii="宋体" w:hint="eastAsia"/>
                <w:color w:val="000000"/>
                <w:sz w:val="20"/>
                <w:szCs w:val="20"/>
              </w:rPr>
              <w:t>万能试验机、锤击试验装置、分析天平、钢卷尺、千分尺、游标卡尺</w:t>
            </w:r>
            <w:r>
              <w:rPr>
                <w:rFonts w:ascii="宋体" w:hAnsi="宋体" w:hint="eastAsia"/>
                <w:szCs w:val="21"/>
              </w:rPr>
              <w:t>。</w:t>
            </w:r>
          </w:p>
        </w:tc>
      </w:tr>
      <w:tr w:rsidR="00EF4247" w14:paraId="681233A1" w14:textId="77777777">
        <w:trPr>
          <w:cantSplit/>
          <w:trHeight w:val="645"/>
          <w:jc w:val="center"/>
        </w:trPr>
        <w:tc>
          <w:tcPr>
            <w:tcW w:w="720" w:type="dxa"/>
            <w:vMerge/>
            <w:textDirection w:val="tbRlV"/>
            <w:vAlign w:val="center"/>
          </w:tcPr>
          <w:p w14:paraId="183A0278" w14:textId="77777777" w:rsidR="00EF4247" w:rsidRDefault="00EF4247" w:rsidP="00EF4247">
            <w:pPr>
              <w:spacing w:line="240" w:lineRule="exact"/>
              <w:ind w:left="113" w:right="113"/>
              <w:jc w:val="center"/>
              <w:rPr>
                <w:b/>
                <w:color w:val="000000" w:themeColor="text1"/>
                <w:szCs w:val="21"/>
              </w:rPr>
            </w:pPr>
          </w:p>
        </w:tc>
        <w:tc>
          <w:tcPr>
            <w:tcW w:w="9198" w:type="dxa"/>
          </w:tcPr>
          <w:p w14:paraId="3D3A4BEE" w14:textId="77777777" w:rsidR="00EF4247" w:rsidRDefault="00EF4247" w:rsidP="00EF4247">
            <w:pPr>
              <w:spacing w:line="360" w:lineRule="exact"/>
              <w:rPr>
                <w:rFonts w:ascii="宋体" w:hAnsi="宋体"/>
                <w:b/>
                <w:color w:val="000000"/>
                <w:sz w:val="20"/>
                <w:szCs w:val="20"/>
              </w:rPr>
            </w:pPr>
            <w:r>
              <w:rPr>
                <w:rFonts w:ascii="宋体" w:hAnsi="宋体" w:hint="eastAsia"/>
                <w:b/>
                <w:color w:val="000000"/>
                <w:sz w:val="20"/>
                <w:szCs w:val="20"/>
              </w:rPr>
              <w:t>5.知识</w:t>
            </w:r>
          </w:p>
          <w:p w14:paraId="5C669FED" w14:textId="007FC3FB" w:rsidR="00EF4247" w:rsidRDefault="00EF4247" w:rsidP="00EF4247">
            <w:pPr>
              <w:spacing w:line="240" w:lineRule="exact"/>
              <w:rPr>
                <w:rFonts w:ascii="宋体" w:hAnsi="宋体"/>
                <w:b/>
                <w:color w:val="000000" w:themeColor="text1"/>
                <w:sz w:val="20"/>
                <w:szCs w:val="20"/>
              </w:rPr>
            </w:pPr>
            <w:r>
              <w:rPr>
                <w:rFonts w:hint="eastAsia"/>
                <w:szCs w:val="21"/>
              </w:rPr>
              <w:t>公司对法律法规及其他要求进行了获取，包括</w:t>
            </w:r>
            <w:r>
              <w:rPr>
                <w:szCs w:val="21"/>
              </w:rPr>
              <w:t>质量法、劳动法、消防法、</w:t>
            </w:r>
            <w:r>
              <w:rPr>
                <w:rFonts w:hint="eastAsia"/>
                <w:szCs w:val="22"/>
              </w:rPr>
              <w:t>YD/T841-2016</w:t>
            </w:r>
            <w:r>
              <w:rPr>
                <w:rFonts w:hint="eastAsia"/>
                <w:szCs w:val="22"/>
              </w:rPr>
              <w:t>、</w:t>
            </w:r>
            <w:r>
              <w:rPr>
                <w:rFonts w:hint="eastAsia"/>
                <w:szCs w:val="22"/>
              </w:rPr>
              <w:t>YD/T1313-2008</w:t>
            </w:r>
            <w:r>
              <w:rPr>
                <w:rFonts w:hint="eastAsia"/>
                <w:szCs w:val="22"/>
              </w:rPr>
              <w:t>、</w:t>
            </w:r>
            <w:r>
              <w:rPr>
                <w:rFonts w:hint="eastAsia"/>
                <w:szCs w:val="22"/>
              </w:rPr>
              <w:t>GB/T23858-2009</w:t>
            </w:r>
            <w:r>
              <w:rPr>
                <w:rFonts w:hint="eastAsia"/>
                <w:szCs w:val="22"/>
              </w:rPr>
              <w:t>、</w:t>
            </w:r>
            <w:r>
              <w:rPr>
                <w:rFonts w:hint="eastAsia"/>
                <w:szCs w:val="22"/>
              </w:rPr>
              <w:t>YD/T206.27-1997</w:t>
            </w:r>
            <w:r>
              <w:rPr>
                <w:rFonts w:hint="eastAsia"/>
                <w:szCs w:val="22"/>
              </w:rPr>
              <w:t>、</w:t>
            </w:r>
            <w:r>
              <w:rPr>
                <w:rFonts w:hint="eastAsia"/>
                <w:szCs w:val="22"/>
              </w:rPr>
              <w:t>YD/T206.7-1997</w:t>
            </w:r>
            <w:r>
              <w:rPr>
                <w:rFonts w:hint="eastAsia"/>
                <w:szCs w:val="22"/>
              </w:rPr>
              <w:t>、</w:t>
            </w:r>
            <w:r>
              <w:rPr>
                <w:rFonts w:hint="eastAsia"/>
                <w:szCs w:val="22"/>
              </w:rPr>
              <w:t>YD/T206.21-1997</w:t>
            </w:r>
            <w:r>
              <w:rPr>
                <w:rFonts w:cs="宋体" w:hint="eastAsia"/>
              </w:rPr>
              <w:t>等</w:t>
            </w:r>
          </w:p>
        </w:tc>
      </w:tr>
      <w:tr w:rsidR="00EF4247" w14:paraId="1C16BFD3" w14:textId="77777777">
        <w:trPr>
          <w:cantSplit/>
          <w:trHeight w:val="645"/>
          <w:jc w:val="center"/>
        </w:trPr>
        <w:tc>
          <w:tcPr>
            <w:tcW w:w="720" w:type="dxa"/>
            <w:vMerge/>
            <w:textDirection w:val="tbRlV"/>
            <w:vAlign w:val="center"/>
          </w:tcPr>
          <w:p w14:paraId="1D5398A2" w14:textId="77777777" w:rsidR="00EF4247" w:rsidRDefault="00EF4247" w:rsidP="00EF4247">
            <w:pPr>
              <w:spacing w:line="240" w:lineRule="exact"/>
              <w:ind w:left="113" w:right="113"/>
              <w:jc w:val="center"/>
              <w:rPr>
                <w:b/>
                <w:color w:val="000000" w:themeColor="text1"/>
                <w:szCs w:val="21"/>
              </w:rPr>
            </w:pPr>
          </w:p>
        </w:tc>
        <w:tc>
          <w:tcPr>
            <w:tcW w:w="9198" w:type="dxa"/>
          </w:tcPr>
          <w:p w14:paraId="2B133CF8" w14:textId="2541765A" w:rsidR="00EF4247" w:rsidRDefault="00EF4247" w:rsidP="00EF4247">
            <w:pPr>
              <w:spacing w:line="240" w:lineRule="exact"/>
              <w:rPr>
                <w:rFonts w:ascii="宋体" w:hAnsi="宋体"/>
                <w:b/>
                <w:color w:val="000000" w:themeColor="text1"/>
                <w:sz w:val="20"/>
                <w:szCs w:val="20"/>
              </w:rPr>
            </w:pPr>
            <w:r>
              <w:rPr>
                <w:rFonts w:ascii="宋体" w:hAnsi="宋体" w:hint="eastAsia"/>
                <w:b/>
                <w:color w:val="000000"/>
                <w:sz w:val="20"/>
                <w:szCs w:val="20"/>
              </w:rPr>
              <w:t>6.环保设施：</w:t>
            </w:r>
            <w:r>
              <w:rPr>
                <w:rFonts w:ascii="宋体" w:hAnsi="宋体" w:hint="eastAsia"/>
                <w:bCs/>
                <w:color w:val="000000"/>
                <w:sz w:val="20"/>
                <w:szCs w:val="20"/>
              </w:rPr>
              <w:t>灭火器</w:t>
            </w:r>
          </w:p>
        </w:tc>
      </w:tr>
      <w:tr w:rsidR="00EF4247" w14:paraId="05F7A7AD" w14:textId="77777777">
        <w:trPr>
          <w:cantSplit/>
          <w:trHeight w:val="975"/>
          <w:jc w:val="center"/>
        </w:trPr>
        <w:tc>
          <w:tcPr>
            <w:tcW w:w="720" w:type="dxa"/>
            <w:vMerge/>
            <w:textDirection w:val="tbRlV"/>
            <w:vAlign w:val="center"/>
          </w:tcPr>
          <w:p w14:paraId="2FC9D14D" w14:textId="77777777" w:rsidR="00EF4247" w:rsidRDefault="00EF4247" w:rsidP="00EF4247">
            <w:pPr>
              <w:spacing w:line="240" w:lineRule="exact"/>
              <w:ind w:left="113" w:right="113"/>
              <w:jc w:val="center"/>
              <w:rPr>
                <w:b/>
                <w:color w:val="000000" w:themeColor="text1"/>
                <w:szCs w:val="21"/>
              </w:rPr>
            </w:pPr>
          </w:p>
        </w:tc>
        <w:tc>
          <w:tcPr>
            <w:tcW w:w="9198" w:type="dxa"/>
          </w:tcPr>
          <w:p w14:paraId="6C6F5408" w14:textId="75B61A18" w:rsidR="00EF4247" w:rsidRDefault="00EF4247" w:rsidP="00EF4247">
            <w:pPr>
              <w:spacing w:line="240" w:lineRule="exact"/>
              <w:rPr>
                <w:rFonts w:ascii="宋体" w:hAnsi="宋体"/>
                <w:b/>
                <w:color w:val="000000" w:themeColor="text1"/>
                <w:sz w:val="20"/>
                <w:szCs w:val="20"/>
              </w:rPr>
            </w:pPr>
            <w:r>
              <w:rPr>
                <w:rFonts w:ascii="宋体" w:hAnsi="宋体" w:hint="eastAsia"/>
                <w:b/>
                <w:color w:val="000000"/>
                <w:sz w:val="20"/>
                <w:szCs w:val="20"/>
              </w:rPr>
              <w:t>7.职业健康安全设施：</w:t>
            </w:r>
            <w:r>
              <w:rPr>
                <w:rFonts w:ascii="宋体" w:hAnsi="宋体" w:hint="eastAsia"/>
                <w:bCs/>
                <w:color w:val="000000"/>
                <w:sz w:val="20"/>
                <w:szCs w:val="20"/>
              </w:rPr>
              <w:t>防护栏、灭火器、警示牌、手套等</w:t>
            </w:r>
          </w:p>
        </w:tc>
      </w:tr>
      <w:tr w:rsidR="00EF4247" w14:paraId="699C12BF" w14:textId="77777777">
        <w:trPr>
          <w:cantSplit/>
          <w:trHeight w:val="2531"/>
          <w:jc w:val="center"/>
        </w:trPr>
        <w:tc>
          <w:tcPr>
            <w:tcW w:w="720" w:type="dxa"/>
            <w:vMerge w:val="restart"/>
            <w:textDirection w:val="tbRlV"/>
            <w:vAlign w:val="center"/>
          </w:tcPr>
          <w:p w14:paraId="08E85990" w14:textId="77777777" w:rsidR="00EF4247" w:rsidRDefault="00EF4247" w:rsidP="00EF4247">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1DB383B2" w14:textId="77777777" w:rsidR="00EF4247" w:rsidRDefault="00EF4247" w:rsidP="00EF4247">
            <w:pPr>
              <w:spacing w:line="360" w:lineRule="exact"/>
              <w:rPr>
                <w:b/>
                <w:color w:val="000000"/>
                <w:sz w:val="20"/>
                <w:szCs w:val="20"/>
              </w:rPr>
            </w:pPr>
            <w:r>
              <w:rPr>
                <w:rFonts w:hint="eastAsia"/>
                <w:b/>
                <w:color w:val="000000"/>
                <w:sz w:val="20"/>
                <w:szCs w:val="20"/>
              </w:rPr>
              <w:t xml:space="preserve">1. </w:t>
            </w:r>
            <w:r>
              <w:rPr>
                <w:rFonts w:hint="eastAsia"/>
                <w:b/>
                <w:color w:val="000000"/>
                <w:sz w:val="20"/>
                <w:szCs w:val="20"/>
              </w:rPr>
              <w:t>针对方针的管理职责评审</w:t>
            </w:r>
          </w:p>
          <w:p w14:paraId="7E038F44" w14:textId="0AD0139E" w:rsidR="00EF4247" w:rsidRDefault="00EF4247" w:rsidP="00EF4247">
            <w:pPr>
              <w:spacing w:line="300" w:lineRule="exact"/>
              <w:ind w:left="1"/>
              <w:rPr>
                <w:b/>
                <w:color w:val="000000" w:themeColor="text1"/>
                <w:sz w:val="20"/>
                <w:szCs w:val="20"/>
              </w:rPr>
            </w:pPr>
            <w:r>
              <w:rPr>
                <w:rFonts w:cs="宋体" w:hint="eastAsia"/>
              </w:rPr>
              <w:t>公司的管理方针：</w:t>
            </w:r>
            <w:r>
              <w:rPr>
                <w:rFonts w:cs="宋体" w:hint="eastAsia"/>
                <w:szCs w:val="22"/>
              </w:rPr>
              <w:t>质量第一，诚信服务；持续改进，顾客满意。</w:t>
            </w:r>
            <w:r>
              <w:rPr>
                <w:rFonts w:cs="宋体" w:hint="eastAsia"/>
              </w:rPr>
              <w:t>管理方针与企业的经营宗旨相适应，协调；通过会议传达，沟通，让全体员工理解执行。并定期进行评审（一般一年一次）。</w:t>
            </w:r>
          </w:p>
        </w:tc>
      </w:tr>
      <w:tr w:rsidR="00EF4247" w14:paraId="6AC9CD01" w14:textId="77777777">
        <w:trPr>
          <w:cantSplit/>
          <w:trHeight w:val="2553"/>
          <w:jc w:val="center"/>
        </w:trPr>
        <w:tc>
          <w:tcPr>
            <w:tcW w:w="720" w:type="dxa"/>
            <w:vMerge/>
            <w:vAlign w:val="center"/>
          </w:tcPr>
          <w:p w14:paraId="23880AB8" w14:textId="77777777" w:rsidR="00EF4247" w:rsidRDefault="00EF4247" w:rsidP="00EF4247">
            <w:pPr>
              <w:spacing w:line="240" w:lineRule="exact"/>
              <w:jc w:val="center"/>
              <w:rPr>
                <w:b/>
                <w:color w:val="000000" w:themeColor="text1"/>
                <w:szCs w:val="21"/>
              </w:rPr>
            </w:pPr>
          </w:p>
        </w:tc>
        <w:tc>
          <w:tcPr>
            <w:tcW w:w="9198" w:type="dxa"/>
          </w:tcPr>
          <w:p w14:paraId="24F45A98" w14:textId="77777777" w:rsidR="00EF4247" w:rsidRDefault="00EF4247" w:rsidP="00EF4247">
            <w:pPr>
              <w:spacing w:line="360" w:lineRule="exact"/>
              <w:ind w:left="159" w:hangingChars="79" w:hanging="159"/>
              <w:rPr>
                <w:b/>
                <w:color w:val="000000"/>
                <w:sz w:val="20"/>
                <w:szCs w:val="20"/>
              </w:rPr>
            </w:pPr>
            <w:r>
              <w:rPr>
                <w:rFonts w:hint="eastAsia"/>
                <w:b/>
                <w:color w:val="000000"/>
                <w:sz w:val="20"/>
                <w:szCs w:val="20"/>
              </w:rPr>
              <w:t xml:space="preserve">2. </w:t>
            </w:r>
            <w:r>
              <w:rPr>
                <w:rFonts w:hint="eastAsia"/>
                <w:b/>
                <w:color w:val="000000"/>
                <w:sz w:val="20"/>
                <w:szCs w:val="20"/>
              </w:rPr>
              <w:t>组织内部沟通的充分性与效果；</w:t>
            </w:r>
          </w:p>
          <w:p w14:paraId="4D443C6E" w14:textId="77777777" w:rsidR="00EF4247" w:rsidRDefault="00EF4247" w:rsidP="00EF4247">
            <w:pPr>
              <w:spacing w:line="360" w:lineRule="exact"/>
              <w:rPr>
                <w:rFonts w:ascii="楷体_GB2312" w:eastAsia="楷体_GB2312"/>
                <w:b/>
                <w:color w:val="000000"/>
                <w:sz w:val="20"/>
                <w:szCs w:val="20"/>
              </w:rPr>
            </w:pPr>
            <w:r>
              <w:rPr>
                <w:rFonts w:ascii="楷体_GB2312" w:eastAsia="楷体_GB2312" w:hint="eastAsia"/>
                <w:b/>
                <w:color w:val="000000"/>
                <w:sz w:val="20"/>
                <w:szCs w:val="20"/>
              </w:rPr>
              <w:t>内部沟通的情况：内部沟通方式：</w:t>
            </w:r>
            <w:r>
              <w:rPr>
                <w:rFonts w:ascii="宋体" w:hAnsi="宋体" w:hint="eastAsia"/>
                <w:szCs w:val="21"/>
              </w:rPr>
              <w:t>文件、会议、电话、面谈等方式进行内部沟通</w:t>
            </w:r>
          </w:p>
          <w:p w14:paraId="4DCF1F2D" w14:textId="77777777" w:rsidR="00EF4247" w:rsidRDefault="00EF4247" w:rsidP="00EF4247">
            <w:pPr>
              <w:spacing w:line="360" w:lineRule="exact"/>
              <w:rPr>
                <w:rFonts w:ascii="楷体_GB2312" w:eastAsia="楷体_GB2312"/>
                <w:b/>
                <w:color w:val="000000"/>
                <w:sz w:val="20"/>
                <w:szCs w:val="20"/>
              </w:rPr>
            </w:pPr>
            <w:r>
              <w:rPr>
                <w:rFonts w:ascii="楷体_GB2312" w:eastAsia="楷体_GB2312" w:hint="eastAsia"/>
                <w:b/>
                <w:color w:val="000000"/>
                <w:sz w:val="20"/>
                <w:szCs w:val="20"/>
              </w:rPr>
              <w:t xml:space="preserve">                内部沟通的效果：</w:t>
            </w:r>
            <w:r>
              <w:rPr>
                <w:rFonts w:ascii="宋体" w:hAnsi="宋体" w:hint="eastAsia"/>
                <w:szCs w:val="21"/>
              </w:rPr>
              <w:t>沟通较为顺畅</w:t>
            </w:r>
          </w:p>
          <w:p w14:paraId="5DF71412" w14:textId="1DEBEBAC" w:rsidR="00EF4247" w:rsidRDefault="00EF4247" w:rsidP="00EF4247">
            <w:pPr>
              <w:spacing w:line="240" w:lineRule="exact"/>
              <w:rPr>
                <w:rFonts w:ascii="楷体_GB2312" w:eastAsia="楷体_GB2312"/>
                <w:b/>
                <w:color w:val="000000" w:themeColor="text1"/>
                <w:szCs w:val="21"/>
              </w:rPr>
            </w:pPr>
            <w:r>
              <w:rPr>
                <w:rFonts w:ascii="楷体_GB2312" w:eastAsia="楷体_GB2312" w:hint="eastAsia"/>
                <w:b/>
                <w:color w:val="000000"/>
                <w:sz w:val="20"/>
                <w:szCs w:val="20"/>
              </w:rPr>
              <w:t>组织对外联络，关注顾客的感受情况（QMS）：</w:t>
            </w:r>
            <w:r>
              <w:rPr>
                <w:rFonts w:ascii="宋体" w:hAnsi="宋体" w:hint="eastAsia"/>
                <w:szCs w:val="21"/>
              </w:rPr>
              <w:t>对顾客回访，进行满意度调查。</w:t>
            </w:r>
          </w:p>
        </w:tc>
      </w:tr>
      <w:tr w:rsidR="00EF4247" w14:paraId="7B79A837" w14:textId="77777777">
        <w:trPr>
          <w:cantSplit/>
          <w:trHeight w:val="2250"/>
          <w:jc w:val="center"/>
        </w:trPr>
        <w:tc>
          <w:tcPr>
            <w:tcW w:w="720" w:type="dxa"/>
            <w:vMerge/>
            <w:vAlign w:val="center"/>
          </w:tcPr>
          <w:p w14:paraId="5ACA90BA" w14:textId="77777777" w:rsidR="00EF4247" w:rsidRDefault="00EF4247" w:rsidP="00EF4247">
            <w:pPr>
              <w:spacing w:line="240" w:lineRule="exact"/>
              <w:jc w:val="center"/>
              <w:rPr>
                <w:b/>
                <w:color w:val="000000" w:themeColor="text1"/>
                <w:szCs w:val="21"/>
              </w:rPr>
            </w:pPr>
          </w:p>
        </w:tc>
        <w:tc>
          <w:tcPr>
            <w:tcW w:w="9198" w:type="dxa"/>
          </w:tcPr>
          <w:p w14:paraId="7EBCF5A7" w14:textId="77777777" w:rsidR="00EF4247" w:rsidRDefault="00EF4247" w:rsidP="00EF4247">
            <w:pPr>
              <w:spacing w:line="360" w:lineRule="exact"/>
              <w:rPr>
                <w:b/>
                <w:color w:val="000000"/>
                <w:sz w:val="20"/>
                <w:szCs w:val="20"/>
              </w:rPr>
            </w:pPr>
            <w:r>
              <w:rPr>
                <w:rFonts w:hint="eastAsia"/>
                <w:b/>
                <w:color w:val="000000"/>
                <w:sz w:val="20"/>
                <w:szCs w:val="20"/>
              </w:rPr>
              <w:t xml:space="preserve">3.  QMS </w:t>
            </w:r>
            <w:r>
              <w:rPr>
                <w:rFonts w:hint="eastAsia"/>
                <w:b/>
                <w:color w:val="000000"/>
                <w:sz w:val="20"/>
                <w:szCs w:val="20"/>
              </w:rPr>
              <w:t>组织对重要过程实施控制的结果</w:t>
            </w:r>
          </w:p>
          <w:p w14:paraId="32291582" w14:textId="77777777" w:rsidR="00EF4247" w:rsidRDefault="00EF4247" w:rsidP="00EF4247">
            <w:pPr>
              <w:pStyle w:val="Default"/>
              <w:spacing w:line="360" w:lineRule="exact"/>
              <w:ind w:firstLineChars="200" w:firstLine="420"/>
              <w:rPr>
                <w:rFonts w:ascii="宋体" w:hAnsi="宋体"/>
                <w:color w:val="auto"/>
                <w:kern w:val="2"/>
                <w:sz w:val="21"/>
                <w:szCs w:val="21"/>
                <w:lang w:val="en-GB"/>
              </w:rPr>
            </w:pPr>
            <w:r>
              <w:rPr>
                <w:rFonts w:ascii="宋体" w:hAnsi="宋体" w:hint="eastAsia"/>
                <w:color w:val="auto"/>
                <w:kern w:val="2"/>
                <w:sz w:val="21"/>
                <w:szCs w:val="21"/>
              </w:rPr>
              <w:t>采购过程控制（包括外包过程）：首先编制进货检验规程等作业文件规定采购产品质量要求；其次对采购供方包括外包方进行了评价，保证采购产品/服务的质量符合公司要求；通过制定采购计划实施采购，目前符合要求。</w:t>
            </w:r>
          </w:p>
          <w:p w14:paraId="6D2AF038" w14:textId="77777777" w:rsidR="00EF4247" w:rsidRDefault="00EF4247" w:rsidP="00EF4247">
            <w:pPr>
              <w:pStyle w:val="Default"/>
              <w:spacing w:line="360" w:lineRule="exact"/>
              <w:ind w:firstLineChars="200" w:firstLine="420"/>
              <w:rPr>
                <w:rFonts w:ascii="宋体" w:hAnsi="宋体"/>
                <w:color w:val="auto"/>
                <w:kern w:val="2"/>
                <w:sz w:val="21"/>
                <w:szCs w:val="21"/>
              </w:rPr>
            </w:pPr>
            <w:r>
              <w:rPr>
                <w:rFonts w:ascii="宋体" w:hAnsi="宋体" w:hint="eastAsia"/>
                <w:color w:val="auto"/>
                <w:kern w:val="2"/>
                <w:sz w:val="21"/>
                <w:szCs w:val="21"/>
                <w:lang w:val="en-GB"/>
              </w:rPr>
              <w:t>生产过程控制：主要控制的过程有</w:t>
            </w:r>
            <w:r>
              <w:rPr>
                <w:rFonts w:ascii="宋体" w:hAnsi="宋体" w:cs="宋体" w:hint="eastAsia"/>
                <w:sz w:val="21"/>
                <w:szCs w:val="21"/>
              </w:rPr>
              <w:t>挤出/焊接/压制</w:t>
            </w:r>
            <w:r>
              <w:rPr>
                <w:rFonts w:ascii="宋体" w:hAnsi="宋体" w:hint="eastAsia"/>
                <w:color w:val="auto"/>
                <w:kern w:val="2"/>
                <w:sz w:val="21"/>
                <w:szCs w:val="21"/>
                <w:lang w:val="en-GB"/>
              </w:rPr>
              <w:t>；制定了生产</w:t>
            </w:r>
            <w:r>
              <w:rPr>
                <w:rFonts w:ascii="宋体" w:hAnsi="宋体" w:hint="eastAsia"/>
                <w:color w:val="auto"/>
                <w:kern w:val="2"/>
                <w:sz w:val="21"/>
                <w:szCs w:val="21"/>
              </w:rPr>
              <w:t>设备管理制度、设备操作规程、作业指导书、成</w:t>
            </w:r>
            <w:r>
              <w:rPr>
                <w:rFonts w:ascii="宋体" w:hAnsi="宋体" w:hint="eastAsia"/>
                <w:color w:val="auto"/>
                <w:kern w:val="2"/>
                <w:sz w:val="21"/>
                <w:szCs w:val="21"/>
                <w:lang w:val="en-GB"/>
              </w:rPr>
              <w:t>品检验规范等管理技术文件；配备了</w:t>
            </w:r>
            <w:r>
              <w:rPr>
                <w:rFonts w:hint="eastAsia"/>
                <w:sz w:val="21"/>
                <w:szCs w:val="21"/>
              </w:rPr>
              <w:t>冲床、电焊机、切割机、折弯机、塑料挤出机、绞线机、压力机</w:t>
            </w:r>
            <w:r>
              <w:rPr>
                <w:rFonts w:ascii="宋体" w:hAnsi="宋体" w:hint="eastAsia"/>
                <w:color w:val="auto"/>
                <w:kern w:val="2"/>
                <w:sz w:val="21"/>
                <w:szCs w:val="21"/>
                <w:lang w:val="en-GB"/>
              </w:rPr>
              <w:t>等生产设备；</w:t>
            </w:r>
            <w:r>
              <w:rPr>
                <w:rFonts w:ascii="宋体" w:hAnsi="宋体" w:hint="eastAsia"/>
                <w:color w:val="auto"/>
                <w:kern w:val="2"/>
                <w:sz w:val="21"/>
                <w:szCs w:val="21"/>
              </w:rPr>
              <w:t>主要控制温度/时间，</w:t>
            </w:r>
            <w:r>
              <w:rPr>
                <w:rFonts w:ascii="宋体" w:hAnsi="宋体" w:hint="eastAsia"/>
                <w:color w:val="auto"/>
                <w:kern w:val="2"/>
                <w:sz w:val="21"/>
                <w:szCs w:val="21"/>
                <w:lang w:val="en-GB"/>
              </w:rPr>
              <w:t>查看各工序均按照要求进行操作。</w:t>
            </w:r>
            <w:r>
              <w:rPr>
                <w:rFonts w:ascii="宋体" w:hAnsi="宋体" w:hint="eastAsia"/>
                <w:color w:val="auto"/>
                <w:kern w:val="2"/>
                <w:sz w:val="21"/>
                <w:szCs w:val="21"/>
              </w:rPr>
              <w:t>生产过程控制符合要求</w:t>
            </w:r>
            <w:r>
              <w:rPr>
                <w:rFonts w:ascii="宋体" w:hAnsi="宋体" w:hint="eastAsia"/>
                <w:color w:val="auto"/>
                <w:kern w:val="2"/>
                <w:sz w:val="21"/>
                <w:szCs w:val="21"/>
                <w:lang w:val="en-GB"/>
              </w:rPr>
              <w:t>。</w:t>
            </w:r>
          </w:p>
          <w:p w14:paraId="234E85F0" w14:textId="77777777" w:rsidR="00EF4247" w:rsidRDefault="00EF4247" w:rsidP="00EF4247">
            <w:pPr>
              <w:pStyle w:val="Default"/>
              <w:spacing w:line="360" w:lineRule="exact"/>
              <w:ind w:firstLineChars="200" w:firstLine="420"/>
              <w:rPr>
                <w:rFonts w:ascii="宋体" w:hAnsi="宋体"/>
                <w:color w:val="auto"/>
                <w:kern w:val="2"/>
                <w:sz w:val="21"/>
                <w:szCs w:val="21"/>
              </w:rPr>
            </w:pPr>
            <w:r>
              <w:rPr>
                <w:rFonts w:ascii="宋体" w:hAnsi="宋体" w:hint="eastAsia"/>
                <w:color w:val="auto"/>
                <w:kern w:val="2"/>
                <w:sz w:val="21"/>
                <w:szCs w:val="21"/>
                <w:lang w:val="en-GB"/>
              </w:rPr>
              <w:t>产品检验：分为原材料、半成品及成品检验，原材料采取进货验证，半成品采取随工序检验，产品采取抽检；原材料主要为</w:t>
            </w:r>
            <w:r>
              <w:rPr>
                <w:rFonts w:ascii="宋体" w:hAnsi="宋体" w:hint="eastAsia"/>
                <w:color w:val="auto"/>
                <w:kern w:val="2"/>
                <w:sz w:val="21"/>
                <w:szCs w:val="21"/>
              </w:rPr>
              <w:t>塑料颗粒/型材/电线/</w:t>
            </w:r>
            <w:r>
              <w:rPr>
                <w:rFonts w:ascii="宋体" w:hAnsi="宋体" w:hint="eastAsia"/>
                <w:color w:val="auto"/>
                <w:kern w:val="2"/>
                <w:sz w:val="21"/>
                <w:szCs w:val="21"/>
                <w:lang w:val="en-GB"/>
              </w:rPr>
              <w:t>冷轧带钢</w:t>
            </w:r>
            <w:r>
              <w:rPr>
                <w:rFonts w:ascii="宋体" w:hAnsi="宋体" w:hint="eastAsia"/>
                <w:color w:val="auto"/>
                <w:kern w:val="2"/>
                <w:sz w:val="21"/>
                <w:szCs w:val="21"/>
              </w:rPr>
              <w:t>，</w:t>
            </w:r>
            <w:r>
              <w:rPr>
                <w:rFonts w:ascii="宋体" w:hAnsi="宋体" w:hint="eastAsia"/>
                <w:color w:val="auto"/>
                <w:kern w:val="2"/>
                <w:sz w:val="21"/>
                <w:szCs w:val="21"/>
                <w:lang w:val="en-GB"/>
              </w:rPr>
              <w:t>验证项目有</w:t>
            </w:r>
            <w:r>
              <w:rPr>
                <w:rFonts w:ascii="宋体" w:hAnsi="宋体" w:hint="eastAsia"/>
                <w:color w:val="auto"/>
                <w:kern w:val="2"/>
                <w:sz w:val="21"/>
                <w:szCs w:val="21"/>
              </w:rPr>
              <w:t>数量/外观/材质单</w:t>
            </w:r>
            <w:r>
              <w:rPr>
                <w:rFonts w:ascii="宋体" w:hAnsi="宋体" w:hint="eastAsia"/>
                <w:color w:val="auto"/>
                <w:kern w:val="2"/>
                <w:sz w:val="21"/>
                <w:szCs w:val="21"/>
                <w:lang w:val="en-GB"/>
              </w:rPr>
              <w:t>；半成品主要为关键工序检验</w:t>
            </w:r>
            <w:r>
              <w:rPr>
                <w:rFonts w:ascii="宋体" w:hAnsi="宋体" w:hint="eastAsia"/>
                <w:color w:val="auto"/>
                <w:kern w:val="2"/>
                <w:sz w:val="21"/>
                <w:szCs w:val="21"/>
              </w:rPr>
              <w:t>，验证项目为工艺参数；</w:t>
            </w:r>
            <w:r>
              <w:rPr>
                <w:rFonts w:ascii="宋体" w:hAnsi="宋体" w:hint="eastAsia"/>
                <w:color w:val="auto"/>
                <w:kern w:val="2"/>
                <w:sz w:val="21"/>
                <w:szCs w:val="21"/>
                <w:lang w:val="en-GB"/>
              </w:rPr>
              <w:t>成品检验：检验</w:t>
            </w:r>
            <w:r>
              <w:rPr>
                <w:rFonts w:ascii="宋体" w:hAnsi="宋体" w:hint="eastAsia"/>
                <w:color w:val="auto"/>
                <w:kern w:val="2"/>
                <w:sz w:val="21"/>
                <w:szCs w:val="21"/>
              </w:rPr>
              <w:t>项目有外观/尺寸/抗拉强度/</w:t>
            </w:r>
            <w:r>
              <w:rPr>
                <w:rFonts w:ascii="宋体" w:hAnsi="宋体" w:hint="eastAsia"/>
                <w:color w:val="auto"/>
                <w:kern w:val="2"/>
                <w:sz w:val="21"/>
                <w:szCs w:val="21"/>
                <w:lang w:val="zh-CN"/>
              </w:rPr>
              <w:t>等</w:t>
            </w:r>
            <w:r>
              <w:rPr>
                <w:rFonts w:ascii="宋体" w:hAnsi="宋体" w:hint="eastAsia"/>
                <w:color w:val="auto"/>
                <w:kern w:val="2"/>
                <w:sz w:val="21"/>
                <w:szCs w:val="21"/>
              </w:rPr>
              <w:t>。提供原材料、半成品(工序)、产品检验记录、产品检验报告。控制符合要求。</w:t>
            </w:r>
          </w:p>
          <w:p w14:paraId="1A8F032D" w14:textId="167509C1" w:rsidR="00EF4247" w:rsidRDefault="00EF4247" w:rsidP="00EF4247">
            <w:pPr>
              <w:spacing w:line="240" w:lineRule="exact"/>
              <w:rPr>
                <w:b/>
                <w:color w:val="000000" w:themeColor="text1"/>
                <w:sz w:val="20"/>
                <w:szCs w:val="20"/>
              </w:rPr>
            </w:pPr>
            <w:r>
              <w:rPr>
                <w:rFonts w:ascii="宋体" w:hAnsi="宋体" w:hint="eastAsia"/>
                <w:szCs w:val="21"/>
                <w:lang w:val="en-GB"/>
              </w:rPr>
              <w:t>产品销售过程：</w:t>
            </w:r>
            <w:r>
              <w:rPr>
                <w:rFonts w:ascii="宋体" w:hAnsi="宋体" w:hint="eastAsia"/>
                <w:szCs w:val="21"/>
              </w:rPr>
              <w:t>公司主要产品按照行业相关标准、顾客提供的技术资料进行生产，与产品有关的要求主要体现在合同及相关法律法规及标准中。在签订正式合同前，由总经理组织进行合同评审，签订合同后，组织生产及时与客户沟通，按时交付。收集顾客对产品的反馈信息，开展顾客满意度调查，包括顾客抱怨和投诉。审核结论：产品</w:t>
            </w:r>
            <w:r>
              <w:rPr>
                <w:rFonts w:ascii="宋体" w:hAnsi="宋体" w:hint="eastAsia"/>
                <w:szCs w:val="21"/>
                <w:lang w:val="en-GB"/>
              </w:rPr>
              <w:t>销售过程的控制符合要求</w:t>
            </w:r>
            <w:r>
              <w:rPr>
                <w:rFonts w:ascii="宋体" w:hAnsi="宋体" w:hint="eastAsia"/>
                <w:szCs w:val="21"/>
              </w:rPr>
              <w:t>。</w:t>
            </w:r>
          </w:p>
        </w:tc>
      </w:tr>
      <w:tr w:rsidR="00EF4247" w14:paraId="1B463C1F" w14:textId="77777777">
        <w:trPr>
          <w:cantSplit/>
          <w:trHeight w:val="2250"/>
          <w:jc w:val="center"/>
        </w:trPr>
        <w:tc>
          <w:tcPr>
            <w:tcW w:w="720" w:type="dxa"/>
            <w:vMerge/>
            <w:vAlign w:val="center"/>
          </w:tcPr>
          <w:p w14:paraId="05374224" w14:textId="77777777" w:rsidR="00EF4247" w:rsidRDefault="00EF4247" w:rsidP="00EF4247">
            <w:pPr>
              <w:spacing w:line="240" w:lineRule="exact"/>
              <w:jc w:val="center"/>
              <w:rPr>
                <w:b/>
                <w:color w:val="000000" w:themeColor="text1"/>
                <w:szCs w:val="21"/>
              </w:rPr>
            </w:pPr>
          </w:p>
        </w:tc>
        <w:tc>
          <w:tcPr>
            <w:tcW w:w="9198" w:type="dxa"/>
          </w:tcPr>
          <w:p w14:paraId="2303E21E" w14:textId="77777777" w:rsidR="00EF4247" w:rsidRDefault="00EF4247" w:rsidP="00EF4247">
            <w:pPr>
              <w:spacing w:line="360" w:lineRule="exact"/>
              <w:jc w:val="left"/>
              <w:rPr>
                <w:b/>
                <w:color w:val="000000"/>
                <w:sz w:val="20"/>
                <w:szCs w:val="20"/>
              </w:rPr>
            </w:pPr>
            <w:r>
              <w:rPr>
                <w:rFonts w:hint="eastAsia"/>
                <w:b/>
                <w:color w:val="000000"/>
                <w:sz w:val="20"/>
                <w:szCs w:val="20"/>
              </w:rPr>
              <w:t>4.QMS</w:t>
            </w:r>
            <w:r>
              <w:rPr>
                <w:rFonts w:hint="eastAsia"/>
                <w:b/>
                <w:color w:val="000000"/>
                <w:sz w:val="20"/>
                <w:szCs w:val="20"/>
              </w:rPr>
              <w:t>产品</w:t>
            </w:r>
            <w:r>
              <w:rPr>
                <w:rFonts w:hint="eastAsia"/>
                <w:b/>
                <w:color w:val="000000"/>
                <w:sz w:val="20"/>
                <w:szCs w:val="20"/>
              </w:rPr>
              <w:t>/</w:t>
            </w:r>
            <w:r>
              <w:rPr>
                <w:rFonts w:hint="eastAsia"/>
                <w:b/>
                <w:color w:val="000000"/>
                <w:sz w:val="20"/>
                <w:szCs w:val="20"/>
              </w:rPr>
              <w:t>服务的标准、协议</w:t>
            </w:r>
            <w:r>
              <w:rPr>
                <w:rFonts w:hint="eastAsia"/>
                <w:b/>
                <w:color w:val="000000"/>
                <w:sz w:val="20"/>
                <w:szCs w:val="20"/>
              </w:rPr>
              <w:t>/</w:t>
            </w:r>
            <w:r>
              <w:rPr>
                <w:rFonts w:hint="eastAsia"/>
                <w:b/>
                <w:color w:val="000000"/>
                <w:sz w:val="20"/>
                <w:szCs w:val="20"/>
              </w:rPr>
              <w:t>规范的有效性以及产品</w:t>
            </w:r>
            <w:r>
              <w:rPr>
                <w:rFonts w:hint="eastAsia"/>
                <w:b/>
                <w:color w:val="000000"/>
                <w:sz w:val="20"/>
                <w:szCs w:val="20"/>
              </w:rPr>
              <w:t>/</w:t>
            </w:r>
            <w:r>
              <w:rPr>
                <w:rFonts w:hint="eastAsia"/>
                <w:b/>
                <w:color w:val="000000"/>
                <w:sz w:val="20"/>
                <w:szCs w:val="20"/>
              </w:rPr>
              <w:t>服务质量符合要求，向顾客稳定提供合格产品的情况；</w:t>
            </w:r>
          </w:p>
          <w:p w14:paraId="1A67CD93" w14:textId="67066ACB" w:rsidR="00EF4247" w:rsidRDefault="00EF4247" w:rsidP="00EF4247">
            <w:pPr>
              <w:spacing w:line="240" w:lineRule="exact"/>
              <w:rPr>
                <w:b/>
                <w:color w:val="000000" w:themeColor="text1"/>
                <w:sz w:val="20"/>
                <w:szCs w:val="20"/>
              </w:rPr>
            </w:pPr>
            <w:r>
              <w:rPr>
                <w:rFonts w:ascii="宋体" w:hAnsi="宋体" w:hint="eastAsia"/>
                <w:szCs w:val="21"/>
              </w:rPr>
              <w:t>主</w:t>
            </w:r>
            <w:r>
              <w:rPr>
                <w:szCs w:val="21"/>
              </w:rPr>
              <w:t>要满足</w:t>
            </w:r>
            <w:r>
              <w:rPr>
                <w:rFonts w:hint="eastAsia"/>
                <w:szCs w:val="22"/>
              </w:rPr>
              <w:t>YD/T841-2016</w:t>
            </w:r>
            <w:r>
              <w:rPr>
                <w:rFonts w:hint="eastAsia"/>
                <w:szCs w:val="22"/>
              </w:rPr>
              <w:t>《地下通信管道用塑料管》、</w:t>
            </w:r>
            <w:r>
              <w:rPr>
                <w:rFonts w:hint="eastAsia"/>
                <w:szCs w:val="22"/>
              </w:rPr>
              <w:t>YD/T1313-2008</w:t>
            </w:r>
            <w:r>
              <w:rPr>
                <w:rFonts w:hint="eastAsia"/>
                <w:szCs w:val="22"/>
              </w:rPr>
              <w:t>《宽带接入用综合配线箱》、</w:t>
            </w:r>
            <w:r>
              <w:rPr>
                <w:rFonts w:hint="eastAsia"/>
                <w:szCs w:val="22"/>
              </w:rPr>
              <w:t>GB/T23858-2009</w:t>
            </w:r>
            <w:r>
              <w:rPr>
                <w:rFonts w:hint="eastAsia"/>
                <w:szCs w:val="22"/>
              </w:rPr>
              <w:t>《检查井盖》、</w:t>
            </w:r>
            <w:r>
              <w:rPr>
                <w:rFonts w:hint="eastAsia"/>
                <w:szCs w:val="22"/>
              </w:rPr>
              <w:t>YD/T206.27-1997</w:t>
            </w:r>
            <w:r>
              <w:rPr>
                <w:rFonts w:hint="eastAsia"/>
                <w:szCs w:val="22"/>
              </w:rPr>
              <w:t>《架空通信线路铁件</w:t>
            </w:r>
            <w:r>
              <w:rPr>
                <w:rFonts w:hint="eastAsia"/>
                <w:szCs w:val="22"/>
              </w:rPr>
              <w:t xml:space="preserve"> </w:t>
            </w:r>
            <w:r>
              <w:rPr>
                <w:rFonts w:hint="eastAsia"/>
                <w:szCs w:val="22"/>
              </w:rPr>
              <w:t>抱箍类》、</w:t>
            </w:r>
            <w:r>
              <w:rPr>
                <w:rFonts w:hint="eastAsia"/>
                <w:szCs w:val="22"/>
              </w:rPr>
              <w:t>YD/T206.7-1997</w:t>
            </w:r>
            <w:r>
              <w:rPr>
                <w:rFonts w:hint="eastAsia"/>
                <w:szCs w:val="22"/>
              </w:rPr>
              <w:t>《架空通信线路铁件</w:t>
            </w:r>
            <w:r>
              <w:rPr>
                <w:rFonts w:hint="eastAsia"/>
                <w:szCs w:val="22"/>
              </w:rPr>
              <w:t xml:space="preserve"> </w:t>
            </w:r>
            <w:r>
              <w:rPr>
                <w:rFonts w:hint="eastAsia"/>
                <w:szCs w:val="22"/>
              </w:rPr>
              <w:t>单槽夹板》、</w:t>
            </w:r>
            <w:r>
              <w:rPr>
                <w:rFonts w:hint="eastAsia"/>
                <w:szCs w:val="22"/>
              </w:rPr>
              <w:t>YD/T206.21-1997</w:t>
            </w:r>
            <w:r>
              <w:rPr>
                <w:rFonts w:hint="eastAsia"/>
                <w:szCs w:val="22"/>
              </w:rPr>
              <w:t>《架空通信线路铁件</w:t>
            </w:r>
            <w:r>
              <w:rPr>
                <w:rFonts w:hint="eastAsia"/>
                <w:szCs w:val="22"/>
              </w:rPr>
              <w:t xml:space="preserve"> </w:t>
            </w:r>
            <w:r>
              <w:rPr>
                <w:rFonts w:hint="eastAsia"/>
                <w:szCs w:val="22"/>
              </w:rPr>
              <w:t>电缆挂钩》</w:t>
            </w:r>
            <w:r>
              <w:rPr>
                <w:szCs w:val="21"/>
              </w:rPr>
              <w:t>及客户</w:t>
            </w:r>
            <w:r>
              <w:rPr>
                <w:rFonts w:ascii="宋体" w:hAnsi="宋体" w:hint="eastAsia"/>
                <w:szCs w:val="21"/>
              </w:rPr>
              <w:t>要求，目前向顾客提供的产品均合格，提供有产品检验记录。</w:t>
            </w:r>
          </w:p>
        </w:tc>
      </w:tr>
      <w:tr w:rsidR="00EF4247" w14:paraId="61D31A26" w14:textId="77777777">
        <w:trPr>
          <w:cantSplit/>
          <w:trHeight w:val="2250"/>
          <w:jc w:val="center"/>
        </w:trPr>
        <w:tc>
          <w:tcPr>
            <w:tcW w:w="720" w:type="dxa"/>
            <w:vMerge/>
            <w:vAlign w:val="center"/>
          </w:tcPr>
          <w:p w14:paraId="707D422F" w14:textId="77777777" w:rsidR="00EF4247" w:rsidRDefault="00EF4247" w:rsidP="00EF4247">
            <w:pPr>
              <w:spacing w:line="240" w:lineRule="exact"/>
              <w:jc w:val="center"/>
              <w:rPr>
                <w:b/>
                <w:color w:val="000000" w:themeColor="text1"/>
                <w:szCs w:val="21"/>
              </w:rPr>
            </w:pPr>
          </w:p>
        </w:tc>
        <w:tc>
          <w:tcPr>
            <w:tcW w:w="9198" w:type="dxa"/>
          </w:tcPr>
          <w:p w14:paraId="7C3BDC0A" w14:textId="77777777" w:rsidR="00EF4247" w:rsidRDefault="00EF4247" w:rsidP="00EF4247">
            <w:pPr>
              <w:spacing w:line="360" w:lineRule="exact"/>
              <w:rPr>
                <w:b/>
                <w:color w:val="000000"/>
                <w:sz w:val="20"/>
                <w:szCs w:val="20"/>
              </w:rPr>
            </w:pPr>
            <w:r>
              <w:rPr>
                <w:rFonts w:hint="eastAsia"/>
                <w:b/>
                <w:color w:val="000000"/>
                <w:sz w:val="20"/>
                <w:szCs w:val="20"/>
              </w:rPr>
              <w:t>5 .QMS</w:t>
            </w:r>
            <w:r>
              <w:rPr>
                <w:rFonts w:hint="eastAsia"/>
                <w:b/>
                <w:color w:val="000000"/>
                <w:sz w:val="20"/>
                <w:szCs w:val="20"/>
              </w:rPr>
              <w:t>国家</w:t>
            </w:r>
            <w:r>
              <w:rPr>
                <w:rFonts w:hint="eastAsia"/>
                <w:b/>
                <w:color w:val="000000"/>
                <w:sz w:val="20"/>
                <w:szCs w:val="20"/>
              </w:rPr>
              <w:t>/</w:t>
            </w:r>
            <w:r>
              <w:rPr>
                <w:rFonts w:hint="eastAsia"/>
                <w:b/>
                <w:color w:val="000000"/>
                <w:sz w:val="20"/>
                <w:szCs w:val="20"/>
              </w:rPr>
              <w:t>地方技术监督部门监测（检测、委托检测、定期监测、型式试验等）、抽查结果</w:t>
            </w:r>
          </w:p>
          <w:p w14:paraId="5E1EE20E" w14:textId="1F7553DC" w:rsidR="00EF4247" w:rsidRDefault="00EF4247" w:rsidP="00EF4247">
            <w:pPr>
              <w:spacing w:line="300" w:lineRule="exact"/>
              <w:jc w:val="left"/>
              <w:rPr>
                <w:b/>
                <w:color w:val="000000" w:themeColor="text1"/>
                <w:sz w:val="20"/>
                <w:szCs w:val="20"/>
              </w:rPr>
            </w:pPr>
            <w:r>
              <w:rPr>
                <w:rFonts w:ascii="宋体" w:hAnsi="宋体" w:hint="eastAsia"/>
                <w:szCs w:val="21"/>
              </w:rPr>
              <w:t>无</w:t>
            </w:r>
          </w:p>
        </w:tc>
      </w:tr>
      <w:tr w:rsidR="00EF4247" w14:paraId="04366B96" w14:textId="77777777">
        <w:trPr>
          <w:cantSplit/>
          <w:trHeight w:val="1679"/>
          <w:jc w:val="center"/>
        </w:trPr>
        <w:tc>
          <w:tcPr>
            <w:tcW w:w="720" w:type="dxa"/>
            <w:vMerge/>
            <w:vAlign w:val="center"/>
          </w:tcPr>
          <w:p w14:paraId="7A9F0AE7" w14:textId="77777777" w:rsidR="00EF4247" w:rsidRDefault="00EF4247" w:rsidP="00EF4247">
            <w:pPr>
              <w:spacing w:line="240" w:lineRule="exact"/>
              <w:jc w:val="center"/>
              <w:rPr>
                <w:b/>
                <w:color w:val="000000" w:themeColor="text1"/>
                <w:szCs w:val="21"/>
              </w:rPr>
            </w:pPr>
          </w:p>
        </w:tc>
        <w:tc>
          <w:tcPr>
            <w:tcW w:w="9198" w:type="dxa"/>
          </w:tcPr>
          <w:p w14:paraId="731EEBDF" w14:textId="77777777" w:rsidR="00EF4247" w:rsidRDefault="00EF4247" w:rsidP="00EF4247">
            <w:pPr>
              <w:spacing w:line="360" w:lineRule="exact"/>
              <w:rPr>
                <w:b/>
                <w:color w:val="000000"/>
                <w:spacing w:val="-8"/>
                <w:sz w:val="20"/>
                <w:szCs w:val="20"/>
              </w:rPr>
            </w:pPr>
            <w:r>
              <w:rPr>
                <w:rFonts w:hint="eastAsia"/>
                <w:b/>
                <w:color w:val="000000"/>
                <w:sz w:val="20"/>
                <w:szCs w:val="20"/>
              </w:rPr>
              <w:t xml:space="preserve">6. </w:t>
            </w:r>
            <w:r>
              <w:rPr>
                <w:rFonts w:hint="eastAsia"/>
                <w:b/>
                <w:color w:val="000000"/>
                <w:spacing w:val="-8"/>
                <w:sz w:val="20"/>
                <w:szCs w:val="20"/>
              </w:rPr>
              <w:t>不合格品</w:t>
            </w:r>
            <w:r>
              <w:rPr>
                <w:rFonts w:hint="eastAsia"/>
                <w:b/>
                <w:color w:val="000000"/>
                <w:spacing w:val="-8"/>
                <w:sz w:val="20"/>
                <w:szCs w:val="20"/>
              </w:rPr>
              <w:t>/</w:t>
            </w:r>
            <w:r>
              <w:rPr>
                <w:rFonts w:hint="eastAsia"/>
                <w:b/>
                <w:color w:val="000000"/>
                <w:spacing w:val="-8"/>
                <w:sz w:val="20"/>
                <w:szCs w:val="20"/>
              </w:rPr>
              <w:t>项的识别、控制</w:t>
            </w:r>
            <w:r>
              <w:rPr>
                <w:rFonts w:hint="eastAsia"/>
                <w:b/>
                <w:color w:val="000000"/>
                <w:spacing w:val="-8"/>
                <w:sz w:val="20"/>
                <w:szCs w:val="20"/>
              </w:rPr>
              <w:t>;</w:t>
            </w:r>
          </w:p>
          <w:p w14:paraId="33B6BB26" w14:textId="044BB8C2" w:rsidR="00EF4247" w:rsidRDefault="00EF4247" w:rsidP="00EF4247">
            <w:pPr>
              <w:spacing w:line="240" w:lineRule="exact"/>
              <w:rPr>
                <w:b/>
                <w:color w:val="000000" w:themeColor="text1"/>
                <w:sz w:val="20"/>
                <w:szCs w:val="20"/>
              </w:rPr>
            </w:pPr>
            <w:r>
              <w:rPr>
                <w:rFonts w:ascii="宋体" w:hAnsi="宋体" w:hint="eastAsia"/>
                <w:szCs w:val="21"/>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w:t>
            </w:r>
            <w:r>
              <w:rPr>
                <w:rFonts w:hint="eastAsia"/>
              </w:rPr>
              <w:t>提供了《</w:t>
            </w:r>
            <w:r>
              <w:rPr>
                <w:rFonts w:ascii="宋体" w:hAnsi="宋体" w:hint="eastAsia"/>
                <w:szCs w:val="21"/>
              </w:rPr>
              <w:t>不合格品处置记录</w:t>
            </w:r>
            <w:r>
              <w:rPr>
                <w:rFonts w:hint="eastAsia"/>
              </w:rPr>
              <w:t>》</w:t>
            </w:r>
            <w:r>
              <w:rPr>
                <w:rFonts w:ascii="宋体" w:hAnsi="宋体" w:hint="eastAsia"/>
                <w:szCs w:val="21"/>
              </w:rPr>
              <w:t>，能对不合格品进行全面、有效的处置和控制，至今出厂的产品未有不合格品发现；客户反馈无质量问题</w:t>
            </w:r>
          </w:p>
        </w:tc>
      </w:tr>
      <w:tr w:rsidR="00EF4247" w14:paraId="2EB83A91" w14:textId="77777777" w:rsidTr="00EF4247">
        <w:trPr>
          <w:cantSplit/>
          <w:trHeight w:val="752"/>
          <w:jc w:val="center"/>
        </w:trPr>
        <w:tc>
          <w:tcPr>
            <w:tcW w:w="720" w:type="dxa"/>
            <w:vMerge/>
            <w:vAlign w:val="center"/>
          </w:tcPr>
          <w:p w14:paraId="36CA179C" w14:textId="77777777" w:rsidR="00EF4247" w:rsidRDefault="00EF4247" w:rsidP="00EF4247">
            <w:pPr>
              <w:spacing w:line="240" w:lineRule="exact"/>
              <w:jc w:val="center"/>
              <w:rPr>
                <w:b/>
                <w:color w:val="000000" w:themeColor="text1"/>
                <w:szCs w:val="21"/>
              </w:rPr>
            </w:pPr>
          </w:p>
        </w:tc>
        <w:tc>
          <w:tcPr>
            <w:tcW w:w="9198" w:type="dxa"/>
          </w:tcPr>
          <w:p w14:paraId="67FBAFEF" w14:textId="77777777" w:rsidR="00EF4247" w:rsidRDefault="00EF4247" w:rsidP="00EF4247">
            <w:pPr>
              <w:spacing w:line="360" w:lineRule="exact"/>
              <w:rPr>
                <w:b/>
                <w:color w:val="000000"/>
                <w:sz w:val="20"/>
                <w:szCs w:val="20"/>
              </w:rPr>
            </w:pPr>
            <w:r>
              <w:rPr>
                <w:rFonts w:hint="eastAsia"/>
                <w:b/>
                <w:color w:val="000000"/>
                <w:sz w:val="20"/>
                <w:szCs w:val="20"/>
              </w:rPr>
              <w:t xml:space="preserve">7. </w:t>
            </w:r>
            <w:r>
              <w:rPr>
                <w:rFonts w:hint="eastAsia"/>
                <w:b/>
                <w:color w:val="000000"/>
                <w:sz w:val="20"/>
                <w:szCs w:val="20"/>
              </w:rPr>
              <w:t>对特种设备的维护，检定</w:t>
            </w:r>
            <w:r>
              <w:rPr>
                <w:rFonts w:hint="eastAsia"/>
                <w:b/>
                <w:color w:val="000000"/>
                <w:sz w:val="20"/>
                <w:szCs w:val="20"/>
              </w:rPr>
              <w:t xml:space="preserve">; </w:t>
            </w:r>
          </w:p>
          <w:p w14:paraId="66FDB93D" w14:textId="3D994C46" w:rsidR="00EF4247" w:rsidRDefault="00EF4247" w:rsidP="00EF4247">
            <w:pPr>
              <w:spacing w:line="240" w:lineRule="exact"/>
              <w:rPr>
                <w:b/>
                <w:color w:val="000000" w:themeColor="text1"/>
                <w:sz w:val="20"/>
                <w:szCs w:val="20"/>
              </w:rPr>
            </w:pPr>
            <w:r>
              <w:rPr>
                <w:rFonts w:hint="eastAsia"/>
                <w:b/>
                <w:color w:val="000000"/>
                <w:sz w:val="20"/>
                <w:szCs w:val="20"/>
              </w:rPr>
              <w:t>无</w:t>
            </w:r>
          </w:p>
        </w:tc>
      </w:tr>
      <w:tr w:rsidR="00EF4247" w14:paraId="70D9F2B0" w14:textId="77777777">
        <w:trPr>
          <w:cantSplit/>
          <w:trHeight w:val="1415"/>
          <w:jc w:val="center"/>
        </w:trPr>
        <w:tc>
          <w:tcPr>
            <w:tcW w:w="720" w:type="dxa"/>
            <w:vMerge w:val="restart"/>
            <w:textDirection w:val="tbRlV"/>
            <w:vAlign w:val="center"/>
          </w:tcPr>
          <w:p w14:paraId="74B4FF41" w14:textId="77777777" w:rsidR="00EF4247" w:rsidRDefault="00EF4247" w:rsidP="00EF424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5E175B28" w14:textId="77777777" w:rsidR="00EF4247" w:rsidRDefault="00EF4247" w:rsidP="00EF4247">
            <w:pPr>
              <w:spacing w:line="360" w:lineRule="exact"/>
              <w:ind w:left="100" w:hangingChars="50" w:hanging="100"/>
              <w:rPr>
                <w:b/>
                <w:color w:val="000000"/>
                <w:sz w:val="20"/>
                <w:szCs w:val="20"/>
              </w:rPr>
            </w:pPr>
            <w:r>
              <w:rPr>
                <w:rFonts w:hint="eastAsia"/>
                <w:b/>
                <w:color w:val="000000"/>
                <w:sz w:val="20"/>
                <w:szCs w:val="20"/>
              </w:rPr>
              <w:t>1. .</w:t>
            </w:r>
            <w:r>
              <w:rPr>
                <w:rFonts w:hint="eastAsia"/>
                <w:b/>
                <w:color w:val="000000"/>
                <w:sz w:val="20"/>
                <w:szCs w:val="20"/>
              </w:rPr>
              <w:t>对质量</w:t>
            </w:r>
            <w:r>
              <w:rPr>
                <w:rFonts w:hint="eastAsia"/>
                <w:b/>
                <w:color w:val="000000"/>
                <w:sz w:val="20"/>
                <w:szCs w:val="20"/>
              </w:rPr>
              <w:t>/</w:t>
            </w:r>
            <w:r>
              <w:rPr>
                <w:rFonts w:hint="eastAsia"/>
                <w:b/>
                <w:color w:val="000000"/>
                <w:sz w:val="20"/>
                <w:szCs w:val="20"/>
              </w:rPr>
              <w:t>环境</w:t>
            </w:r>
            <w:r>
              <w:rPr>
                <w:rFonts w:hint="eastAsia"/>
                <w:b/>
                <w:color w:val="000000"/>
                <w:sz w:val="20"/>
                <w:szCs w:val="20"/>
              </w:rPr>
              <w:t>/</w:t>
            </w:r>
            <w:r>
              <w:rPr>
                <w:rFonts w:hint="eastAsia"/>
                <w:b/>
                <w:color w:val="000000"/>
                <w:sz w:val="20"/>
                <w:szCs w:val="20"/>
              </w:rPr>
              <w:t>职业健康安全目标指标进行定期监测</w:t>
            </w:r>
            <w:r>
              <w:rPr>
                <w:rFonts w:hint="eastAsia"/>
                <w:b/>
                <w:color w:val="000000"/>
                <w:sz w:val="20"/>
                <w:szCs w:val="20"/>
              </w:rPr>
              <w:t>/</w:t>
            </w:r>
            <w:r>
              <w:rPr>
                <w:rFonts w:hint="eastAsia"/>
                <w:b/>
                <w:color w:val="000000"/>
                <w:sz w:val="20"/>
                <w:szCs w:val="20"/>
              </w:rPr>
              <w:t>检查情况</w:t>
            </w:r>
          </w:p>
          <w:p w14:paraId="54523577" w14:textId="4110EAF8" w:rsidR="00EF4247" w:rsidRDefault="00EF4247" w:rsidP="00EF4247">
            <w:pPr>
              <w:spacing w:line="240" w:lineRule="exact"/>
              <w:ind w:firstLineChars="50" w:firstLine="105"/>
              <w:rPr>
                <w:b/>
                <w:color w:val="000000" w:themeColor="text1"/>
                <w:sz w:val="20"/>
                <w:szCs w:val="20"/>
              </w:rPr>
            </w:pPr>
            <w:r>
              <w:rPr>
                <w:rFonts w:hint="eastAsia"/>
                <w:szCs w:val="21"/>
              </w:rPr>
              <w:t>提供了文件化可分解的目标、指标，经查问分解到各部门，经查阅建立的管理目标符合标准要求，在方针的框架下展开，每季度考核一次，查看</w:t>
            </w:r>
            <w:r>
              <w:rPr>
                <w:rFonts w:hint="eastAsia"/>
                <w:szCs w:val="21"/>
              </w:rPr>
              <w:t>2020</w:t>
            </w:r>
            <w:r>
              <w:rPr>
                <w:rFonts w:hint="eastAsia"/>
                <w:szCs w:val="21"/>
              </w:rPr>
              <w:t>年考核结果，经查目标完成。并制定了管理方案，经查已完成，符合要求</w:t>
            </w:r>
            <w:r>
              <w:rPr>
                <w:rFonts w:hint="eastAsia"/>
                <w:szCs w:val="21"/>
              </w:rPr>
              <w:t>.</w:t>
            </w:r>
          </w:p>
        </w:tc>
      </w:tr>
      <w:tr w:rsidR="00EF4247" w14:paraId="7844D2FE" w14:textId="77777777">
        <w:trPr>
          <w:cantSplit/>
          <w:trHeight w:val="1415"/>
          <w:jc w:val="center"/>
        </w:trPr>
        <w:tc>
          <w:tcPr>
            <w:tcW w:w="720" w:type="dxa"/>
            <w:vMerge/>
            <w:textDirection w:val="tbRlV"/>
            <w:vAlign w:val="center"/>
          </w:tcPr>
          <w:p w14:paraId="74404FAE" w14:textId="77777777" w:rsidR="00EF4247" w:rsidRDefault="00EF4247" w:rsidP="00EF4247">
            <w:pPr>
              <w:spacing w:line="240" w:lineRule="exact"/>
              <w:ind w:left="113" w:right="113"/>
              <w:jc w:val="center"/>
              <w:rPr>
                <w:b/>
                <w:color w:val="000000" w:themeColor="text1"/>
                <w:szCs w:val="21"/>
              </w:rPr>
            </w:pPr>
          </w:p>
        </w:tc>
        <w:tc>
          <w:tcPr>
            <w:tcW w:w="9198" w:type="dxa"/>
          </w:tcPr>
          <w:p w14:paraId="0F003438" w14:textId="77777777" w:rsidR="00EF4247" w:rsidRDefault="00EF4247" w:rsidP="00EF4247">
            <w:pPr>
              <w:numPr>
                <w:ilvl w:val="0"/>
                <w:numId w:val="5"/>
              </w:numPr>
              <w:tabs>
                <w:tab w:val="left" w:pos="312"/>
              </w:tabs>
              <w:spacing w:line="360" w:lineRule="exact"/>
              <w:ind w:left="100" w:hangingChars="50" w:hanging="100"/>
              <w:rPr>
                <w:b/>
                <w:color w:val="000000"/>
                <w:sz w:val="20"/>
                <w:szCs w:val="20"/>
              </w:rPr>
            </w:pPr>
            <w:r>
              <w:rPr>
                <w:rFonts w:hint="eastAsia"/>
                <w:b/>
                <w:color w:val="000000"/>
                <w:sz w:val="20"/>
                <w:szCs w:val="20"/>
              </w:rPr>
              <w:t>顾客满意</w:t>
            </w:r>
          </w:p>
          <w:p w14:paraId="623DCF41" w14:textId="15E00231" w:rsidR="00EF4247" w:rsidRDefault="00EF4247" w:rsidP="00EF4247">
            <w:pPr>
              <w:spacing w:line="240" w:lineRule="exact"/>
              <w:ind w:left="105" w:hangingChars="50" w:hanging="105"/>
              <w:rPr>
                <w:b/>
                <w:color w:val="000000" w:themeColor="text1"/>
                <w:sz w:val="20"/>
                <w:szCs w:val="20"/>
              </w:rPr>
            </w:pPr>
            <w:r>
              <w:rPr>
                <w:rFonts w:hint="eastAsia"/>
                <w:szCs w:val="21"/>
                <w:lang w:val="zh-CN"/>
              </w:rPr>
              <w:t>公司通过电话，走访等形式，接受顾客反馈，了解顾客顾客满意度信息，发放调查表对顾客满意度进行定量测量。提供“顾客满意程度调查表”，调查主要内容：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w:t>
            </w:r>
            <w:r>
              <w:rPr>
                <w:rFonts w:hint="eastAsia"/>
                <w:szCs w:val="21"/>
              </w:rPr>
              <w:t>提供顾客满意调查分析。最终顾客满意率</w:t>
            </w:r>
            <w:r>
              <w:rPr>
                <w:rFonts w:hint="eastAsia"/>
                <w:szCs w:val="21"/>
              </w:rPr>
              <w:t>100%</w:t>
            </w:r>
            <w:r>
              <w:rPr>
                <w:rFonts w:hint="eastAsia"/>
                <w:szCs w:val="21"/>
              </w:rPr>
              <w:t>。该结果已提交管理评审。</w:t>
            </w:r>
          </w:p>
        </w:tc>
      </w:tr>
      <w:tr w:rsidR="00EF4247" w14:paraId="06201D7A" w14:textId="77777777">
        <w:trPr>
          <w:cantSplit/>
          <w:trHeight w:val="2117"/>
          <w:jc w:val="center"/>
        </w:trPr>
        <w:tc>
          <w:tcPr>
            <w:tcW w:w="720" w:type="dxa"/>
            <w:vMerge/>
            <w:textDirection w:val="tbRlV"/>
            <w:vAlign w:val="center"/>
          </w:tcPr>
          <w:p w14:paraId="035F4713" w14:textId="77777777" w:rsidR="00EF4247" w:rsidRDefault="00EF4247" w:rsidP="00EF4247">
            <w:pPr>
              <w:spacing w:line="240" w:lineRule="exact"/>
              <w:ind w:left="201" w:right="113" w:hangingChars="100" w:hanging="201"/>
              <w:jc w:val="center"/>
              <w:rPr>
                <w:b/>
                <w:color w:val="000000" w:themeColor="text1"/>
                <w:sz w:val="20"/>
              </w:rPr>
            </w:pPr>
          </w:p>
        </w:tc>
        <w:tc>
          <w:tcPr>
            <w:tcW w:w="9198" w:type="dxa"/>
          </w:tcPr>
          <w:p w14:paraId="4DC0CDF8" w14:textId="77777777" w:rsidR="00EF4247" w:rsidRDefault="00EF4247" w:rsidP="00EF4247">
            <w:pPr>
              <w:spacing w:line="360" w:lineRule="exact"/>
              <w:rPr>
                <w:b/>
                <w:color w:val="000000"/>
                <w:sz w:val="20"/>
                <w:szCs w:val="20"/>
              </w:rPr>
            </w:pPr>
            <w:r>
              <w:rPr>
                <w:rFonts w:hint="eastAsia"/>
                <w:b/>
                <w:color w:val="000000"/>
                <w:sz w:val="20"/>
                <w:szCs w:val="20"/>
              </w:rPr>
              <w:t xml:space="preserve">3. </w:t>
            </w:r>
            <w:r>
              <w:rPr>
                <w:rFonts w:hint="eastAsia"/>
                <w:b/>
                <w:color w:val="000000"/>
                <w:sz w:val="20"/>
                <w:szCs w:val="20"/>
              </w:rPr>
              <w:t>内审（包括内审策划审核方案中考虑拟审核的过程和区域的状况和重要性）</w:t>
            </w:r>
          </w:p>
          <w:p w14:paraId="5A122B9D" w14:textId="78AA7776" w:rsidR="00EF4247" w:rsidRDefault="00EF4247" w:rsidP="00EF4247">
            <w:pPr>
              <w:spacing w:line="240" w:lineRule="exact"/>
              <w:rPr>
                <w:b/>
                <w:color w:val="000000" w:themeColor="text1"/>
                <w:sz w:val="20"/>
                <w:szCs w:val="20"/>
              </w:rPr>
            </w:pPr>
            <w:r>
              <w:rPr>
                <w:rFonts w:hint="eastAsia"/>
                <w:szCs w:val="21"/>
              </w:rPr>
              <w:t>按照策划的安排于</w:t>
            </w:r>
            <w:r>
              <w:t>20</w:t>
            </w:r>
            <w:r>
              <w:rPr>
                <w:rFonts w:hint="eastAsia"/>
              </w:rPr>
              <w:t>20</w:t>
            </w:r>
            <w:r>
              <w:rPr>
                <w:rFonts w:hint="eastAsia"/>
              </w:rPr>
              <w:t>年</w:t>
            </w:r>
            <w:r>
              <w:rPr>
                <w:rFonts w:hint="eastAsia"/>
              </w:rPr>
              <w:t>12</w:t>
            </w:r>
            <w:r>
              <w:rPr>
                <w:rFonts w:hint="eastAsia"/>
              </w:rPr>
              <w:t>月</w:t>
            </w:r>
            <w:r>
              <w:rPr>
                <w:rFonts w:hint="eastAsia"/>
              </w:rPr>
              <w:t>1-2</w:t>
            </w:r>
            <w:r>
              <w:rPr>
                <w:rFonts w:hint="eastAsia"/>
              </w:rPr>
              <w:t>日</w:t>
            </w:r>
            <w:r>
              <w:rPr>
                <w:rFonts w:hint="eastAsia"/>
                <w:szCs w:val="21"/>
              </w:rPr>
              <w:t>进行了一次集中式的内部审核，经查阅资料及与管代沟通，内审员没有审核自己的工作，查阅内审记录，符合策划安排，提出</w:t>
            </w:r>
            <w:r>
              <w:rPr>
                <w:rFonts w:hint="eastAsia"/>
                <w:szCs w:val="21"/>
              </w:rPr>
              <w:t>1</w:t>
            </w:r>
            <w:r>
              <w:rPr>
                <w:rFonts w:hint="eastAsia"/>
                <w:szCs w:val="21"/>
              </w:rPr>
              <w:t>项不符合，责任部门进行了分析原因、采取纠正</w:t>
            </w:r>
            <w:r>
              <w:rPr>
                <w:rFonts w:hint="eastAsia"/>
                <w:szCs w:val="21"/>
              </w:rPr>
              <w:t>/</w:t>
            </w:r>
            <w:r>
              <w:rPr>
                <w:rFonts w:hint="eastAsia"/>
                <w:szCs w:val="21"/>
              </w:rPr>
              <w:t>纠正措施并验证了有效性，内审报告中对管理体系的符合性、充分性和运行有效性进行了评价。内审符合要求。</w:t>
            </w:r>
          </w:p>
        </w:tc>
      </w:tr>
      <w:tr w:rsidR="00EF4247" w14:paraId="2693A354" w14:textId="77777777">
        <w:trPr>
          <w:cantSplit/>
          <w:trHeight w:val="1826"/>
          <w:jc w:val="center"/>
        </w:trPr>
        <w:tc>
          <w:tcPr>
            <w:tcW w:w="720" w:type="dxa"/>
            <w:vMerge/>
            <w:textDirection w:val="tbRlV"/>
            <w:vAlign w:val="center"/>
          </w:tcPr>
          <w:p w14:paraId="191772F7" w14:textId="77777777" w:rsidR="00EF4247" w:rsidRDefault="00EF4247" w:rsidP="00EF4247">
            <w:pPr>
              <w:spacing w:line="240" w:lineRule="exact"/>
              <w:ind w:left="201" w:right="113" w:hangingChars="100" w:hanging="201"/>
              <w:jc w:val="center"/>
              <w:rPr>
                <w:b/>
                <w:color w:val="000000" w:themeColor="text1"/>
                <w:sz w:val="20"/>
              </w:rPr>
            </w:pPr>
          </w:p>
        </w:tc>
        <w:tc>
          <w:tcPr>
            <w:tcW w:w="9198" w:type="dxa"/>
          </w:tcPr>
          <w:p w14:paraId="3EB5D7F0" w14:textId="77777777" w:rsidR="00EF4247" w:rsidRDefault="00EF4247" w:rsidP="00EF4247">
            <w:pPr>
              <w:spacing w:line="360" w:lineRule="exact"/>
              <w:rPr>
                <w:b/>
                <w:color w:val="000000"/>
                <w:sz w:val="20"/>
                <w:szCs w:val="20"/>
              </w:rPr>
            </w:pPr>
            <w:r>
              <w:rPr>
                <w:rFonts w:hint="eastAsia"/>
                <w:b/>
                <w:color w:val="000000"/>
                <w:sz w:val="20"/>
                <w:szCs w:val="20"/>
              </w:rPr>
              <w:t>4.</w:t>
            </w:r>
            <w:r>
              <w:rPr>
                <w:rFonts w:hint="eastAsia"/>
                <w:b/>
                <w:color w:val="000000"/>
                <w:sz w:val="20"/>
                <w:szCs w:val="20"/>
              </w:rPr>
              <w:t>管理评审（管理评审体系变更需求，纠正和预防措施、体系有效性等）</w:t>
            </w:r>
          </w:p>
          <w:p w14:paraId="7113FB11" w14:textId="6129E595" w:rsidR="00EF4247" w:rsidRDefault="00EF4247" w:rsidP="00EF4247">
            <w:pPr>
              <w:spacing w:line="240" w:lineRule="exact"/>
              <w:rPr>
                <w:b/>
                <w:color w:val="000000" w:themeColor="text1"/>
                <w:sz w:val="20"/>
                <w:szCs w:val="20"/>
              </w:rPr>
            </w:pPr>
            <w:r>
              <w:rPr>
                <w:rFonts w:hint="eastAsia"/>
                <w:szCs w:val="21"/>
              </w:rPr>
              <w:t>按照策划的安排于</w:t>
            </w:r>
            <w:r>
              <w:t>20</w:t>
            </w:r>
            <w:r>
              <w:rPr>
                <w:rFonts w:hint="eastAsia"/>
              </w:rPr>
              <w:t>20</w:t>
            </w:r>
            <w:r>
              <w:rPr>
                <w:rFonts w:cs="宋体" w:hint="eastAsia"/>
              </w:rPr>
              <w:t>年</w:t>
            </w:r>
            <w:r>
              <w:rPr>
                <w:rFonts w:hint="eastAsia"/>
              </w:rPr>
              <w:t>12</w:t>
            </w:r>
            <w:r>
              <w:rPr>
                <w:rFonts w:cs="宋体" w:hint="eastAsia"/>
              </w:rPr>
              <w:t>月</w:t>
            </w:r>
            <w:r>
              <w:rPr>
                <w:rFonts w:hint="eastAsia"/>
              </w:rPr>
              <w:t>10</w:t>
            </w:r>
            <w:r>
              <w:rPr>
                <w:rFonts w:cs="宋体" w:hint="eastAsia"/>
              </w:rPr>
              <w:t>日</w:t>
            </w:r>
            <w:r>
              <w:rPr>
                <w:rFonts w:hint="eastAsia"/>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EF4247" w14:paraId="5E882F6A" w14:textId="77777777">
        <w:trPr>
          <w:cantSplit/>
          <w:trHeight w:val="1550"/>
          <w:jc w:val="center"/>
        </w:trPr>
        <w:tc>
          <w:tcPr>
            <w:tcW w:w="720" w:type="dxa"/>
            <w:vMerge w:val="restart"/>
            <w:vAlign w:val="center"/>
          </w:tcPr>
          <w:p w14:paraId="5DC7DFB5" w14:textId="77777777" w:rsidR="00EF4247" w:rsidRDefault="00EF4247" w:rsidP="00EF424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238D9400" w14:textId="77777777" w:rsidR="00EF4247" w:rsidRDefault="00EF4247" w:rsidP="00EF4247">
            <w:pPr>
              <w:spacing w:line="360" w:lineRule="exact"/>
              <w:rPr>
                <w:b/>
                <w:color w:val="000000"/>
                <w:sz w:val="20"/>
                <w:szCs w:val="20"/>
              </w:rPr>
            </w:pPr>
            <w:r>
              <w:rPr>
                <w:rFonts w:hint="eastAsia"/>
                <w:b/>
                <w:color w:val="000000"/>
                <w:sz w:val="20"/>
                <w:szCs w:val="20"/>
              </w:rPr>
              <w:t xml:space="preserve">1 </w:t>
            </w:r>
            <w:r>
              <w:rPr>
                <w:rFonts w:hint="eastAsia"/>
                <w:b/>
                <w:color w:val="000000"/>
                <w:sz w:val="20"/>
                <w:szCs w:val="20"/>
              </w:rPr>
              <w:t>纠正</w:t>
            </w:r>
            <w:r>
              <w:rPr>
                <w:rFonts w:hint="eastAsia"/>
                <w:b/>
                <w:color w:val="000000"/>
                <w:sz w:val="20"/>
                <w:szCs w:val="20"/>
              </w:rPr>
              <w:t>/</w:t>
            </w:r>
            <w:r>
              <w:rPr>
                <w:rFonts w:hint="eastAsia"/>
                <w:b/>
                <w:color w:val="000000"/>
                <w:sz w:val="20"/>
                <w:szCs w:val="20"/>
              </w:rPr>
              <w:t>预防措施的实施及效果</w:t>
            </w:r>
            <w:r>
              <w:rPr>
                <w:rFonts w:hint="eastAsia"/>
                <w:b/>
                <w:color w:val="000000"/>
                <w:spacing w:val="-8"/>
                <w:sz w:val="20"/>
                <w:szCs w:val="20"/>
              </w:rPr>
              <w:t>;</w:t>
            </w:r>
          </w:p>
          <w:p w14:paraId="7D8E7E17" w14:textId="0973996C" w:rsidR="00EF4247" w:rsidRDefault="00EF4247" w:rsidP="00EF4247">
            <w:pPr>
              <w:spacing w:line="240" w:lineRule="exact"/>
              <w:rPr>
                <w:b/>
                <w:color w:val="000000" w:themeColor="text1"/>
                <w:sz w:val="20"/>
                <w:szCs w:val="20"/>
              </w:rPr>
            </w:pPr>
            <w:r>
              <w:rPr>
                <w:rFonts w:hint="eastAsia"/>
                <w:szCs w:val="21"/>
              </w:rPr>
              <w:t>对内审提出的不符合进行原因分析，并完成了整改。对管理评审提出的不符合及改进要求，进行原因分析，制定了具体措施，目前正在实施中。纠正措施尚可，预防措施欠缺。</w:t>
            </w:r>
          </w:p>
        </w:tc>
      </w:tr>
      <w:tr w:rsidR="00EF4247" w14:paraId="31184A2D" w14:textId="77777777">
        <w:trPr>
          <w:cantSplit/>
          <w:trHeight w:val="1259"/>
          <w:jc w:val="center"/>
        </w:trPr>
        <w:tc>
          <w:tcPr>
            <w:tcW w:w="720" w:type="dxa"/>
            <w:vMerge/>
            <w:vAlign w:val="center"/>
          </w:tcPr>
          <w:p w14:paraId="298FE77A" w14:textId="77777777" w:rsidR="00EF4247" w:rsidRDefault="00EF4247" w:rsidP="00EF424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2D17A69" w14:textId="77777777" w:rsidR="00EF4247" w:rsidRDefault="00EF4247" w:rsidP="00EF4247">
            <w:pPr>
              <w:spacing w:line="360" w:lineRule="exact"/>
              <w:rPr>
                <w:b/>
                <w:color w:val="000000"/>
                <w:spacing w:val="-20"/>
                <w:sz w:val="20"/>
                <w:szCs w:val="20"/>
              </w:rPr>
            </w:pPr>
            <w:r>
              <w:rPr>
                <w:rFonts w:hint="eastAsia"/>
                <w:b/>
                <w:color w:val="000000"/>
                <w:spacing w:val="-20"/>
                <w:sz w:val="20"/>
                <w:szCs w:val="20"/>
              </w:rPr>
              <w:t>2</w:t>
            </w:r>
            <w:r>
              <w:rPr>
                <w:rFonts w:hint="eastAsia"/>
                <w:b/>
                <w:color w:val="000000"/>
                <w:spacing w:val="-20"/>
                <w:sz w:val="20"/>
                <w:szCs w:val="20"/>
              </w:rPr>
              <w:t>（近一年）重大事故、顾客</w:t>
            </w:r>
            <w:r>
              <w:rPr>
                <w:rFonts w:hint="eastAsia"/>
                <w:b/>
                <w:color w:val="000000"/>
                <w:spacing w:val="-20"/>
                <w:sz w:val="20"/>
                <w:szCs w:val="20"/>
              </w:rPr>
              <w:t>/</w:t>
            </w:r>
            <w:r>
              <w:rPr>
                <w:rFonts w:hint="eastAsia"/>
                <w:b/>
                <w:color w:val="000000"/>
                <w:spacing w:val="-20"/>
                <w:sz w:val="20"/>
                <w:szCs w:val="20"/>
              </w:rPr>
              <w:t>相关方投诉：：</w:t>
            </w:r>
          </w:p>
          <w:p w14:paraId="3851B1A1" w14:textId="2951CE23" w:rsidR="00EF4247" w:rsidRDefault="00EF4247" w:rsidP="00EF4247">
            <w:pPr>
              <w:spacing w:line="240" w:lineRule="exact"/>
              <w:rPr>
                <w:b/>
                <w:color w:val="000000" w:themeColor="text1"/>
                <w:sz w:val="20"/>
                <w:szCs w:val="20"/>
              </w:rPr>
            </w:pPr>
            <w:r>
              <w:rPr>
                <w:rFonts w:hint="eastAsia"/>
                <w:b/>
                <w:color w:val="000000"/>
                <w:sz w:val="20"/>
                <w:szCs w:val="20"/>
              </w:rPr>
              <w:t>无</w:t>
            </w:r>
          </w:p>
        </w:tc>
      </w:tr>
      <w:tr w:rsidR="00EF4247" w14:paraId="6A394E4C" w14:textId="77777777">
        <w:trPr>
          <w:cantSplit/>
          <w:trHeight w:val="1259"/>
          <w:jc w:val="center"/>
        </w:trPr>
        <w:tc>
          <w:tcPr>
            <w:tcW w:w="720" w:type="dxa"/>
            <w:vMerge/>
            <w:vAlign w:val="center"/>
          </w:tcPr>
          <w:p w14:paraId="0BE26E47" w14:textId="77777777" w:rsidR="00EF4247" w:rsidRDefault="00EF4247" w:rsidP="00EF424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25DCCD6" w14:textId="77777777" w:rsidR="00EF4247" w:rsidRDefault="00EF4247" w:rsidP="00EF4247">
            <w:pPr>
              <w:spacing w:line="360" w:lineRule="exact"/>
              <w:rPr>
                <w:b/>
                <w:color w:val="000000"/>
                <w:sz w:val="20"/>
                <w:szCs w:val="20"/>
              </w:rPr>
            </w:pPr>
            <w:r>
              <w:rPr>
                <w:rFonts w:hint="eastAsia"/>
                <w:b/>
                <w:color w:val="000000"/>
                <w:sz w:val="20"/>
                <w:szCs w:val="20"/>
              </w:rPr>
              <w:t xml:space="preserve">3. </w:t>
            </w:r>
            <w:r>
              <w:rPr>
                <w:rFonts w:hint="eastAsia"/>
                <w:b/>
                <w:color w:val="000000"/>
                <w:sz w:val="20"/>
                <w:szCs w:val="20"/>
              </w:rPr>
              <w:t>一阶段提出问题的整改情况</w:t>
            </w:r>
            <w:r>
              <w:rPr>
                <w:rFonts w:hint="eastAsia"/>
                <w:b/>
                <w:color w:val="000000"/>
                <w:sz w:val="20"/>
                <w:szCs w:val="20"/>
              </w:rPr>
              <w:t>?</w:t>
            </w:r>
          </w:p>
          <w:p w14:paraId="7AF027F1" w14:textId="23880975" w:rsidR="00EF4247" w:rsidRDefault="00EF4247" w:rsidP="00EF4247">
            <w:pPr>
              <w:spacing w:line="240" w:lineRule="exact"/>
              <w:rPr>
                <w:b/>
                <w:color w:val="000000" w:themeColor="text1"/>
                <w:spacing w:val="-20"/>
                <w:sz w:val="20"/>
                <w:szCs w:val="20"/>
              </w:rPr>
            </w:pPr>
            <w:r>
              <w:rPr>
                <w:rFonts w:hint="eastAsia"/>
                <w:b/>
                <w:color w:val="000000"/>
                <w:spacing w:val="-20"/>
                <w:sz w:val="20"/>
                <w:szCs w:val="20"/>
              </w:rPr>
              <w:t>一阶段未发现不符合。</w:t>
            </w:r>
          </w:p>
        </w:tc>
      </w:tr>
      <w:tr w:rsidR="00EF4247" w14:paraId="0F8B0845" w14:textId="77777777">
        <w:trPr>
          <w:cantSplit/>
          <w:trHeight w:val="1259"/>
          <w:jc w:val="center"/>
        </w:trPr>
        <w:tc>
          <w:tcPr>
            <w:tcW w:w="720" w:type="dxa"/>
            <w:vMerge/>
            <w:vAlign w:val="center"/>
          </w:tcPr>
          <w:p w14:paraId="337D9C4B" w14:textId="77777777" w:rsidR="00EF4247" w:rsidRDefault="00EF4247" w:rsidP="00EF424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F46D920" w14:textId="77777777" w:rsidR="00EF4247" w:rsidRDefault="00EF4247" w:rsidP="00EF4247">
            <w:pPr>
              <w:numPr>
                <w:ilvl w:val="0"/>
                <w:numId w:val="6"/>
              </w:numPr>
              <w:tabs>
                <w:tab w:val="left" w:pos="312"/>
              </w:tabs>
              <w:spacing w:line="360" w:lineRule="exact"/>
              <w:rPr>
                <w:b/>
                <w:color w:val="000000"/>
                <w:sz w:val="20"/>
                <w:szCs w:val="20"/>
              </w:rPr>
            </w:pPr>
            <w:r>
              <w:rPr>
                <w:rFonts w:hint="eastAsia"/>
                <w:b/>
                <w:color w:val="000000"/>
                <w:sz w:val="20"/>
                <w:szCs w:val="20"/>
              </w:rPr>
              <w:t>创新情况</w:t>
            </w:r>
          </w:p>
          <w:p w14:paraId="74E1A530" w14:textId="5C049E94" w:rsidR="00EF4247" w:rsidRDefault="00EF4247" w:rsidP="00EF4247">
            <w:pPr>
              <w:spacing w:line="240" w:lineRule="exact"/>
              <w:rPr>
                <w:b/>
                <w:color w:val="000000" w:themeColor="text1"/>
                <w:sz w:val="20"/>
                <w:szCs w:val="20"/>
              </w:rPr>
            </w:pPr>
            <w:r>
              <w:rPr>
                <w:rFonts w:hint="eastAsia"/>
                <w:b/>
                <w:color w:val="000000"/>
                <w:sz w:val="20"/>
                <w:szCs w:val="20"/>
              </w:rPr>
              <w:t>无</w:t>
            </w:r>
          </w:p>
        </w:tc>
      </w:tr>
      <w:tr w:rsidR="00EF4247" w14:paraId="79792B51" w14:textId="77777777">
        <w:trPr>
          <w:cantSplit/>
          <w:trHeight w:val="980"/>
          <w:jc w:val="center"/>
        </w:trPr>
        <w:tc>
          <w:tcPr>
            <w:tcW w:w="720" w:type="dxa"/>
            <w:vMerge/>
            <w:vAlign w:val="center"/>
          </w:tcPr>
          <w:p w14:paraId="63C8ECD9" w14:textId="77777777" w:rsidR="00EF4247" w:rsidRDefault="00EF4247" w:rsidP="00EF424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E331A00" w14:textId="3621CE7B" w:rsidR="00EF4247" w:rsidRDefault="00EF4247" w:rsidP="00EF4247">
            <w:pPr>
              <w:spacing w:line="240" w:lineRule="exact"/>
              <w:rPr>
                <w:b/>
                <w:color w:val="000000" w:themeColor="text1"/>
                <w:szCs w:val="21"/>
              </w:rPr>
            </w:pPr>
            <w:r>
              <w:rPr>
                <w:rFonts w:hint="eastAsia"/>
                <w:b/>
                <w:color w:val="000000"/>
                <w:szCs w:val="21"/>
              </w:rPr>
              <w:t xml:space="preserve">5. </w:t>
            </w:r>
            <w:r>
              <w:rPr>
                <w:rFonts w:hint="eastAsia"/>
                <w:b/>
                <w:color w:val="000000"/>
                <w:szCs w:val="21"/>
              </w:rPr>
              <w:t>上次不符合的整改情况（再认证填写）</w:t>
            </w:r>
          </w:p>
        </w:tc>
      </w:tr>
    </w:tbl>
    <w:p w14:paraId="387FC0E8" w14:textId="77777777" w:rsidR="00BC3AC7" w:rsidRDefault="00BC3AC7">
      <w:pPr>
        <w:spacing w:line="300" w:lineRule="exact"/>
        <w:rPr>
          <w:b/>
          <w:color w:val="000000" w:themeColor="text1"/>
          <w:sz w:val="26"/>
          <w:szCs w:val="26"/>
        </w:rPr>
      </w:pPr>
    </w:p>
    <w:p w14:paraId="18184F23" w14:textId="77777777" w:rsidR="00BC3AC7" w:rsidRDefault="00BC3AC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77A0B6CC" w14:textId="5D5576DD" w:rsidR="00BC3AC7" w:rsidRDefault="00BC3AC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EF4247">
        <w:rPr>
          <w:rFonts w:hint="eastAsia"/>
          <w:b/>
          <w:color w:val="000000" w:themeColor="text1"/>
        </w:rPr>
        <w:t>0</w:t>
      </w:r>
      <w:r>
        <w:rPr>
          <w:rFonts w:hint="eastAsia"/>
          <w:b/>
          <w:color w:val="000000" w:themeColor="text1"/>
        </w:rPr>
        <w:t>项；其中</w:t>
      </w:r>
      <w:r w:rsidR="00A10E44">
        <w:rPr>
          <w:b/>
          <w:noProof/>
          <w:color w:val="000000" w:themeColor="text1"/>
        </w:rPr>
        <mc:AlternateContent>
          <mc:Choice Requires="wps">
            <w:drawing>
              <wp:anchor distT="0" distB="0" distL="114300" distR="114300" simplePos="0" relativeHeight="251658240" behindDoc="0" locked="0" layoutInCell="0" allowOverlap="1" wp14:anchorId="41FBBF03" wp14:editId="2DB6EAAB">
                <wp:simplePos x="0" y="0"/>
                <wp:positionH relativeFrom="column">
                  <wp:posOffset>2667000</wp:posOffset>
                </wp:positionH>
                <wp:positionV relativeFrom="paragraph">
                  <wp:posOffset>205740</wp:posOffset>
                </wp:positionV>
                <wp:extent cx="0" cy="0"/>
                <wp:effectExtent l="9525" t="10795" r="9525" b="8255"/>
                <wp:wrapNone/>
                <wp:docPr id="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60A87"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" o:allowincell="f"/>
            </w:pict>
          </mc:Fallback>
        </mc:AlternateContent>
      </w:r>
      <w:r>
        <w:rPr>
          <w:rFonts w:hint="eastAsia"/>
          <w:b/>
          <w:color w:val="000000" w:themeColor="text1"/>
        </w:rPr>
        <w:t>严重不符合</w:t>
      </w:r>
      <w:r w:rsidR="00EF4247">
        <w:rPr>
          <w:rFonts w:hint="eastAsia"/>
          <w:b/>
          <w:color w:val="000000" w:themeColor="text1"/>
        </w:rPr>
        <w:t>0</w:t>
      </w:r>
      <w:r>
        <w:rPr>
          <w:rFonts w:hint="eastAsia"/>
          <w:b/>
          <w:color w:val="000000" w:themeColor="text1"/>
        </w:rPr>
        <w:t>项，一般不符合</w:t>
      </w:r>
      <w:r w:rsidR="00EF4247">
        <w:rPr>
          <w:rFonts w:hint="eastAsia"/>
          <w:b/>
          <w:color w:val="000000" w:themeColor="text1"/>
        </w:rPr>
        <w:t>0</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14:paraId="6B919C14" w14:textId="77777777" w:rsidR="00BC3AC7" w:rsidRDefault="00BC3AC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4C1DA1BA" w14:textId="77777777" w:rsidR="00BC3AC7" w:rsidRDefault="00BC3AC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27D23D28" w14:textId="77777777" w:rsidR="00BC3AC7" w:rsidRDefault="00BC3AC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F76A2B" w14:paraId="452985E6" w14:textId="77777777">
        <w:tc>
          <w:tcPr>
            <w:tcW w:w="5246" w:type="dxa"/>
          </w:tcPr>
          <w:p w14:paraId="4780E02D" w14:textId="77777777" w:rsidR="00BC3AC7" w:rsidRDefault="00BC3AC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3625047A" w14:textId="77777777" w:rsidR="00BC3AC7" w:rsidRDefault="00BC3AC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76A2B" w14:paraId="11683667" w14:textId="77777777">
        <w:tc>
          <w:tcPr>
            <w:tcW w:w="5246" w:type="dxa"/>
          </w:tcPr>
          <w:p w14:paraId="6502B0A1" w14:textId="77777777" w:rsidR="00BC3AC7" w:rsidRDefault="00BC3AC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333EF5CB" w14:textId="77777777" w:rsidR="00BC3AC7" w:rsidRDefault="00BC3AC7">
            <w:pPr>
              <w:snapToGrid w:val="0"/>
              <w:spacing w:line="360" w:lineRule="auto"/>
              <w:rPr>
                <w:rFonts w:ascii="宋体" w:hAnsi="宋体"/>
                <w:b/>
                <w:color w:val="000000" w:themeColor="text1"/>
                <w:szCs w:val="21"/>
              </w:rPr>
            </w:pPr>
          </w:p>
        </w:tc>
      </w:tr>
      <w:tr w:rsidR="00F76A2B" w14:paraId="119A20BC" w14:textId="77777777">
        <w:tc>
          <w:tcPr>
            <w:tcW w:w="5246" w:type="dxa"/>
          </w:tcPr>
          <w:p w14:paraId="65FBD619" w14:textId="77777777" w:rsidR="00BC3AC7" w:rsidRDefault="00BC3AC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09515E45" w14:textId="77777777" w:rsidR="00BC3AC7" w:rsidRDefault="00BC3AC7">
            <w:pPr>
              <w:snapToGrid w:val="0"/>
              <w:spacing w:line="360" w:lineRule="auto"/>
              <w:rPr>
                <w:rFonts w:ascii="宋体" w:hAnsi="宋体"/>
                <w:b/>
                <w:color w:val="000000" w:themeColor="text1"/>
                <w:szCs w:val="21"/>
              </w:rPr>
            </w:pPr>
          </w:p>
        </w:tc>
      </w:tr>
      <w:tr w:rsidR="00F76A2B" w14:paraId="72C7AB87" w14:textId="77777777">
        <w:tc>
          <w:tcPr>
            <w:tcW w:w="5246" w:type="dxa"/>
          </w:tcPr>
          <w:p w14:paraId="60E69174" w14:textId="77777777" w:rsidR="00BC3AC7" w:rsidRDefault="00BC3AC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08670216" w14:textId="77777777" w:rsidR="00BC3AC7" w:rsidRDefault="00BC3AC7">
            <w:pPr>
              <w:snapToGrid w:val="0"/>
              <w:spacing w:line="360" w:lineRule="auto"/>
              <w:rPr>
                <w:rFonts w:ascii="宋体" w:hAnsi="宋体"/>
                <w:b/>
                <w:color w:val="000000" w:themeColor="text1"/>
                <w:szCs w:val="21"/>
              </w:rPr>
            </w:pPr>
          </w:p>
        </w:tc>
      </w:tr>
    </w:tbl>
    <w:p w14:paraId="710C5A51" w14:textId="77777777" w:rsidR="00BC3AC7" w:rsidRDefault="00BC3AC7">
      <w:pPr>
        <w:snapToGrid w:val="0"/>
        <w:spacing w:line="360" w:lineRule="auto"/>
        <w:ind w:leftChars="-337" w:left="-191" w:hangingChars="271" w:hanging="517"/>
        <w:rPr>
          <w:b/>
          <w:color w:val="000000" w:themeColor="text1"/>
          <w:spacing w:val="-10"/>
          <w:szCs w:val="21"/>
        </w:rPr>
      </w:pPr>
    </w:p>
    <w:p w14:paraId="01F1D46F" w14:textId="77777777" w:rsidR="00BC3AC7" w:rsidRDefault="00BC3AC7">
      <w:pPr>
        <w:snapToGrid w:val="0"/>
        <w:spacing w:line="360" w:lineRule="auto"/>
        <w:rPr>
          <w:b/>
          <w:color w:val="000000" w:themeColor="text1"/>
          <w:spacing w:val="-10"/>
          <w:szCs w:val="21"/>
        </w:rPr>
      </w:pPr>
    </w:p>
    <w:p w14:paraId="356F554E" w14:textId="77777777" w:rsidR="00BC3AC7" w:rsidRDefault="00BC3AC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0B2866E9" w14:textId="2AE9DAFA" w:rsidR="00BC3AC7" w:rsidRDefault="00EF4247">
      <w:pPr>
        <w:snapToGrid w:val="0"/>
        <w:spacing w:line="360" w:lineRule="auto"/>
        <w:ind w:leftChars="-337" w:left="-354" w:hangingChars="271" w:hanging="354"/>
        <w:rPr>
          <w:rFonts w:ascii="宋体" w:hAnsi="宋体"/>
          <w:b/>
          <w:color w:val="000000" w:themeColor="text1"/>
          <w:szCs w:val="21"/>
        </w:rPr>
      </w:pPr>
      <w:r w:rsidRPr="00EF4247">
        <w:rPr>
          <w:rFonts w:ascii="Segoe UI Emoji" w:hAnsi="Segoe UI Emoji" w:cs="Segoe UI Emoji"/>
          <w:b/>
          <w:color w:val="000000" w:themeColor="text1"/>
          <w:spacing w:val="-10"/>
          <w:sz w:val="15"/>
          <w:szCs w:val="15"/>
        </w:rPr>
        <w:t>☑</w:t>
      </w:r>
      <w:r w:rsidR="00BC3AC7">
        <w:rPr>
          <w:rFonts w:ascii="宋体" w:hAnsi="宋体" w:hint="eastAsia"/>
          <w:b/>
          <w:color w:val="000000" w:themeColor="text1"/>
          <w:szCs w:val="21"/>
        </w:rPr>
        <w:t xml:space="preserve">达到审核目的 </w:t>
      </w:r>
    </w:p>
    <w:p w14:paraId="2800AD65" w14:textId="77777777" w:rsidR="00BC3AC7" w:rsidRDefault="00BC3AC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3D08D0BC" w14:textId="77777777" w:rsidR="00BC3AC7" w:rsidRDefault="00BC3AC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EF4247" w14:paraId="392372C6" w14:textId="77777777" w:rsidTr="00BC3AC7">
        <w:trPr>
          <w:trHeight w:val="90"/>
        </w:trPr>
        <w:tc>
          <w:tcPr>
            <w:tcW w:w="10080" w:type="dxa"/>
          </w:tcPr>
          <w:p w14:paraId="20B5F18E" w14:textId="77777777" w:rsidR="00EF4247" w:rsidRDefault="00EF4247" w:rsidP="00BC3AC7">
            <w:pPr>
              <w:spacing w:line="280" w:lineRule="exact"/>
              <w:rPr>
                <w:b/>
                <w:color w:val="000000"/>
                <w:sz w:val="22"/>
                <w:szCs w:val="22"/>
              </w:rPr>
            </w:pPr>
            <w:r>
              <w:rPr>
                <w:rFonts w:hint="eastAsia"/>
                <w:b/>
                <w:color w:val="000000"/>
                <w:spacing w:val="-10"/>
                <w:sz w:val="22"/>
                <w:szCs w:val="22"/>
              </w:rPr>
              <w:t xml:space="preserve">1. </w:t>
            </w:r>
            <w:r>
              <w:rPr>
                <w:rFonts w:hint="eastAsia"/>
                <w:b/>
                <w:color w:val="000000"/>
                <w:spacing w:val="-10"/>
                <w:szCs w:val="21"/>
              </w:rPr>
              <w:t>☑</w:t>
            </w:r>
            <w:r>
              <w:rPr>
                <w:rFonts w:hint="eastAsia"/>
                <w:b/>
                <w:color w:val="000000"/>
                <w:sz w:val="22"/>
                <w:szCs w:val="22"/>
              </w:rPr>
              <w:t xml:space="preserve">QMS </w:t>
            </w:r>
            <w:r>
              <w:rPr>
                <w:rFonts w:hint="eastAsia"/>
                <w:b/>
                <w:color w:val="000000"/>
                <w:spacing w:val="-10"/>
                <w:szCs w:val="21"/>
              </w:rPr>
              <w:t>□</w:t>
            </w:r>
            <w:r>
              <w:rPr>
                <w:rFonts w:hint="eastAsia"/>
                <w:b/>
                <w:color w:val="000000"/>
                <w:sz w:val="22"/>
                <w:szCs w:val="22"/>
              </w:rPr>
              <w:t xml:space="preserve">EMS  </w:t>
            </w:r>
            <w:r>
              <w:rPr>
                <w:rFonts w:hint="eastAsia"/>
                <w:b/>
                <w:color w:val="000000"/>
                <w:spacing w:val="-10"/>
                <w:szCs w:val="21"/>
              </w:rPr>
              <w:t>□</w:t>
            </w:r>
            <w:r>
              <w:rPr>
                <w:rFonts w:hint="eastAsia"/>
                <w:b/>
                <w:color w:val="000000"/>
                <w:sz w:val="22"/>
                <w:szCs w:val="22"/>
              </w:rPr>
              <w:t>OHSMS</w:t>
            </w:r>
            <w:r>
              <w:rPr>
                <w:rFonts w:hint="eastAsia"/>
                <w:b/>
                <w:color w:val="000000"/>
                <w:sz w:val="22"/>
                <w:szCs w:val="22"/>
              </w:rPr>
              <w:t>的适宜性、充分性、运行有效性，自我完善机制等。管理体系满足适用要求和实现预期结果的能力。</w:t>
            </w:r>
          </w:p>
          <w:p w14:paraId="7F008F40" w14:textId="77777777" w:rsidR="00EF4247" w:rsidRDefault="00EF4247" w:rsidP="00BC3AC7">
            <w:pPr>
              <w:pStyle w:val="Default"/>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cs="宋体" w:hint="eastAsia"/>
                <w:color w:val="auto"/>
                <w:sz w:val="21"/>
                <w:szCs w:val="21"/>
                <w:u w:val="single"/>
                <w:lang w:val="en-GB"/>
              </w:rPr>
              <w:t xml:space="preserve"> </w:t>
            </w:r>
            <w:r>
              <w:rPr>
                <w:rFonts w:ascii="宋体" w:hAnsi="宋体" w:hint="eastAsia"/>
                <w:sz w:val="21"/>
                <w:szCs w:val="21"/>
                <w:u w:val="single"/>
              </w:rPr>
              <w:t>任丘市红河邮电器材有限公司</w:t>
            </w:r>
            <w:r>
              <w:rPr>
                <w:rFonts w:cs="宋体" w:hint="eastAsia"/>
                <w:color w:val="auto"/>
                <w:sz w:val="21"/>
                <w:szCs w:val="21"/>
                <w:u w:val="single"/>
              </w:rPr>
              <w:t xml:space="preserve"> </w:t>
            </w:r>
            <w:r>
              <w:rPr>
                <w:rFonts w:hint="eastAsia"/>
                <w:sz w:val="21"/>
                <w:szCs w:val="21"/>
                <w:u w:val="single"/>
              </w:rPr>
              <w:t xml:space="preserve">    </w:t>
            </w:r>
            <w:r>
              <w:rPr>
                <w:rFonts w:hint="eastAsia"/>
                <w:color w:val="auto"/>
                <w:kern w:val="2"/>
                <w:sz w:val="21"/>
                <w:szCs w:val="21"/>
                <w:lang w:val="en-GB"/>
              </w:rPr>
              <w:t>的</w:t>
            </w:r>
          </w:p>
          <w:p w14:paraId="53849311" w14:textId="77777777" w:rsidR="00EF4247" w:rsidRDefault="00EF4247" w:rsidP="00BC3AC7">
            <w:pPr>
              <w:pStyle w:val="Default"/>
              <w:spacing w:line="340" w:lineRule="exact"/>
              <w:ind w:left="1441"/>
              <w:rPr>
                <w:color w:val="auto"/>
                <w:kern w:val="2"/>
                <w:sz w:val="21"/>
                <w:szCs w:val="21"/>
                <w:lang w:val="en-GB"/>
              </w:rPr>
            </w:pPr>
            <w:r>
              <w:rPr>
                <w:rFonts w:ascii="宋体" w:hAnsi="宋体" w:cs="宋体" w:hint="eastAsia"/>
                <w:b/>
                <w:color w:val="auto"/>
                <w:sz w:val="21"/>
                <w:szCs w:val="21"/>
              </w:rPr>
              <w:lastRenderedPageBreak/>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p>
          <w:tbl>
            <w:tblPr>
              <w:tblW w:w="4904" w:type="dxa"/>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000" w:firstRow="0" w:lastRow="0" w:firstColumn="0" w:lastColumn="0" w:noHBand="0" w:noVBand="0"/>
            </w:tblPr>
            <w:tblGrid>
              <w:gridCol w:w="2803"/>
              <w:gridCol w:w="967"/>
              <w:gridCol w:w="1134"/>
            </w:tblGrid>
            <w:tr w:rsidR="00EF4247" w14:paraId="0C97633F" w14:textId="77777777" w:rsidTr="00BC3AC7">
              <w:tc>
                <w:tcPr>
                  <w:tcW w:w="2803" w:type="dxa"/>
                </w:tcPr>
                <w:p w14:paraId="200AE718" w14:textId="77777777" w:rsidR="00EF4247" w:rsidRDefault="00EF4247" w:rsidP="00BC3AC7">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D50371E" w14:textId="77777777" w:rsidR="00EF4247" w:rsidRDefault="00EF4247" w:rsidP="00BC3AC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14:paraId="695F6AF7" w14:textId="77777777" w:rsidR="00EF4247" w:rsidRDefault="00EF4247" w:rsidP="00BC3AC7">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EF4247" w14:paraId="7F664BF8" w14:textId="77777777" w:rsidTr="00BC3AC7">
              <w:tc>
                <w:tcPr>
                  <w:tcW w:w="2803" w:type="dxa"/>
                </w:tcPr>
                <w:p w14:paraId="26C70F60" w14:textId="77777777" w:rsidR="00EF4247" w:rsidRDefault="00EF4247" w:rsidP="00BC3AC7">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14:paraId="3DA5A526" w14:textId="77777777" w:rsidR="00EF4247" w:rsidRDefault="00EF4247" w:rsidP="00BC3AC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14:paraId="16BD8364" w14:textId="77777777" w:rsidR="00EF4247" w:rsidRDefault="00EF4247" w:rsidP="00BC3AC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EF4247" w14:paraId="11B17562" w14:textId="77777777" w:rsidTr="00BC3AC7">
              <w:tc>
                <w:tcPr>
                  <w:tcW w:w="2803" w:type="dxa"/>
                </w:tcPr>
                <w:p w14:paraId="127D7596" w14:textId="77777777" w:rsidR="00EF4247" w:rsidRDefault="00EF4247" w:rsidP="00BC3AC7">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14:paraId="7214C525" w14:textId="77777777" w:rsidR="00EF4247" w:rsidRDefault="00EF4247" w:rsidP="00BC3AC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14:paraId="21DC0B7D" w14:textId="77777777" w:rsidR="00EF4247" w:rsidRDefault="00EF4247" w:rsidP="00BC3AC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EF4247" w14:paraId="02197AED" w14:textId="77777777" w:rsidTr="00BC3AC7">
              <w:tc>
                <w:tcPr>
                  <w:tcW w:w="2803" w:type="dxa"/>
                </w:tcPr>
                <w:p w14:paraId="5FF0E234" w14:textId="77777777" w:rsidR="00EF4247" w:rsidRDefault="00EF4247" w:rsidP="00BC3AC7">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14:paraId="3722C82C" w14:textId="77777777" w:rsidR="00EF4247" w:rsidRDefault="00EF4247" w:rsidP="00BC3AC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14:paraId="4C660D4F" w14:textId="77777777" w:rsidR="00EF4247" w:rsidRDefault="00EF4247" w:rsidP="00BC3AC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EF4247" w14:paraId="7BFFA443" w14:textId="77777777" w:rsidTr="00BC3AC7">
              <w:tc>
                <w:tcPr>
                  <w:tcW w:w="2803" w:type="dxa"/>
                </w:tcPr>
                <w:p w14:paraId="268D86CE" w14:textId="77777777" w:rsidR="00EF4247" w:rsidRDefault="00EF4247" w:rsidP="00BC3AC7">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14:paraId="1E7942DD" w14:textId="77777777" w:rsidR="00EF4247" w:rsidRDefault="00EF4247" w:rsidP="00BC3AC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14:paraId="2D06E157" w14:textId="77777777" w:rsidR="00EF4247" w:rsidRDefault="00EF4247" w:rsidP="00BC3AC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EF4247" w14:paraId="6D257B7A" w14:textId="77777777" w:rsidTr="00BC3AC7">
              <w:tc>
                <w:tcPr>
                  <w:tcW w:w="2803" w:type="dxa"/>
                </w:tcPr>
                <w:p w14:paraId="194DA07E" w14:textId="77777777" w:rsidR="00EF4247" w:rsidRDefault="00EF4247" w:rsidP="00BC3AC7">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212C8E1" w14:textId="77777777" w:rsidR="00EF4247" w:rsidRDefault="00EF4247" w:rsidP="00BC3AC7">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14:paraId="35B1480A" w14:textId="77777777" w:rsidR="00EF4247" w:rsidRDefault="00EF4247" w:rsidP="00BC3AC7">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14:paraId="51FEDAF9" w14:textId="77777777" w:rsidR="00EF4247" w:rsidRDefault="00EF4247" w:rsidP="00BC3AC7">
            <w:pPr>
              <w:spacing w:line="240" w:lineRule="exact"/>
              <w:rPr>
                <w:b/>
                <w:color w:val="000000"/>
                <w:sz w:val="28"/>
                <w:szCs w:val="28"/>
              </w:rPr>
            </w:pPr>
          </w:p>
        </w:tc>
      </w:tr>
      <w:tr w:rsidR="00EF4247" w14:paraId="1A5E9F4D" w14:textId="77777777" w:rsidTr="00BC3AC7">
        <w:trPr>
          <w:trHeight w:val="1308"/>
        </w:trPr>
        <w:tc>
          <w:tcPr>
            <w:tcW w:w="10080" w:type="dxa"/>
          </w:tcPr>
          <w:p w14:paraId="1FF6FA7C" w14:textId="77777777" w:rsidR="00EF4247" w:rsidRDefault="00EF4247" w:rsidP="00BC3AC7">
            <w:pPr>
              <w:rPr>
                <w:b/>
                <w:color w:val="000000"/>
              </w:rPr>
            </w:pPr>
            <w:r>
              <w:rPr>
                <w:rFonts w:hint="eastAsia"/>
                <w:b/>
                <w:color w:val="000000"/>
              </w:rPr>
              <w:lastRenderedPageBreak/>
              <w:t>2.</w:t>
            </w:r>
            <w:r>
              <w:rPr>
                <w:rFonts w:hint="eastAsia"/>
                <w:b/>
                <w:color w:val="000000"/>
              </w:rPr>
              <w:t>对审核范围适宜性结论</w:t>
            </w:r>
          </w:p>
          <w:p w14:paraId="60F437BE" w14:textId="77777777" w:rsidR="00EF4247" w:rsidRDefault="00EF4247" w:rsidP="00BC3AC7">
            <w:pPr>
              <w:rPr>
                <w:b/>
                <w:color w:val="000000"/>
              </w:rPr>
            </w:pPr>
            <w:r w:rsidRPr="00EF4247">
              <w:rPr>
                <w:rFonts w:hint="eastAsia"/>
                <w:b/>
                <w:color w:val="000000"/>
                <w:spacing w:val="-10"/>
                <w:sz w:val="15"/>
                <w:szCs w:val="15"/>
              </w:rPr>
              <w:t>☑</w:t>
            </w:r>
            <w:r>
              <w:rPr>
                <w:rFonts w:hint="eastAsia"/>
                <w:b/>
                <w:color w:val="000000"/>
              </w:rPr>
              <w:t>审核范围适宜</w:t>
            </w:r>
          </w:p>
          <w:p w14:paraId="140B65EB" w14:textId="77777777" w:rsidR="00EF4247" w:rsidRDefault="00EF4247" w:rsidP="00BC3AC7">
            <w:pPr>
              <w:rPr>
                <w:szCs w:val="21"/>
              </w:rPr>
            </w:pPr>
            <w:r>
              <w:rPr>
                <w:rFonts w:ascii="宋体" w:hAnsi="宋体" w:hint="eastAsia"/>
                <w:szCs w:val="21"/>
              </w:rPr>
              <w:t xml:space="preserve">通讯塑料管材、线路铁件、钢绞线、树脂井盖、电话线、机箱机柜的生产 </w:t>
            </w:r>
          </w:p>
          <w:p w14:paraId="14519F72" w14:textId="77777777" w:rsidR="00EF4247" w:rsidRDefault="00EF4247" w:rsidP="00BC3AC7">
            <w:pPr>
              <w:rPr>
                <w:b/>
                <w:color w:val="000000"/>
                <w:spacing w:val="-10"/>
                <w:sz w:val="22"/>
                <w:szCs w:val="22"/>
              </w:rPr>
            </w:pPr>
            <w:r>
              <w:rPr>
                <w:rFonts w:hint="eastAsia"/>
                <w:b/>
                <w:color w:val="000000"/>
                <w:spacing w:val="-10"/>
                <w:szCs w:val="21"/>
              </w:rPr>
              <w:t>□</w:t>
            </w:r>
            <w:r>
              <w:rPr>
                <w:rFonts w:hint="eastAsia"/>
                <w:b/>
                <w:color w:val="000000"/>
              </w:rPr>
              <w:t>审核范围变更，</w:t>
            </w:r>
          </w:p>
        </w:tc>
      </w:tr>
      <w:tr w:rsidR="00EF4247" w14:paraId="7EC70CAD" w14:textId="77777777" w:rsidTr="00BC3AC7">
        <w:trPr>
          <w:trHeight w:val="3059"/>
        </w:trPr>
        <w:tc>
          <w:tcPr>
            <w:tcW w:w="10080" w:type="dxa"/>
          </w:tcPr>
          <w:p w14:paraId="3B11FA01" w14:textId="77777777" w:rsidR="00EF4247" w:rsidRDefault="00EF4247" w:rsidP="00BC3AC7">
            <w:pPr>
              <w:rPr>
                <w:b/>
                <w:color w:val="000000"/>
                <w:sz w:val="16"/>
                <w:szCs w:val="16"/>
              </w:rPr>
            </w:pPr>
            <w:r>
              <w:rPr>
                <w:rFonts w:hint="eastAsia"/>
                <w:b/>
                <w:color w:val="000000"/>
              </w:rPr>
              <w:t xml:space="preserve">3. </w:t>
            </w:r>
            <w:r>
              <w:rPr>
                <w:rFonts w:hint="eastAsia"/>
                <w:b/>
                <w:color w:val="000000"/>
              </w:rPr>
              <w:t>审核组推荐意见</w:t>
            </w:r>
            <w:r>
              <w:rPr>
                <w:rFonts w:hint="eastAsia"/>
                <w:b/>
                <w:color w:val="000000"/>
                <w:sz w:val="16"/>
                <w:szCs w:val="16"/>
              </w:rPr>
              <w:t>：</w:t>
            </w:r>
          </w:p>
          <w:p w14:paraId="3BB0D892" w14:textId="77777777" w:rsidR="00EF4247" w:rsidRDefault="00EF4247" w:rsidP="00BC3AC7">
            <w:pPr>
              <w:rPr>
                <w:b/>
                <w:color w:val="000000"/>
              </w:rPr>
            </w:pPr>
            <w:r>
              <w:rPr>
                <w:rFonts w:hint="eastAsia"/>
                <w:b/>
                <w:color w:val="000000"/>
                <w:spacing w:val="-10"/>
                <w:szCs w:val="21"/>
              </w:rPr>
              <w:t>□</w:t>
            </w:r>
            <w:r>
              <w:rPr>
                <w:rFonts w:hint="eastAsia"/>
                <w:b/>
                <w:color w:val="000000"/>
              </w:rPr>
              <w:t>推荐认证注册</w:t>
            </w:r>
            <w:r>
              <w:rPr>
                <w:rFonts w:hint="eastAsia"/>
                <w:b/>
                <w:color w:val="000000"/>
                <w:szCs w:val="21"/>
              </w:rPr>
              <w:t>(</w:t>
            </w:r>
            <w:r>
              <w:rPr>
                <w:rFonts w:hint="eastAsia"/>
                <w:b/>
                <w:color w:val="000000"/>
                <w:spacing w:val="-10"/>
                <w:szCs w:val="21"/>
              </w:rPr>
              <w:t>□</w:t>
            </w:r>
            <w:r>
              <w:rPr>
                <w:rFonts w:hint="eastAsia"/>
                <w:b/>
                <w:color w:val="000000"/>
                <w:szCs w:val="21"/>
              </w:rPr>
              <w:t xml:space="preserve">QMS  </w:t>
            </w:r>
            <w:r>
              <w:rPr>
                <w:rFonts w:hint="eastAsia"/>
                <w:b/>
                <w:color w:val="000000"/>
                <w:spacing w:val="-10"/>
                <w:szCs w:val="21"/>
              </w:rPr>
              <w:t>□</w:t>
            </w:r>
            <w:r>
              <w:rPr>
                <w:rFonts w:hint="eastAsia"/>
                <w:b/>
                <w:color w:val="000000"/>
                <w:szCs w:val="21"/>
              </w:rPr>
              <w:t xml:space="preserve">EMS   </w:t>
            </w:r>
            <w:r>
              <w:rPr>
                <w:rFonts w:hint="eastAsia"/>
                <w:b/>
                <w:color w:val="000000"/>
                <w:spacing w:val="-10"/>
                <w:szCs w:val="21"/>
              </w:rPr>
              <w:t>□</w:t>
            </w:r>
            <w:r>
              <w:rPr>
                <w:rFonts w:hint="eastAsia"/>
                <w:b/>
                <w:color w:val="000000"/>
                <w:szCs w:val="21"/>
              </w:rPr>
              <w:t>OHSMS)</w:t>
            </w:r>
          </w:p>
          <w:p w14:paraId="0A713B93" w14:textId="64819267" w:rsidR="00EF4247" w:rsidRDefault="00EF4247" w:rsidP="00BC3AC7">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rFonts w:hint="eastAsia"/>
                <w:b/>
                <w:color w:val="000000"/>
                <w:szCs w:val="21"/>
              </w:rPr>
              <w:t>(</w:t>
            </w:r>
            <w:r>
              <w:rPr>
                <w:rFonts w:hint="eastAsia"/>
                <w:b/>
                <w:color w:val="000000"/>
                <w:spacing w:val="-10"/>
                <w:szCs w:val="21"/>
              </w:rPr>
              <w:t>□</w:t>
            </w:r>
            <w:r>
              <w:rPr>
                <w:rFonts w:hint="eastAsia"/>
                <w:b/>
                <w:color w:val="000000"/>
                <w:szCs w:val="21"/>
              </w:rPr>
              <w:t xml:space="preserve">QMS  </w:t>
            </w:r>
            <w:r>
              <w:rPr>
                <w:rFonts w:hint="eastAsia"/>
                <w:b/>
                <w:color w:val="000000"/>
                <w:spacing w:val="-10"/>
                <w:szCs w:val="21"/>
              </w:rPr>
              <w:t>□</w:t>
            </w:r>
            <w:r>
              <w:rPr>
                <w:rFonts w:hint="eastAsia"/>
                <w:b/>
                <w:color w:val="000000"/>
                <w:szCs w:val="21"/>
              </w:rPr>
              <w:t xml:space="preserve">EMS   </w:t>
            </w:r>
            <w:r>
              <w:rPr>
                <w:rFonts w:hint="eastAsia"/>
                <w:b/>
                <w:color w:val="000000"/>
                <w:spacing w:val="-10"/>
                <w:szCs w:val="21"/>
              </w:rPr>
              <w:t>□</w:t>
            </w:r>
            <w:r>
              <w:rPr>
                <w:rFonts w:hint="eastAsia"/>
                <w:b/>
                <w:color w:val="000000"/>
                <w:szCs w:val="21"/>
              </w:rPr>
              <w:t>OHSMS)</w:t>
            </w:r>
          </w:p>
          <w:p w14:paraId="35072469" w14:textId="5FFB6CDC" w:rsidR="00EF4247" w:rsidRDefault="00EF4247" w:rsidP="00BC3AC7">
            <w:pPr>
              <w:rPr>
                <w:b/>
                <w:color w:val="000000"/>
                <w:spacing w:val="-4"/>
                <w:szCs w:val="21"/>
              </w:rPr>
            </w:pPr>
            <w:bookmarkStart w:id="20" w:name="_Hlk68074813"/>
            <w:r w:rsidRPr="00EF4247">
              <w:rPr>
                <w:rFonts w:hint="eastAsia"/>
                <w:b/>
                <w:color w:val="000000"/>
                <w:spacing w:val="-10"/>
                <w:sz w:val="15"/>
                <w:szCs w:val="15"/>
              </w:rPr>
              <w:t>☑</w:t>
            </w:r>
            <w:bookmarkEnd w:id="20"/>
            <w:r>
              <w:rPr>
                <w:rFonts w:hint="eastAsia"/>
                <w:b/>
                <w:color w:val="000000"/>
              </w:rPr>
              <w:t>推荐保持认证注册</w:t>
            </w:r>
            <w:r>
              <w:rPr>
                <w:rFonts w:hint="eastAsia"/>
                <w:b/>
                <w:color w:val="000000"/>
                <w:szCs w:val="21"/>
              </w:rPr>
              <w:t>(</w:t>
            </w:r>
            <w:r w:rsidRPr="00EF4247">
              <w:rPr>
                <w:rFonts w:hint="eastAsia"/>
                <w:b/>
                <w:color w:val="000000"/>
                <w:spacing w:val="-10"/>
                <w:sz w:val="15"/>
                <w:szCs w:val="15"/>
              </w:rPr>
              <w:t>☑</w:t>
            </w:r>
            <w:r>
              <w:rPr>
                <w:rFonts w:hint="eastAsia"/>
                <w:b/>
                <w:color w:val="000000"/>
                <w:szCs w:val="21"/>
              </w:rPr>
              <w:t xml:space="preserve">QMS  </w:t>
            </w:r>
            <w:r>
              <w:rPr>
                <w:rFonts w:hint="eastAsia"/>
                <w:b/>
                <w:color w:val="000000"/>
                <w:spacing w:val="-10"/>
                <w:szCs w:val="21"/>
              </w:rPr>
              <w:t>□</w:t>
            </w:r>
            <w:r>
              <w:rPr>
                <w:rFonts w:hint="eastAsia"/>
                <w:b/>
                <w:color w:val="000000"/>
                <w:szCs w:val="21"/>
              </w:rPr>
              <w:t xml:space="preserve">EMS   </w:t>
            </w:r>
            <w:r>
              <w:rPr>
                <w:rFonts w:hint="eastAsia"/>
                <w:b/>
                <w:color w:val="000000"/>
                <w:spacing w:val="-10"/>
                <w:szCs w:val="21"/>
              </w:rPr>
              <w:t>□</w:t>
            </w:r>
            <w:r>
              <w:rPr>
                <w:rFonts w:hint="eastAsia"/>
                <w:b/>
                <w:color w:val="000000"/>
                <w:szCs w:val="21"/>
              </w:rPr>
              <w:t>OHSMS)</w:t>
            </w:r>
          </w:p>
          <w:p w14:paraId="6E0C97D9" w14:textId="77777777" w:rsidR="00EF4247" w:rsidRDefault="00EF4247" w:rsidP="00BC3AC7">
            <w:pPr>
              <w:rPr>
                <w:b/>
                <w:color w:val="000000"/>
                <w:spacing w:val="-4"/>
                <w:szCs w:val="21"/>
              </w:rPr>
            </w:pPr>
            <w:r>
              <w:rPr>
                <w:rFonts w:hint="eastAsia"/>
                <w:b/>
                <w:color w:val="000000"/>
                <w:spacing w:val="-10"/>
                <w:szCs w:val="21"/>
              </w:rPr>
              <w:t>□</w:t>
            </w:r>
            <w:r>
              <w:rPr>
                <w:rFonts w:hint="eastAsia"/>
                <w:b/>
                <w:color w:val="000000"/>
                <w:spacing w:val="-4"/>
              </w:rPr>
              <w:t>(</w:t>
            </w:r>
            <w:r>
              <w:rPr>
                <w:rFonts w:hint="eastAsia"/>
                <w:b/>
                <w:color w:val="000000"/>
                <w:spacing w:val="-4"/>
              </w:rPr>
              <w:t>在完成纠正措施后</w:t>
            </w:r>
            <w:r>
              <w:rPr>
                <w:rFonts w:hint="eastAsia"/>
                <w:b/>
                <w:color w:val="000000"/>
              </w:rPr>
              <w:t>推荐保持认证注册</w:t>
            </w:r>
            <w:r>
              <w:rPr>
                <w:rFonts w:hint="eastAsia"/>
                <w:b/>
                <w:color w:val="000000"/>
                <w:szCs w:val="21"/>
              </w:rPr>
              <w:t>(</w:t>
            </w:r>
            <w:r>
              <w:rPr>
                <w:rFonts w:hint="eastAsia"/>
                <w:b/>
                <w:color w:val="000000"/>
                <w:spacing w:val="-10"/>
                <w:szCs w:val="21"/>
              </w:rPr>
              <w:t>□</w:t>
            </w:r>
            <w:r>
              <w:rPr>
                <w:rFonts w:hint="eastAsia"/>
                <w:b/>
                <w:color w:val="000000"/>
                <w:szCs w:val="21"/>
              </w:rPr>
              <w:t xml:space="preserve">QMS   </w:t>
            </w:r>
            <w:r>
              <w:rPr>
                <w:rFonts w:hint="eastAsia"/>
                <w:b/>
                <w:color w:val="000000"/>
                <w:spacing w:val="-10"/>
                <w:szCs w:val="21"/>
              </w:rPr>
              <w:t>□</w:t>
            </w:r>
            <w:r>
              <w:rPr>
                <w:rFonts w:hint="eastAsia"/>
                <w:b/>
                <w:color w:val="000000"/>
                <w:szCs w:val="21"/>
              </w:rPr>
              <w:t xml:space="preserve">EMS   </w:t>
            </w:r>
            <w:r>
              <w:rPr>
                <w:rFonts w:hint="eastAsia"/>
                <w:b/>
                <w:color w:val="000000"/>
                <w:spacing w:val="-10"/>
                <w:szCs w:val="21"/>
              </w:rPr>
              <w:t>□</w:t>
            </w:r>
            <w:r>
              <w:rPr>
                <w:rFonts w:hint="eastAsia"/>
                <w:b/>
                <w:color w:val="000000"/>
                <w:szCs w:val="21"/>
              </w:rPr>
              <w:t>OHSMS)</w:t>
            </w:r>
          </w:p>
          <w:p w14:paraId="742A5983" w14:textId="77777777" w:rsidR="00EF4247" w:rsidRDefault="00EF4247" w:rsidP="00BC3AC7">
            <w:pPr>
              <w:rPr>
                <w:b/>
                <w:color w:val="000000"/>
                <w:spacing w:val="-4"/>
                <w:szCs w:val="21"/>
              </w:rPr>
            </w:pPr>
            <w:r>
              <w:rPr>
                <w:rFonts w:hint="eastAsia"/>
                <w:b/>
                <w:color w:val="000000"/>
                <w:spacing w:val="-10"/>
                <w:szCs w:val="21"/>
              </w:rPr>
              <w:t>□</w:t>
            </w:r>
            <w:r>
              <w:rPr>
                <w:rFonts w:hint="eastAsia"/>
                <w:b/>
                <w:color w:val="000000"/>
              </w:rPr>
              <w:t>推荐扩大范围</w:t>
            </w:r>
            <w:r>
              <w:rPr>
                <w:rFonts w:hint="eastAsia"/>
                <w:b/>
                <w:color w:val="000000"/>
                <w:szCs w:val="21"/>
              </w:rPr>
              <w:t>(</w:t>
            </w:r>
            <w:r>
              <w:rPr>
                <w:rFonts w:hint="eastAsia"/>
                <w:b/>
                <w:color w:val="000000"/>
                <w:spacing w:val="-10"/>
                <w:szCs w:val="21"/>
              </w:rPr>
              <w:t>□</w:t>
            </w:r>
            <w:r>
              <w:rPr>
                <w:rFonts w:hint="eastAsia"/>
                <w:b/>
                <w:color w:val="000000"/>
                <w:szCs w:val="21"/>
              </w:rPr>
              <w:t xml:space="preserve">QMS  </w:t>
            </w:r>
            <w:r>
              <w:rPr>
                <w:rFonts w:hint="eastAsia"/>
                <w:b/>
                <w:color w:val="000000"/>
                <w:spacing w:val="-10"/>
                <w:szCs w:val="21"/>
              </w:rPr>
              <w:t>□</w:t>
            </w:r>
            <w:r>
              <w:rPr>
                <w:rFonts w:hint="eastAsia"/>
                <w:b/>
                <w:color w:val="000000"/>
                <w:szCs w:val="21"/>
              </w:rPr>
              <w:t xml:space="preserve">EMS   </w:t>
            </w:r>
            <w:r>
              <w:rPr>
                <w:rFonts w:hint="eastAsia"/>
                <w:b/>
                <w:color w:val="000000"/>
                <w:spacing w:val="-10"/>
                <w:szCs w:val="21"/>
              </w:rPr>
              <w:t>□</w:t>
            </w:r>
            <w:r>
              <w:rPr>
                <w:rFonts w:hint="eastAsia"/>
                <w:b/>
                <w:color w:val="000000"/>
                <w:szCs w:val="21"/>
              </w:rPr>
              <w:t>OHSMS)</w:t>
            </w:r>
          </w:p>
          <w:p w14:paraId="17B8F632" w14:textId="77777777" w:rsidR="00EF4247" w:rsidRDefault="00EF4247" w:rsidP="00BC3AC7">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rFonts w:hint="eastAsia"/>
                <w:b/>
                <w:color w:val="000000"/>
                <w:szCs w:val="21"/>
              </w:rPr>
              <w:t>(</w:t>
            </w:r>
            <w:r>
              <w:rPr>
                <w:rFonts w:hint="eastAsia"/>
                <w:b/>
                <w:color w:val="000000"/>
                <w:spacing w:val="-10"/>
                <w:szCs w:val="21"/>
              </w:rPr>
              <w:t>□</w:t>
            </w:r>
            <w:r>
              <w:rPr>
                <w:rFonts w:hint="eastAsia"/>
                <w:b/>
                <w:color w:val="000000"/>
                <w:szCs w:val="21"/>
              </w:rPr>
              <w:t xml:space="preserve">QMS   </w:t>
            </w:r>
            <w:r>
              <w:rPr>
                <w:rFonts w:hint="eastAsia"/>
                <w:b/>
                <w:color w:val="000000"/>
                <w:spacing w:val="-10"/>
                <w:szCs w:val="21"/>
              </w:rPr>
              <w:t>□</w:t>
            </w:r>
            <w:r>
              <w:rPr>
                <w:rFonts w:hint="eastAsia"/>
                <w:b/>
                <w:color w:val="000000"/>
                <w:szCs w:val="21"/>
              </w:rPr>
              <w:t xml:space="preserve">EMS   </w:t>
            </w:r>
            <w:r>
              <w:rPr>
                <w:rFonts w:hint="eastAsia"/>
                <w:b/>
                <w:color w:val="000000"/>
                <w:spacing w:val="-10"/>
                <w:szCs w:val="21"/>
              </w:rPr>
              <w:t>□</w:t>
            </w:r>
            <w:r>
              <w:rPr>
                <w:rFonts w:hint="eastAsia"/>
                <w:b/>
                <w:color w:val="000000"/>
                <w:szCs w:val="21"/>
              </w:rPr>
              <w:t>OHSMS)</w:t>
            </w:r>
          </w:p>
          <w:p w14:paraId="2DC99C87" w14:textId="77777777" w:rsidR="00EF4247" w:rsidRDefault="00EF4247" w:rsidP="00BC3AC7">
            <w:pPr>
              <w:rPr>
                <w:b/>
                <w:color w:val="000000"/>
                <w:szCs w:val="21"/>
              </w:rPr>
            </w:pPr>
            <w:r>
              <w:rPr>
                <w:rFonts w:hint="eastAsia"/>
                <w:b/>
                <w:color w:val="000000"/>
                <w:spacing w:val="-10"/>
                <w:szCs w:val="21"/>
              </w:rPr>
              <w:t>□</w:t>
            </w:r>
            <w:r>
              <w:rPr>
                <w:rFonts w:hint="eastAsia"/>
                <w:b/>
                <w:color w:val="000000"/>
              </w:rPr>
              <w:t>延期推荐注册</w:t>
            </w:r>
            <w:r>
              <w:rPr>
                <w:rFonts w:hint="eastAsia"/>
                <w:b/>
                <w:color w:val="000000"/>
                <w:szCs w:val="21"/>
              </w:rPr>
              <w:t>(</w:t>
            </w:r>
            <w:r>
              <w:rPr>
                <w:rFonts w:hint="eastAsia"/>
                <w:b/>
                <w:color w:val="000000"/>
                <w:spacing w:val="-10"/>
                <w:szCs w:val="21"/>
              </w:rPr>
              <w:t>□</w:t>
            </w:r>
            <w:r>
              <w:rPr>
                <w:rFonts w:hint="eastAsia"/>
                <w:b/>
                <w:color w:val="000000"/>
                <w:szCs w:val="21"/>
              </w:rPr>
              <w:t xml:space="preserve">QMS   </w:t>
            </w:r>
            <w:r>
              <w:rPr>
                <w:rFonts w:hint="eastAsia"/>
                <w:b/>
                <w:color w:val="000000"/>
                <w:spacing w:val="-10"/>
                <w:szCs w:val="21"/>
              </w:rPr>
              <w:t>□</w:t>
            </w:r>
            <w:r>
              <w:rPr>
                <w:rFonts w:hint="eastAsia"/>
                <w:b/>
                <w:color w:val="000000"/>
                <w:szCs w:val="21"/>
              </w:rPr>
              <w:t xml:space="preserve">EMS   </w:t>
            </w:r>
            <w:r>
              <w:rPr>
                <w:rFonts w:hint="eastAsia"/>
                <w:b/>
                <w:color w:val="000000"/>
                <w:spacing w:val="-10"/>
                <w:szCs w:val="21"/>
              </w:rPr>
              <w:t>□</w:t>
            </w:r>
            <w:r>
              <w:rPr>
                <w:rFonts w:hint="eastAsia"/>
                <w:b/>
                <w:color w:val="000000"/>
                <w:szCs w:val="21"/>
              </w:rPr>
              <w:t>OHSMS)</w:t>
            </w:r>
          </w:p>
          <w:p w14:paraId="2A86C202" w14:textId="77777777" w:rsidR="00EF4247" w:rsidRDefault="00EF4247" w:rsidP="00BC3AC7">
            <w:pPr>
              <w:snapToGrid w:val="0"/>
              <w:rPr>
                <w:b/>
                <w:color w:val="000000"/>
                <w:szCs w:val="21"/>
              </w:rPr>
            </w:pPr>
            <w:r>
              <w:rPr>
                <w:rFonts w:hint="eastAsia"/>
                <w:b/>
                <w:color w:val="000000"/>
                <w:spacing w:val="-10"/>
                <w:szCs w:val="21"/>
              </w:rPr>
              <w:t>□</w:t>
            </w:r>
            <w:r>
              <w:rPr>
                <w:rFonts w:hint="eastAsia"/>
                <w:b/>
                <w:color w:val="000000"/>
              </w:rPr>
              <w:t>不推荐认证注册</w:t>
            </w:r>
            <w:r>
              <w:rPr>
                <w:rFonts w:hint="eastAsia"/>
                <w:b/>
                <w:color w:val="000000"/>
                <w:szCs w:val="21"/>
              </w:rPr>
              <w:t>(</w:t>
            </w:r>
            <w:r>
              <w:rPr>
                <w:rFonts w:hint="eastAsia"/>
                <w:b/>
                <w:color w:val="000000"/>
                <w:spacing w:val="-10"/>
                <w:szCs w:val="21"/>
              </w:rPr>
              <w:t>□</w:t>
            </w:r>
            <w:r>
              <w:rPr>
                <w:rFonts w:hint="eastAsia"/>
                <w:b/>
                <w:color w:val="000000"/>
                <w:szCs w:val="21"/>
              </w:rPr>
              <w:t xml:space="preserve">QMS  </w:t>
            </w:r>
            <w:r>
              <w:rPr>
                <w:rFonts w:hint="eastAsia"/>
                <w:b/>
                <w:color w:val="000000"/>
                <w:spacing w:val="-10"/>
                <w:szCs w:val="21"/>
              </w:rPr>
              <w:t>□</w:t>
            </w:r>
            <w:r>
              <w:rPr>
                <w:rFonts w:hint="eastAsia"/>
                <w:b/>
                <w:color w:val="000000"/>
                <w:szCs w:val="21"/>
              </w:rPr>
              <w:t xml:space="preserve">EMS   </w:t>
            </w:r>
            <w:r>
              <w:rPr>
                <w:rFonts w:hint="eastAsia"/>
                <w:b/>
                <w:color w:val="000000"/>
                <w:spacing w:val="-10"/>
                <w:szCs w:val="21"/>
              </w:rPr>
              <w:t>□</w:t>
            </w:r>
            <w:r>
              <w:rPr>
                <w:rFonts w:hint="eastAsia"/>
                <w:b/>
                <w:color w:val="000000"/>
                <w:szCs w:val="21"/>
              </w:rPr>
              <w:t>OHSMS)</w:t>
            </w:r>
          </w:p>
          <w:p w14:paraId="0ECD8DD6" w14:textId="77777777" w:rsidR="00EF4247" w:rsidRDefault="00EF4247" w:rsidP="00BC3AC7">
            <w:pPr>
              <w:snapToGrid w:val="0"/>
              <w:rPr>
                <w:b/>
                <w:color w:val="000000"/>
                <w:spacing w:val="-10"/>
                <w:sz w:val="16"/>
                <w:szCs w:val="16"/>
              </w:rPr>
            </w:pPr>
            <w:r>
              <w:rPr>
                <w:rFonts w:hint="eastAsia"/>
                <w:b/>
                <w:color w:val="000000"/>
                <w:spacing w:val="-10"/>
                <w:szCs w:val="21"/>
              </w:rPr>
              <w:t>□不推荐或缩小推荐范围的说明</w:t>
            </w:r>
            <w:r>
              <w:rPr>
                <w:rFonts w:hint="eastAsia"/>
                <w:b/>
                <w:color w:val="000000"/>
                <w:spacing w:val="-10"/>
                <w:sz w:val="16"/>
                <w:szCs w:val="16"/>
              </w:rPr>
              <w:t>:</w:t>
            </w:r>
          </w:p>
        </w:tc>
      </w:tr>
      <w:tr w:rsidR="00F76A2B" w14:paraId="71AA8C20" w14:textId="77777777">
        <w:tblPrEx>
          <w:tblBorders>
            <w:left w:val="nil"/>
            <w:bottom w:val="nil"/>
            <w:right w:val="nil"/>
            <w:insideH w:val="nil"/>
            <w:insideV w:val="nil"/>
          </w:tblBorders>
          <w:tblLook w:val="04A0" w:firstRow="1" w:lastRow="0" w:firstColumn="1" w:lastColumn="0" w:noHBand="0" w:noVBand="1"/>
        </w:tblPrEx>
        <w:trPr>
          <w:trHeight w:val="100"/>
        </w:trPr>
        <w:tc>
          <w:tcPr>
            <w:tcW w:w="10080" w:type="dxa"/>
            <w:tcBorders>
              <w:top w:val="single" w:sz="4" w:space="0" w:color="auto"/>
            </w:tcBorders>
          </w:tcPr>
          <w:p w14:paraId="31BB1893" w14:textId="77777777" w:rsidR="00BC3AC7" w:rsidRDefault="00BC3AC7">
            <w:pPr>
              <w:spacing w:line="360" w:lineRule="auto"/>
              <w:rPr>
                <w:b/>
                <w:color w:val="000000" w:themeColor="text1"/>
              </w:rPr>
            </w:pPr>
          </w:p>
        </w:tc>
      </w:tr>
    </w:tbl>
    <w:p w14:paraId="36CEA7D4" w14:textId="77777777" w:rsidR="00BC3AC7" w:rsidRDefault="00BC3AC7">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310941C3" w14:textId="77777777" w:rsidR="00BC3AC7" w:rsidRDefault="00BC3AC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4B2CB633" w14:textId="77777777" w:rsidR="00BC3AC7" w:rsidRDefault="00BC3AC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0D568CA3" w14:textId="77777777" w:rsidR="00BC3AC7" w:rsidRDefault="00BC3AC7" w:rsidP="00BC3AC7">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4C5DEEFA" w14:textId="77777777" w:rsidR="00BC3AC7" w:rsidRDefault="00BC3AC7" w:rsidP="00BC3AC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4AA5DBA4" w14:textId="77777777" w:rsidR="00BC3AC7" w:rsidRDefault="00BC3AC7" w:rsidP="00BC3AC7">
      <w:pPr>
        <w:spacing w:beforeLines="50" w:before="156" w:afterLines="50" w:after="156"/>
        <w:ind w:leftChars="-405" w:left="-326" w:hangingChars="326" w:hanging="524"/>
        <w:rPr>
          <w:b/>
          <w:color w:val="000000" w:themeColor="text1"/>
          <w:sz w:val="16"/>
          <w:szCs w:val="16"/>
        </w:rPr>
      </w:pPr>
    </w:p>
    <w:p w14:paraId="57E7EEDB" w14:textId="77777777" w:rsidR="00BC3AC7" w:rsidRDefault="00BC3AC7">
      <w:pPr>
        <w:snapToGrid w:val="0"/>
        <w:rPr>
          <w:b/>
          <w:bCs/>
          <w:color w:val="000000" w:themeColor="text1"/>
          <w:szCs w:val="28"/>
          <w:u w:val="single"/>
        </w:rPr>
      </w:pPr>
    </w:p>
    <w:p w14:paraId="77C31DF3" w14:textId="51BD4485" w:rsidR="00BC3AC7" w:rsidRDefault="00BC3AC7" w:rsidP="00BC3AC7">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r w:rsidR="00BA4F36">
        <w:rPr>
          <w:b/>
          <w:noProof/>
          <w:color w:val="000000" w:themeColor="text1"/>
          <w:sz w:val="16"/>
          <w:szCs w:val="16"/>
        </w:rPr>
        <w:drawing>
          <wp:inline distT="0" distB="0" distL="0" distR="0" wp14:anchorId="64FA83A5" wp14:editId="626245C6">
            <wp:extent cx="500978" cy="35530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392" cy="374745"/>
                    </a:xfrm>
                    <a:prstGeom prst="rect">
                      <a:avLst/>
                    </a:prstGeom>
                  </pic:spPr>
                </pic:pic>
              </a:graphicData>
            </a:graphic>
          </wp:inline>
        </w:drawing>
      </w:r>
    </w:p>
    <w:p w14:paraId="1360DDAE" w14:textId="77777777" w:rsidR="00BC3AC7" w:rsidRDefault="00BC3AC7" w:rsidP="00BC3AC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lastRenderedPageBreak/>
        <w:t>审核组组长（签名）：</w:t>
      </w:r>
    </w:p>
    <w:p w14:paraId="27EBEA00" w14:textId="2BE77421" w:rsidR="00BC3AC7" w:rsidRDefault="00BC3AC7">
      <w:pPr>
        <w:snapToGrid w:val="0"/>
        <w:spacing w:line="360" w:lineRule="auto"/>
        <w:ind w:firstLineChars="1461" w:firstLine="3080"/>
        <w:rPr>
          <w:b/>
          <w:color w:val="000000" w:themeColor="text1"/>
          <w:sz w:val="16"/>
          <w:szCs w:val="16"/>
        </w:rPr>
      </w:pPr>
      <w:r>
        <w:rPr>
          <w:rFonts w:hint="eastAsia"/>
          <w:b/>
          <w:color w:val="000000" w:themeColor="text1"/>
        </w:rPr>
        <w:t>日期</w:t>
      </w:r>
      <w:r w:rsidR="00BA4F36">
        <w:rPr>
          <w:rFonts w:hint="eastAsia"/>
          <w:b/>
          <w:color w:val="000000" w:themeColor="text1"/>
        </w:rPr>
        <w:t>2</w:t>
      </w:r>
      <w:r w:rsidR="00BA4F36">
        <w:rPr>
          <w:b/>
          <w:color w:val="000000" w:themeColor="text1"/>
        </w:rPr>
        <w:t>021</w:t>
      </w:r>
      <w:r>
        <w:rPr>
          <w:rFonts w:asciiTheme="minorEastAsia" w:eastAsiaTheme="minorEastAsia" w:hAnsiTheme="minorEastAsia" w:hint="eastAsia"/>
          <w:b/>
          <w:color w:val="000000" w:themeColor="text1"/>
        </w:rPr>
        <w:t xml:space="preserve">年 </w:t>
      </w:r>
      <w:r w:rsidR="00BA4F36">
        <w:rPr>
          <w:rFonts w:asciiTheme="minorEastAsia" w:eastAsiaTheme="minorEastAsia" w:hAnsiTheme="minorEastAsia"/>
          <w:b/>
          <w:color w:val="000000" w:themeColor="text1"/>
        </w:rPr>
        <w:t>3</w:t>
      </w:r>
      <w:r>
        <w:rPr>
          <w:rFonts w:asciiTheme="minorEastAsia" w:eastAsiaTheme="minorEastAsia" w:hAnsiTheme="minorEastAsia" w:hint="eastAsia"/>
          <w:b/>
          <w:color w:val="000000" w:themeColor="text1"/>
        </w:rPr>
        <w:t xml:space="preserve">  月  </w:t>
      </w:r>
      <w:r w:rsidR="00BA4F36">
        <w:rPr>
          <w:rFonts w:asciiTheme="minorEastAsia" w:eastAsiaTheme="minorEastAsia" w:hAnsiTheme="minorEastAsia"/>
          <w:b/>
          <w:color w:val="000000" w:themeColor="text1"/>
        </w:rPr>
        <w:t>29</w:t>
      </w:r>
      <w:r>
        <w:rPr>
          <w:rFonts w:asciiTheme="minorEastAsia" w:eastAsiaTheme="minorEastAsia" w:hAnsiTheme="minorEastAsia" w:hint="eastAsia"/>
          <w:b/>
          <w:color w:val="000000" w:themeColor="text1"/>
        </w:rPr>
        <w:t xml:space="preserve"> 日</w:t>
      </w:r>
    </w:p>
    <w:p w14:paraId="207CC2BE" w14:textId="77777777" w:rsidR="00BC3AC7" w:rsidRDefault="00BC3AC7" w:rsidP="00BC3AC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6D47A419" w14:textId="5034FF41" w:rsidR="00BC3AC7" w:rsidRDefault="00BC3AC7" w:rsidP="00BC3AC7">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E949AF" w:rsidRPr="00BA4F36">
        <w:rPr>
          <w:rFonts w:ascii="Segoe UI Emoji" w:hAnsi="Segoe UI Emoji" w:cs="Segoe UI Emoji"/>
          <w:b/>
          <w:color w:val="000000" w:themeColor="text1"/>
          <w:spacing w:val="-10"/>
          <w:sz w:val="15"/>
          <w:szCs w:val="15"/>
        </w:rPr>
        <w:t>☑</w:t>
      </w:r>
      <w:r>
        <w:rPr>
          <w:rFonts w:hint="eastAsia"/>
          <w:b/>
          <w:color w:val="000000" w:themeColor="text1"/>
          <w:szCs w:val="21"/>
        </w:rPr>
        <w:t xml:space="preserve">QMS(  </w:t>
      </w:r>
      <w:r w:rsidR="00E949AF">
        <w:rPr>
          <w:b/>
          <w:color w:val="000000" w:themeColor="text1"/>
          <w:szCs w:val="21"/>
        </w:rPr>
        <w:t>0</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sidR="00E949AF">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06F524F" w14:textId="4DA2ECE4" w:rsidR="00BC3AC7" w:rsidRDefault="00BC3AC7">
      <w:pPr>
        <w:spacing w:line="360" w:lineRule="auto"/>
        <w:rPr>
          <w:b/>
          <w:color w:val="000000" w:themeColor="text1"/>
          <w:szCs w:val="21"/>
        </w:rPr>
      </w:pPr>
      <w:r>
        <w:rPr>
          <w:rFonts w:hint="eastAsia"/>
          <w:b/>
          <w:bCs/>
          <w:color w:val="000000" w:themeColor="text1"/>
          <w:szCs w:val="21"/>
        </w:rPr>
        <w:t>审核中发现的</w:t>
      </w:r>
      <w:r w:rsidR="00E949AF">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9B58B05" w14:textId="77777777" w:rsidR="00BC3AC7" w:rsidRDefault="00BC3AC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4A3356E" w14:textId="77777777" w:rsidR="00BC3AC7" w:rsidRDefault="00BC3AC7">
      <w:pPr>
        <w:spacing w:line="360" w:lineRule="auto"/>
        <w:rPr>
          <w:b/>
          <w:color w:val="000000" w:themeColor="text1"/>
          <w:szCs w:val="21"/>
          <w:u w:val="single"/>
        </w:rPr>
      </w:pPr>
      <w:r>
        <w:rPr>
          <w:rFonts w:hint="eastAsia"/>
          <w:b/>
          <w:color w:val="000000" w:themeColor="text1"/>
          <w:szCs w:val="21"/>
        </w:rPr>
        <w:t>存在问题说明及意见：</w:t>
      </w:r>
    </w:p>
    <w:p w14:paraId="4445851E" w14:textId="77777777" w:rsidR="00BC3AC7" w:rsidRDefault="00BC3AC7" w:rsidP="00BC3AC7">
      <w:pPr>
        <w:spacing w:afterLines="50" w:after="156"/>
        <w:ind w:firstLineChars="200" w:firstLine="422"/>
        <w:rPr>
          <w:b/>
          <w:color w:val="000000" w:themeColor="text1"/>
          <w:szCs w:val="21"/>
        </w:rPr>
      </w:pPr>
    </w:p>
    <w:p w14:paraId="3A10A6AB" w14:textId="77777777" w:rsidR="00BC3AC7" w:rsidRDefault="00BC3AC7" w:rsidP="00BC3AC7">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2BD6AEA3" w14:textId="24385E93" w:rsidR="00BC3AC7" w:rsidRDefault="00BA4F36">
      <w:pPr>
        <w:ind w:firstLineChars="400" w:firstLine="522"/>
        <w:rPr>
          <w:b/>
          <w:color w:val="000000" w:themeColor="text1"/>
          <w:szCs w:val="21"/>
        </w:rPr>
      </w:pPr>
      <w:r w:rsidRPr="00BA4F36">
        <w:rPr>
          <w:rFonts w:ascii="Segoe UI Emoji" w:hAnsi="Segoe UI Emoji" w:cs="Segoe UI Emoji"/>
          <w:b/>
          <w:color w:val="000000" w:themeColor="text1"/>
          <w:spacing w:val="-10"/>
          <w:sz w:val="15"/>
          <w:szCs w:val="15"/>
        </w:rPr>
        <w:t>☑</w:t>
      </w:r>
      <w:r w:rsidR="00BC3AC7">
        <w:rPr>
          <w:rFonts w:hint="eastAsia"/>
          <w:b/>
          <w:color w:val="000000" w:themeColor="text1"/>
          <w:szCs w:val="21"/>
        </w:rPr>
        <w:t>推荐注册□不推荐注册</w:t>
      </w:r>
      <w:r w:rsidR="00BC3AC7">
        <w:rPr>
          <w:rFonts w:hint="eastAsia"/>
          <w:b/>
          <w:color w:val="000000" w:themeColor="text1"/>
          <w:spacing w:val="-10"/>
          <w:szCs w:val="21"/>
        </w:rPr>
        <w:t>□推荐重新认证</w:t>
      </w:r>
      <w:r w:rsidR="00BC3AC7">
        <w:rPr>
          <w:rFonts w:hint="eastAsia"/>
          <w:b/>
          <w:color w:val="000000" w:themeColor="text1"/>
          <w:szCs w:val="21"/>
        </w:rPr>
        <w:t>注册（再认证填写）</w:t>
      </w:r>
    </w:p>
    <w:p w14:paraId="65F665C0" w14:textId="57CF6278" w:rsidR="00BC3AC7" w:rsidRDefault="00BC3AC7" w:rsidP="00BC3AC7">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BA4F36">
        <w:rPr>
          <w:rFonts w:hint="eastAsia"/>
          <w:b/>
          <w:noProof/>
          <w:color w:val="000000" w:themeColor="text1"/>
          <w:szCs w:val="21"/>
        </w:rPr>
        <w:drawing>
          <wp:inline distT="0" distB="0" distL="0" distR="0" wp14:anchorId="2B614083" wp14:editId="4CF4A27A">
            <wp:extent cx="469900" cy="33326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4379" cy="350624"/>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BA4F36">
        <w:rPr>
          <w:b/>
          <w:color w:val="000000" w:themeColor="text1"/>
          <w:szCs w:val="21"/>
        </w:rPr>
        <w:t>2021</w:t>
      </w:r>
      <w:r>
        <w:rPr>
          <w:rFonts w:hint="eastAsia"/>
          <w:b/>
          <w:color w:val="000000" w:themeColor="text1"/>
          <w:szCs w:val="21"/>
        </w:rPr>
        <w:t xml:space="preserve"> </w:t>
      </w:r>
      <w:r>
        <w:rPr>
          <w:rFonts w:hint="eastAsia"/>
          <w:b/>
          <w:color w:val="000000" w:themeColor="text1"/>
          <w:szCs w:val="21"/>
        </w:rPr>
        <w:t>年</w:t>
      </w:r>
      <w:r w:rsidR="00BA4F36">
        <w:rPr>
          <w:rFonts w:hint="eastAsia"/>
          <w:b/>
          <w:color w:val="000000" w:themeColor="text1"/>
          <w:szCs w:val="21"/>
        </w:rPr>
        <w:t>3</w:t>
      </w:r>
      <w:r>
        <w:rPr>
          <w:rFonts w:hint="eastAsia"/>
          <w:b/>
          <w:color w:val="000000" w:themeColor="text1"/>
          <w:szCs w:val="21"/>
        </w:rPr>
        <w:t>月</w:t>
      </w:r>
      <w:r w:rsidR="00BA4F36">
        <w:rPr>
          <w:rFonts w:hint="eastAsia"/>
          <w:b/>
          <w:color w:val="000000" w:themeColor="text1"/>
          <w:szCs w:val="21"/>
        </w:rPr>
        <w:t>2</w:t>
      </w:r>
      <w:r w:rsidR="00BA4F36">
        <w:rPr>
          <w:b/>
          <w:color w:val="000000" w:themeColor="text1"/>
          <w:szCs w:val="21"/>
        </w:rPr>
        <w:t>9</w:t>
      </w:r>
      <w:r>
        <w:rPr>
          <w:rFonts w:hint="eastAsia"/>
          <w:b/>
          <w:color w:val="000000" w:themeColor="text1"/>
          <w:szCs w:val="21"/>
        </w:rPr>
        <w:t>日</w:t>
      </w:r>
    </w:p>
    <w:p w14:paraId="38AA5BFB" w14:textId="77777777" w:rsidR="00BC3AC7" w:rsidRPr="00CD0B5F" w:rsidRDefault="00BC3AC7" w:rsidP="00BC3AC7">
      <w:pPr>
        <w:spacing w:beforeLines="50" w:before="156" w:afterLines="50" w:after="156"/>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14:paraId="7A976EDE" w14:textId="77777777" w:rsidR="00BC3AC7" w:rsidRDefault="00BC3AC7" w:rsidP="00BC3AC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14:paraId="1E852DD1" w14:textId="77777777" w:rsidR="00BC3AC7" w:rsidRDefault="00BC3AC7" w:rsidP="00BC3AC7">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763B6571" w14:textId="77777777" w:rsidR="00BC3AC7" w:rsidRDefault="00BC3AC7" w:rsidP="00BC3AC7">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5FAF9AEE" w14:textId="77777777" w:rsidR="00BC3AC7" w:rsidRDefault="00BC3AC7" w:rsidP="00BC3AC7">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14:paraId="6ED79877" w14:textId="77777777" w:rsidR="00BC3AC7" w:rsidRDefault="00BC3AC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6000FEAC" w14:textId="77777777" w:rsidR="00BC3AC7" w:rsidRDefault="00BC3AC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2136E6A0" w14:textId="77777777" w:rsidR="00BC3AC7" w:rsidRDefault="00BC3AC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523A4F4E" w14:textId="77777777" w:rsidR="00BC3AC7" w:rsidRDefault="00BC3AC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14:paraId="2201529B" w14:textId="77777777" w:rsidR="00BC3AC7" w:rsidRDefault="00BC3AC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27CAD409" w14:textId="77777777" w:rsidR="00BC3AC7" w:rsidRDefault="00BC3AC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2B351AF0" w14:textId="77777777" w:rsidR="00BC3AC7" w:rsidRDefault="00BC3AC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2F572F79" w14:textId="77777777" w:rsidR="00BC3AC7" w:rsidRDefault="00BC3AC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3EC4F6F8" w14:textId="77777777" w:rsidR="00BC3AC7" w:rsidRDefault="00BC3AC7">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254362E9" w14:textId="77777777" w:rsidR="00BC3AC7" w:rsidRDefault="00BC3AC7">
      <w:pPr>
        <w:spacing w:line="360" w:lineRule="auto"/>
        <w:ind w:left="964" w:hangingChars="600" w:hanging="964"/>
        <w:rPr>
          <w:b/>
          <w:bCs/>
          <w:color w:val="000000" w:themeColor="text1"/>
          <w:sz w:val="16"/>
          <w:szCs w:val="16"/>
        </w:rPr>
      </w:pPr>
    </w:p>
    <w:p w14:paraId="25363DD1" w14:textId="77777777" w:rsidR="00BC3AC7" w:rsidRDefault="00BC3AC7" w:rsidP="00BC3AC7">
      <w:pPr>
        <w:snapToGrid w:val="0"/>
        <w:spacing w:line="300" w:lineRule="auto"/>
        <w:ind w:firstLineChars="100" w:firstLine="244"/>
        <w:jc w:val="left"/>
        <w:rPr>
          <w:b/>
          <w:bCs/>
          <w:color w:val="000000" w:themeColor="text1"/>
          <w:w w:val="115"/>
        </w:rPr>
      </w:pPr>
    </w:p>
    <w:p w14:paraId="2CEE451B" w14:textId="77777777" w:rsidR="00BC3AC7" w:rsidRDefault="00BC3AC7">
      <w:pPr>
        <w:rPr>
          <w:rFonts w:ascii="宋体" w:hAnsi="宋体"/>
          <w:b/>
          <w:color w:val="000000" w:themeColor="text1"/>
          <w:sz w:val="26"/>
          <w:szCs w:val="26"/>
        </w:rPr>
      </w:pPr>
    </w:p>
    <w:sectPr w:rsidR="00BC3AC7" w:rsidSect="00BC3AC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7913F" w14:textId="77777777" w:rsidR="00F84D63" w:rsidRDefault="00F84D63">
      <w:r>
        <w:separator/>
      </w:r>
    </w:p>
  </w:endnote>
  <w:endnote w:type="continuationSeparator" w:id="0">
    <w:p w14:paraId="23BD4F1B" w14:textId="77777777" w:rsidR="00F84D63" w:rsidRDefault="00F8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DA062" w14:textId="77777777" w:rsidR="00F84D63" w:rsidRDefault="00F84D63">
      <w:r>
        <w:separator/>
      </w:r>
    </w:p>
  </w:footnote>
  <w:footnote w:type="continuationSeparator" w:id="0">
    <w:p w14:paraId="6E00B9D7" w14:textId="77777777" w:rsidR="00F84D63" w:rsidRDefault="00F8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197B" w14:textId="25DC9486" w:rsidR="00BC3AC7" w:rsidRPr="00390345" w:rsidRDefault="00A10E44" w:rsidP="00BC3AC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Pr>
        <w:noProof/>
      </w:rPr>
      <mc:AlternateContent>
        <mc:Choice Requires="wps">
          <w:drawing>
            <wp:anchor distT="0" distB="0" distL="114300" distR="114300" simplePos="0" relativeHeight="251658240" behindDoc="0" locked="0" layoutInCell="1" allowOverlap="1" wp14:anchorId="6B7C1FF4" wp14:editId="3360DBCA">
              <wp:simplePos x="0" y="0"/>
              <wp:positionH relativeFrom="column">
                <wp:posOffset>3166745</wp:posOffset>
              </wp:positionH>
              <wp:positionV relativeFrom="paragraph">
                <wp:posOffset>66675</wp:posOffset>
              </wp:positionV>
              <wp:extent cx="2084070" cy="256540"/>
              <wp:effectExtent l="4445" t="0" r="0" b="3175"/>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3A6CB" w14:textId="77777777" w:rsidR="00BC3AC7" w:rsidRPr="00532B87" w:rsidRDefault="00BC3AC7" w:rsidP="00BC3AC7">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C1FF4"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" stroked="f">
              <v:textbox>
                <w:txbxContent>
                  <w:p w14:paraId="5F53A6CB" w14:textId="77777777" w:rsidR="00BC3AC7" w:rsidRPr="00532B87" w:rsidRDefault="00BC3AC7" w:rsidP="00BC3AC7">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mc:Fallback>
      </mc:AlternateContent>
    </w:r>
    <w:r w:rsidR="00BC3AC7" w:rsidRPr="00390345">
      <w:rPr>
        <w:noProof/>
      </w:rPr>
      <w:drawing>
        <wp:anchor distT="0" distB="0" distL="114300" distR="114300" simplePos="0" relativeHeight="251659264" behindDoc="1" locked="0" layoutInCell="1" allowOverlap="1" wp14:anchorId="13E2BCEB" wp14:editId="7C763EC9">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BC3AC7" w:rsidRPr="00390345">
      <w:rPr>
        <w:rStyle w:val="CharChar1"/>
        <w:rFonts w:hint="default"/>
      </w:rPr>
      <w:t>北京国标联合认证有限公司</w:t>
    </w:r>
    <w:r w:rsidR="00BC3AC7" w:rsidRPr="00390345">
      <w:rPr>
        <w:rStyle w:val="CharChar1"/>
        <w:rFonts w:hint="default"/>
      </w:rPr>
      <w:tab/>
    </w:r>
    <w:r w:rsidR="00BC3AC7" w:rsidRPr="00390345">
      <w:rPr>
        <w:rStyle w:val="CharChar1"/>
        <w:rFonts w:hint="default"/>
      </w:rPr>
      <w:tab/>
    </w:r>
    <w:r w:rsidR="00BC3AC7">
      <w:rPr>
        <w:rStyle w:val="CharChar1"/>
        <w:rFonts w:hint="default"/>
      </w:rPr>
      <w:tab/>
    </w:r>
    <w:bookmarkEnd w:id="21"/>
  </w:p>
  <w:p w14:paraId="77306F94" w14:textId="77777777" w:rsidR="00BC3AC7" w:rsidRPr="008E67FF" w:rsidRDefault="00BC3AC7" w:rsidP="00BC3AC7">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2EFB11"/>
    <w:multiLevelType w:val="singleLevel"/>
    <w:tmpl w:val="912EFB11"/>
    <w:lvl w:ilvl="0">
      <w:start w:val="4"/>
      <w:numFmt w:val="decimal"/>
      <w:lvlText w:val="%1."/>
      <w:lvlJc w:val="left"/>
      <w:pPr>
        <w:tabs>
          <w:tab w:val="num" w:pos="312"/>
        </w:tabs>
      </w:pPr>
    </w:lvl>
  </w:abstractNum>
  <w:abstractNum w:abstractNumId="1" w15:restartNumberingAfterBreak="0">
    <w:nsid w:val="C74FEE95"/>
    <w:multiLevelType w:val="singleLevel"/>
    <w:tmpl w:val="C74FEE95"/>
    <w:lvl w:ilvl="0">
      <w:start w:val="2"/>
      <w:numFmt w:val="decimal"/>
      <w:suff w:val="nothing"/>
      <w:lvlText w:val="%1、"/>
      <w:lvlJc w:val="left"/>
    </w:lvl>
  </w:abstractNum>
  <w:abstractNum w:abstractNumId="2" w15:restartNumberingAfterBreak="0">
    <w:nsid w:val="04016EC4"/>
    <w:multiLevelType w:val="singleLevel"/>
    <w:tmpl w:val="04016EC4"/>
    <w:lvl w:ilvl="0">
      <w:start w:val="2"/>
      <w:numFmt w:val="decimal"/>
      <w:lvlText w:val="%1."/>
      <w:lvlJc w:val="left"/>
      <w:pPr>
        <w:tabs>
          <w:tab w:val="num" w:pos="312"/>
        </w:tabs>
      </w:pPr>
    </w:lvl>
  </w:abstractNum>
  <w:abstractNum w:abstractNumId="3"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2B"/>
    <w:rsid w:val="000F770A"/>
    <w:rsid w:val="0016205A"/>
    <w:rsid w:val="0017747B"/>
    <w:rsid w:val="001B7380"/>
    <w:rsid w:val="0033788F"/>
    <w:rsid w:val="00637E0C"/>
    <w:rsid w:val="008046A3"/>
    <w:rsid w:val="00A10E44"/>
    <w:rsid w:val="00BA4F36"/>
    <w:rsid w:val="00BC3AC7"/>
    <w:rsid w:val="00E949AF"/>
    <w:rsid w:val="00EF4247"/>
    <w:rsid w:val="00F76A2B"/>
    <w:rsid w:val="00F84D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9CBFB"/>
  <w15:docId w15:val="{53857136-E614-4784-9AFC-D12D3A53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EF4247"/>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1150</Words>
  <Characters>6560</Characters>
  <Application>Microsoft Office Word</Application>
  <DocSecurity>0</DocSecurity>
  <Lines>54</Lines>
  <Paragraphs>15</Paragraphs>
  <ScaleCrop>false</ScaleCrop>
  <Company>微软中国</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1 1</cp:lastModifiedBy>
  <cp:revision>4</cp:revision>
  <cp:lastPrinted>2019-05-13T03:19:00Z</cp:lastPrinted>
  <dcterms:created xsi:type="dcterms:W3CDTF">2021-03-31T03:01:00Z</dcterms:created>
  <dcterms:modified xsi:type="dcterms:W3CDTF">2021-03-31T03:08:00Z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