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/>
        <w:ind w:left="3591" w:leftChars="1710" w:firstLine="3800" w:firstLineChars="1900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173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8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21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bookmarkStart w:id="2" w:name="_GoBack"/>
      <w:bookmarkEnd w:id="2"/>
      <w:r>
        <w:rPr>
          <w:rFonts w:hint="eastAsia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3184525</wp:posOffset>
            </wp:positionH>
            <wp:positionV relativeFrom="paragraph">
              <wp:posOffset>5777230</wp:posOffset>
            </wp:positionV>
            <wp:extent cx="868045" cy="424180"/>
            <wp:effectExtent l="0" t="0" r="8255" b="13970"/>
            <wp:wrapNone/>
            <wp:docPr id="3" name="图片 3" descr="3574c9b426eff2299640f1a469fbc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574c9b426eff2299640f1a469fbcb0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045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174625</wp:posOffset>
            </wp:positionH>
            <wp:positionV relativeFrom="paragraph">
              <wp:posOffset>5807075</wp:posOffset>
            </wp:positionV>
            <wp:extent cx="786130" cy="393065"/>
            <wp:effectExtent l="0" t="0" r="1270" b="635"/>
            <wp:wrapNone/>
            <wp:docPr id="2" name="图片 2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3a5a87445d9ecd06a7f052ba54a707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A8A19B"/>
                        </a:clrFrom>
                        <a:clrTo>
                          <a:srgbClr val="A8A19B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130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6"/>
        <w:tblpPr w:leftFromText="181" w:rightFromText="181" w:vertAnchor="text" w:horzAnchor="margin" w:tblpXSpec="center" w:tblpY="-84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369"/>
        <w:gridCol w:w="930"/>
        <w:gridCol w:w="1309"/>
        <w:gridCol w:w="1372"/>
        <w:gridCol w:w="1330"/>
        <w:gridCol w:w="1167"/>
        <w:gridCol w:w="1454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6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310" w:type="dxa"/>
            <w:gridSpan w:val="5"/>
            <w:vAlign w:val="center"/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运城市鑫工</w:t>
            </w:r>
            <w:r>
              <w:rPr>
                <w:rFonts w:hint="eastAsia"/>
                <w:szCs w:val="21"/>
                <w:lang w:val="en-US" w:eastAsia="zh-CN"/>
              </w:rPr>
              <w:t>科技</w:t>
            </w:r>
            <w:r>
              <w:rPr>
                <w:rFonts w:hint="eastAsia"/>
                <w:szCs w:val="21"/>
              </w:rPr>
              <w:t>有限公司</w:t>
            </w:r>
          </w:p>
        </w:tc>
        <w:tc>
          <w:tcPr>
            <w:tcW w:w="1167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孙保健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69" w:type="dxa"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检验科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外径千分尺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lang w:val="en-US" w:eastAsia="zh-CN"/>
              </w:rPr>
              <w:t>0706119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225</w:t>
            </w:r>
            <w:r>
              <w:rPr>
                <w:rFonts w:hint="eastAsia"/>
                <w:color w:val="000000" w:themeColor="text1"/>
                <w:szCs w:val="21"/>
              </w:rPr>
              <w:t>-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27</w:t>
            </w:r>
            <w:r>
              <w:rPr>
                <w:rFonts w:hint="eastAsia"/>
                <w:color w:val="000000" w:themeColor="text1"/>
                <w:szCs w:val="21"/>
              </w:rPr>
              <w:t>5）mm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±0.0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06</w:t>
            </w:r>
            <w:r>
              <w:rPr>
                <w:rFonts w:hint="eastAsia"/>
                <w:color w:val="000000" w:themeColor="text1"/>
                <w:szCs w:val="21"/>
              </w:rPr>
              <w:t>mm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量块 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 w:themeColor="text1"/>
                <w:szCs w:val="21"/>
              </w:rPr>
              <w:t>等</w:t>
            </w:r>
          </w:p>
        </w:tc>
        <w:tc>
          <w:tcPr>
            <w:tcW w:w="116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运城市质量技术监督检验测试所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16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检验科</w:t>
            </w:r>
          </w:p>
        </w:tc>
        <w:tc>
          <w:tcPr>
            <w:tcW w:w="1369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外径千分尺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290710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150</w:t>
            </w:r>
            <w:r>
              <w:rPr>
                <w:rFonts w:hint="eastAsia"/>
                <w:color w:val="000000" w:themeColor="text1"/>
                <w:szCs w:val="21"/>
              </w:rPr>
              <w:t>-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175</w:t>
            </w:r>
            <w:r>
              <w:rPr>
                <w:rFonts w:hint="eastAsia"/>
                <w:color w:val="000000" w:themeColor="text1"/>
                <w:szCs w:val="21"/>
              </w:rPr>
              <w:t>）mm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±0.0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06</w:t>
            </w:r>
            <w:r>
              <w:rPr>
                <w:rFonts w:hint="eastAsia"/>
                <w:color w:val="000000" w:themeColor="text1"/>
                <w:szCs w:val="21"/>
              </w:rPr>
              <w:t>mm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量块 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 w:themeColor="text1"/>
                <w:szCs w:val="21"/>
              </w:rPr>
              <w:t>等</w:t>
            </w: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16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检验科</w:t>
            </w:r>
          </w:p>
        </w:tc>
        <w:tc>
          <w:tcPr>
            <w:tcW w:w="1369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外径千分尺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67055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125</w:t>
            </w:r>
            <w:r>
              <w:rPr>
                <w:rFonts w:hint="eastAsia"/>
                <w:color w:val="000000" w:themeColor="text1"/>
                <w:szCs w:val="21"/>
              </w:rPr>
              <w:t>-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150</w:t>
            </w:r>
            <w:r>
              <w:rPr>
                <w:rFonts w:hint="eastAsia"/>
                <w:color w:val="000000" w:themeColor="text1"/>
                <w:szCs w:val="21"/>
              </w:rPr>
              <w:t>）mm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±0.0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06</w:t>
            </w:r>
            <w:r>
              <w:rPr>
                <w:rFonts w:hint="eastAsia"/>
                <w:color w:val="000000" w:themeColor="text1"/>
                <w:szCs w:val="21"/>
              </w:rPr>
              <w:t>mm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量块 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 w:themeColor="text1"/>
                <w:szCs w:val="21"/>
              </w:rPr>
              <w:t>等</w:t>
            </w: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16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检验科</w:t>
            </w:r>
          </w:p>
        </w:tc>
        <w:tc>
          <w:tcPr>
            <w:tcW w:w="1369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内径千分尺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06047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8824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125</w:t>
            </w:r>
            <w:r>
              <w:rPr>
                <w:rFonts w:hint="eastAsia"/>
                <w:color w:val="000000" w:themeColor="text1"/>
                <w:szCs w:val="21"/>
              </w:rPr>
              <w:t>-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15</w:t>
            </w:r>
            <w:r>
              <w:rPr>
                <w:rFonts w:hint="eastAsia"/>
                <w:color w:val="000000" w:themeColor="text1"/>
                <w:szCs w:val="21"/>
              </w:rPr>
              <w:t>0）mm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±0.0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06</w:t>
            </w:r>
            <w:r>
              <w:rPr>
                <w:rFonts w:hint="eastAsia"/>
                <w:color w:val="000000" w:themeColor="text1"/>
                <w:szCs w:val="21"/>
              </w:rPr>
              <w:t>mm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量块 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 w:themeColor="text1"/>
                <w:szCs w:val="21"/>
              </w:rPr>
              <w:t>等</w:t>
            </w: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16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检验科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深度游标卡尺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72476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(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0-500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)</w:t>
            </w:r>
            <w:r>
              <w:rPr>
                <w:rFonts w:hint="eastAsia"/>
                <w:color w:val="000000" w:themeColor="text1"/>
                <w:szCs w:val="21"/>
              </w:rPr>
              <w:t>mm</w:t>
            </w:r>
          </w:p>
        </w:tc>
        <w:tc>
          <w:tcPr>
            <w:tcW w:w="1372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±0.02mm</w:t>
            </w:r>
          </w:p>
        </w:tc>
        <w:tc>
          <w:tcPr>
            <w:tcW w:w="1330" w:type="dxa"/>
            <w:vAlign w:val="center"/>
          </w:tcPr>
          <w:p>
            <w:pPr>
              <w:ind w:firstLine="210" w:firstLineChars="10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量块 5等</w:t>
            </w: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16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检验科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游标卡尺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26221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(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0-300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)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mm</w:t>
            </w:r>
          </w:p>
        </w:tc>
        <w:tc>
          <w:tcPr>
            <w:tcW w:w="1372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±0.02mm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量块 5等</w:t>
            </w: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16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检验科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深度游标卡尺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/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(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0-200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)</w:t>
            </w:r>
            <w:r>
              <w:rPr>
                <w:rFonts w:hint="eastAsia"/>
                <w:color w:val="000000" w:themeColor="text1"/>
                <w:szCs w:val="21"/>
              </w:rPr>
              <w:t>mm</w:t>
            </w:r>
          </w:p>
        </w:tc>
        <w:tc>
          <w:tcPr>
            <w:tcW w:w="1372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±0.02mm</w:t>
            </w:r>
          </w:p>
        </w:tc>
        <w:tc>
          <w:tcPr>
            <w:tcW w:w="1330" w:type="dxa"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量块 5等</w:t>
            </w: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10.16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已未</w:t>
            </w:r>
            <w:r>
              <w:rPr>
                <w:rFonts w:hint="eastAsia"/>
                <w:color w:val="000000" w:themeColor="text1"/>
                <w:szCs w:val="21"/>
              </w:rPr>
              <w:t>建立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计量</w:t>
            </w:r>
            <w:r>
              <w:rPr>
                <w:rFonts w:hint="eastAsia"/>
                <w:color w:val="000000" w:themeColor="text1"/>
                <w:szCs w:val="21"/>
              </w:rPr>
              <w:t>标准，测量设备全部送至运城市质量技术监督检验测试所</w:t>
            </w:r>
            <w:r>
              <w:rPr>
                <w:rFonts w:hint="eastAsia"/>
                <w:szCs w:val="21"/>
              </w:rPr>
              <w:t>检定、校准，抽查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台件测量设备，</w:t>
            </w:r>
            <w:r>
              <w:rPr>
                <w:rFonts w:hint="eastAsia"/>
                <w:color w:val="000000" w:themeColor="text1"/>
                <w:szCs w:val="21"/>
              </w:rPr>
              <w:t>符合量值溯源性管理的要求。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bookmarkStart w:id="1" w:name="审核日期安排"/>
            <w:r>
              <w:rPr>
                <w:rFonts w:hint="eastAsia" w:ascii="Times New Roman" w:hAnsi="Times New Roman" w:eastAsia="宋体" w:cs="Times New Roman"/>
                <w:szCs w:val="21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 (共1.0天)</w:t>
            </w:r>
            <w:bookmarkEnd w:id="1"/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部门代表签字：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2021.03.27</w:t>
            </w:r>
          </w:p>
        </w:tc>
      </w:tr>
    </w:tbl>
    <w:p>
      <w:pPr>
        <w:spacing w:before="240" w:after="240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EC3D0A"/>
    <w:rsid w:val="111D4C04"/>
    <w:rsid w:val="141803F4"/>
    <w:rsid w:val="16947944"/>
    <w:rsid w:val="2C582CA1"/>
    <w:rsid w:val="363A73E9"/>
    <w:rsid w:val="479367AE"/>
    <w:rsid w:val="4CC9157D"/>
    <w:rsid w:val="619E6734"/>
    <w:rsid w:val="666C6EB0"/>
    <w:rsid w:val="72785A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1</TotalTime>
  <ScaleCrop>false</ScaleCrop>
  <LinksUpToDate>false</LinksUpToDate>
  <CharactersWithSpaces>358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兴武老孙</cp:lastModifiedBy>
  <dcterms:modified xsi:type="dcterms:W3CDTF">2021-03-28T03:28:33Z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