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襄阳高歌汽车部件有限公司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0553-2020-Q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2021-N1QMS-4014142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陈俊</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ISC-JSZJ-177</w:t>
            </w:r>
          </w:p>
          <w:p>
            <w:pPr>
              <w:ind w:left="70" w:leftChars="29"/>
              <w:rPr>
                <w:rFonts w:hint="eastAsia"/>
                <w:sz w:val="22"/>
                <w:szCs w:val="22"/>
              </w:rPr>
            </w:pPr>
            <w:r>
              <w:rPr>
                <w:rFonts w:hint="eastAsia"/>
                <w:sz w:val="22"/>
                <w:szCs w:val="22"/>
              </w:rPr>
              <w:t>十堰龙智汇工贸有限公司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2021.3.27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2021.3.27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bookmarkStart w:id="4" w:name="_GoBack"/>
            <w:bookmarkEnd w:id="4"/>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4E0B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2021-03-27T01:24:39Z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ED38F8B7C75B40A78BD856D4FD6A6611</vt:lpwstr>
  </property>
</Properties>
</file>