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5B" w:rsidRDefault="00AD4AE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0075-2020-QEO-2021</w:t>
      </w:r>
      <w:bookmarkEnd w:id="0"/>
    </w:p>
    <w:p w:rsidR="009B325B" w:rsidRDefault="00AD4AE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9B325B" w:rsidRDefault="00AD4AEB">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9B325B" w:rsidRDefault="00AD4AEB">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浙江企航工贸有限公司</w:t>
      </w:r>
      <w:bookmarkEnd w:id="1"/>
    </w:p>
    <w:p w:rsidR="009B325B" w:rsidRDefault="00AD4A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gramStart"/>
      <w:r w:rsidR="00293F73" w:rsidRPr="00293F73">
        <w:rPr>
          <w:b/>
          <w:color w:val="000000" w:themeColor="text1"/>
          <w:sz w:val="22"/>
          <w:szCs w:val="22"/>
        </w:rPr>
        <w:t xml:space="preserve">Zhejiang </w:t>
      </w:r>
      <w:proofErr w:type="spellStart"/>
      <w:r w:rsidR="00293F73" w:rsidRPr="00293F73">
        <w:rPr>
          <w:b/>
          <w:color w:val="000000" w:themeColor="text1"/>
          <w:sz w:val="22"/>
          <w:szCs w:val="22"/>
        </w:rPr>
        <w:t>qihang</w:t>
      </w:r>
      <w:proofErr w:type="spellEnd"/>
      <w:r w:rsidR="00293F73" w:rsidRPr="00293F73">
        <w:rPr>
          <w:b/>
          <w:color w:val="000000" w:themeColor="text1"/>
          <w:sz w:val="22"/>
          <w:szCs w:val="22"/>
        </w:rPr>
        <w:t xml:space="preserve"> industry &amp;amp; trade co., ltd</w:t>
      </w:r>
      <w:r w:rsidR="00293F73">
        <w:rPr>
          <w:rFonts w:hint="eastAsia"/>
          <w:b/>
          <w:color w:val="000000" w:themeColor="text1"/>
          <w:sz w:val="22"/>
          <w:szCs w:val="22"/>
        </w:rPr>
        <w:t>.</w:t>
      </w:r>
      <w:proofErr w:type="gramEnd"/>
    </w:p>
    <w:p w:rsidR="009B325B" w:rsidRDefault="00AD4AEB">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浙江省金华市永康市龙山镇吕南宅四村长龙南路</w:t>
      </w:r>
      <w:r>
        <w:rPr>
          <w:rFonts w:hint="eastAsia"/>
          <w:b/>
          <w:color w:val="000000" w:themeColor="text1"/>
          <w:sz w:val="22"/>
          <w:szCs w:val="22"/>
        </w:rPr>
        <w:t>178</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321312</w:t>
      </w:r>
      <w:bookmarkEnd w:id="4"/>
    </w:p>
    <w:p w:rsidR="009B325B" w:rsidRDefault="00AD4AEB">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93F73" w:rsidRPr="00293F73">
        <w:rPr>
          <w:b/>
          <w:color w:val="000000" w:themeColor="text1"/>
          <w:sz w:val="22"/>
          <w:szCs w:val="22"/>
        </w:rPr>
        <w:t xml:space="preserve">No.178 </w:t>
      </w:r>
      <w:proofErr w:type="spellStart"/>
      <w:r w:rsidR="00293F73" w:rsidRPr="00293F73">
        <w:rPr>
          <w:b/>
          <w:color w:val="000000" w:themeColor="text1"/>
          <w:sz w:val="22"/>
          <w:szCs w:val="22"/>
        </w:rPr>
        <w:t>Longnan</w:t>
      </w:r>
      <w:proofErr w:type="spellEnd"/>
      <w:r w:rsidR="00293F73" w:rsidRPr="00293F73">
        <w:rPr>
          <w:b/>
          <w:color w:val="000000" w:themeColor="text1"/>
          <w:sz w:val="22"/>
          <w:szCs w:val="22"/>
        </w:rPr>
        <w:t xml:space="preserve"> Road, 4th Village Head, Feodor Lynen House, Longshan Town, </w:t>
      </w:r>
      <w:proofErr w:type="spellStart"/>
      <w:r w:rsidR="00293F73" w:rsidRPr="00293F73">
        <w:rPr>
          <w:b/>
          <w:color w:val="000000" w:themeColor="text1"/>
          <w:sz w:val="22"/>
          <w:szCs w:val="22"/>
        </w:rPr>
        <w:t>Yongkang</w:t>
      </w:r>
      <w:proofErr w:type="spellEnd"/>
      <w:r w:rsidR="00293F73" w:rsidRPr="00293F73">
        <w:rPr>
          <w:b/>
          <w:color w:val="000000" w:themeColor="text1"/>
          <w:sz w:val="22"/>
          <w:szCs w:val="22"/>
        </w:rPr>
        <w:t xml:space="preserve"> City, Jinhua City, Zhejiang Province</w:t>
      </w:r>
      <w:r w:rsidR="00293F73">
        <w:rPr>
          <w:rFonts w:hint="eastAsia"/>
          <w:b/>
          <w:color w:val="000000" w:themeColor="text1"/>
          <w:sz w:val="22"/>
          <w:szCs w:val="22"/>
        </w:rPr>
        <w:t>.</w:t>
      </w:r>
    </w:p>
    <w:p w:rsidR="009B325B" w:rsidRDefault="00AD4AEB">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浙江省金华市永康市龙山镇吕南宅四村长龙南路</w:t>
      </w:r>
      <w:r>
        <w:rPr>
          <w:rFonts w:hint="eastAsia"/>
          <w:b/>
          <w:color w:val="000000" w:themeColor="text1"/>
          <w:sz w:val="22"/>
          <w:szCs w:val="22"/>
        </w:rPr>
        <w:t>178</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321312</w:t>
      </w:r>
      <w:bookmarkEnd w:id="6"/>
    </w:p>
    <w:p w:rsidR="009B325B" w:rsidRDefault="00AD4AEB">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293F73" w:rsidRPr="00293F73">
        <w:rPr>
          <w:b/>
          <w:color w:val="000000" w:themeColor="text1"/>
          <w:sz w:val="22"/>
          <w:szCs w:val="22"/>
        </w:rPr>
        <w:t xml:space="preserve">No.178 </w:t>
      </w:r>
      <w:proofErr w:type="spellStart"/>
      <w:r w:rsidR="00293F73" w:rsidRPr="00293F73">
        <w:rPr>
          <w:b/>
          <w:color w:val="000000" w:themeColor="text1"/>
          <w:sz w:val="22"/>
          <w:szCs w:val="22"/>
        </w:rPr>
        <w:t>Longnan</w:t>
      </w:r>
      <w:proofErr w:type="spellEnd"/>
      <w:r w:rsidR="00293F73" w:rsidRPr="00293F73">
        <w:rPr>
          <w:b/>
          <w:color w:val="000000" w:themeColor="text1"/>
          <w:sz w:val="22"/>
          <w:szCs w:val="22"/>
        </w:rPr>
        <w:t xml:space="preserve"> Road, 4th Village Head, Feodor Lynen House, Longshan Town, </w:t>
      </w:r>
      <w:proofErr w:type="spellStart"/>
      <w:r w:rsidR="00293F73" w:rsidRPr="00293F73">
        <w:rPr>
          <w:b/>
          <w:color w:val="000000" w:themeColor="text1"/>
          <w:sz w:val="22"/>
          <w:szCs w:val="22"/>
        </w:rPr>
        <w:t>Yongkang</w:t>
      </w:r>
      <w:proofErr w:type="spellEnd"/>
      <w:r w:rsidR="00293F73" w:rsidRPr="00293F73">
        <w:rPr>
          <w:b/>
          <w:color w:val="000000" w:themeColor="text1"/>
          <w:sz w:val="22"/>
          <w:szCs w:val="22"/>
        </w:rPr>
        <w:t xml:space="preserve"> City, Jinhua City, Zhejiang Province</w:t>
      </w:r>
      <w:r w:rsidR="00293F73">
        <w:rPr>
          <w:rFonts w:hint="eastAsia"/>
          <w:b/>
          <w:color w:val="000000" w:themeColor="text1"/>
          <w:sz w:val="22"/>
          <w:szCs w:val="22"/>
        </w:rPr>
        <w:t>.</w:t>
      </w:r>
    </w:p>
    <w:p w:rsidR="009B325B" w:rsidRDefault="00AD4AEB" w:rsidP="00293F73">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93F73">
        <w:rPr>
          <w:rFonts w:hint="eastAsia"/>
          <w:b/>
          <w:color w:val="000000" w:themeColor="text1"/>
          <w:sz w:val="22"/>
          <w:szCs w:val="22"/>
        </w:rPr>
        <w:t xml:space="preserve"> </w:t>
      </w:r>
    </w:p>
    <w:p w:rsidR="009B325B" w:rsidRDefault="00AD4AEB">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91330784MA2DBQ3X2N</w:t>
      </w:r>
      <w:bookmarkEnd w:id="7"/>
      <w:r>
        <w:rPr>
          <w:rFonts w:hint="eastAsia"/>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13868980152</w:t>
      </w:r>
      <w:bookmarkEnd w:id="9"/>
    </w:p>
    <w:p w:rsidR="009B325B" w:rsidRDefault="00AD4AEB">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bookmarkStart w:id="10" w:name="法人"/>
      <w:r>
        <w:rPr>
          <w:rFonts w:ascii="宋体" w:hAnsi="宋体"/>
          <w:b/>
          <w:sz w:val="21"/>
          <w:szCs w:val="21"/>
        </w:rPr>
        <w:t>施建平</w:t>
      </w:r>
      <w:bookmarkEnd w:id="10"/>
      <w:r>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杨岑</w:t>
      </w:r>
      <w:bookmarkEnd w:id="11"/>
      <w:r>
        <w:rPr>
          <w:rFonts w:hint="eastAsia"/>
          <w:b/>
          <w:color w:val="000000" w:themeColor="text1"/>
          <w:sz w:val="22"/>
          <w:szCs w:val="22"/>
        </w:rPr>
        <w:t xml:space="preserve">  </w:t>
      </w:r>
      <w:r>
        <w:rPr>
          <w:rFonts w:hint="eastAsia"/>
          <w:b/>
          <w:color w:val="000000" w:themeColor="text1"/>
          <w:sz w:val="22"/>
          <w:szCs w:val="22"/>
        </w:rPr>
        <w:t>组织人数：</w:t>
      </w:r>
      <w:bookmarkStart w:id="12" w:name="体系人数"/>
      <w:r>
        <w:rPr>
          <w:b/>
          <w:color w:val="000000" w:themeColor="text1"/>
          <w:sz w:val="22"/>
          <w:szCs w:val="22"/>
          <w:u w:val="single"/>
        </w:rPr>
        <w:t>E</w:t>
      </w:r>
      <w:proofErr w:type="gramStart"/>
      <w:r>
        <w:rPr>
          <w:b/>
          <w:color w:val="000000" w:themeColor="text1"/>
          <w:sz w:val="22"/>
          <w:szCs w:val="22"/>
          <w:u w:val="single"/>
        </w:rPr>
        <w:t>:25,Q:25,O:25</w:t>
      </w:r>
      <w:bookmarkEnd w:id="12"/>
      <w:proofErr w:type="gramEnd"/>
    </w:p>
    <w:p w:rsidR="009B325B" w:rsidRDefault="00AD4AEB">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Q勾选15"/>
      <w:r>
        <w:rPr>
          <w:rFonts w:ascii="宋体" w:hAnsi="宋体" w:hint="eastAsia"/>
          <w:b/>
          <w:color w:val="000000" w:themeColor="text1"/>
          <w:sz w:val="22"/>
          <w:szCs w:val="22"/>
          <w:u w:val="single"/>
        </w:rPr>
        <w:t>■</w:t>
      </w:r>
      <w:bookmarkEnd w:id="13"/>
      <w:r>
        <w:rPr>
          <w:rFonts w:ascii="宋体" w:hAnsi="宋体" w:hint="eastAsia"/>
          <w:b/>
          <w:color w:val="000000" w:themeColor="text1"/>
          <w:sz w:val="22"/>
          <w:szCs w:val="22"/>
          <w:u w:val="single"/>
        </w:rPr>
        <w:t xml:space="preserve"> GB/T 19001-2016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9001:2015标准 (不适用：8.3 条款)</w:t>
      </w:r>
    </w:p>
    <w:p w:rsidR="009B325B" w:rsidRDefault="00AD4AEB">
      <w:pPr>
        <w:pStyle w:val="a3"/>
        <w:spacing w:line="240" w:lineRule="auto"/>
        <w:ind w:firstLineChars="488" w:firstLine="1078"/>
        <w:rPr>
          <w:rFonts w:ascii="宋体" w:hAnsi="宋体"/>
          <w:b/>
          <w:color w:val="000000" w:themeColor="text1"/>
          <w:sz w:val="22"/>
          <w:szCs w:val="22"/>
          <w:u w:val="single"/>
        </w:rPr>
      </w:pPr>
      <w:bookmarkStart w:id="14" w:name="QJ勾选"/>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50430-2017 (不适用：  条款)；</w:t>
      </w:r>
    </w:p>
    <w:p w:rsidR="009B325B" w:rsidRDefault="00AD4AEB">
      <w:pPr>
        <w:pStyle w:val="a3"/>
        <w:spacing w:line="240" w:lineRule="auto"/>
        <w:ind w:firstLineChars="488" w:firstLine="1078"/>
        <w:rPr>
          <w:rFonts w:ascii="宋体" w:hAnsi="宋体"/>
          <w:b/>
          <w:color w:val="000000" w:themeColor="text1"/>
          <w:sz w:val="22"/>
          <w:szCs w:val="22"/>
          <w:u w:val="single"/>
        </w:rPr>
      </w:pPr>
      <w:bookmarkStart w:id="15" w:name="E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24001-2016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ISO 14001:2015标准；</w:t>
      </w:r>
    </w:p>
    <w:p w:rsidR="009B325B" w:rsidRDefault="00AD4AEB">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 xml:space="preserve">□GB/T 28001-2011 </w:t>
      </w:r>
      <w:proofErr w:type="spellStart"/>
      <w:r>
        <w:rPr>
          <w:rFonts w:ascii="宋体" w:hAnsi="宋体" w:hint="eastAsia"/>
          <w:b/>
          <w:color w:val="000000" w:themeColor="text1"/>
          <w:sz w:val="22"/>
          <w:szCs w:val="22"/>
          <w:u w:val="single"/>
        </w:rPr>
        <w:t>idt</w:t>
      </w:r>
      <w:proofErr w:type="spellEnd"/>
      <w:r>
        <w:rPr>
          <w:rFonts w:ascii="宋体" w:hAnsi="宋体" w:hint="eastAsia"/>
          <w:b/>
          <w:color w:val="000000" w:themeColor="text1"/>
          <w:sz w:val="22"/>
          <w:szCs w:val="22"/>
          <w:u w:val="single"/>
        </w:rPr>
        <w:t xml:space="preserve">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18001:2007标准；</w:t>
      </w:r>
    </w:p>
    <w:p w:rsidR="009B325B" w:rsidRDefault="00AD4AEB">
      <w:pPr>
        <w:pStyle w:val="a3"/>
        <w:spacing w:line="240" w:lineRule="auto"/>
        <w:ind w:firstLineChars="488" w:firstLine="1078"/>
        <w:rPr>
          <w:rFonts w:ascii="宋体" w:hAnsi="宋体"/>
          <w:b/>
          <w:color w:val="000000" w:themeColor="text1"/>
          <w:sz w:val="22"/>
          <w:szCs w:val="22"/>
          <w:u w:val="single"/>
        </w:rPr>
      </w:pPr>
      <w:bookmarkStart w:id="16" w:name="S勾选"/>
      <w:r>
        <w:rPr>
          <w:rFonts w:ascii="宋体" w:hAnsi="宋体" w:hint="eastAsia"/>
          <w:b/>
          <w:color w:val="000000" w:themeColor="text1"/>
          <w:sz w:val="22"/>
          <w:szCs w:val="22"/>
          <w:u w:val="single"/>
        </w:rPr>
        <w:t>■</w:t>
      </w:r>
      <w:bookmarkEnd w:id="16"/>
      <w:r>
        <w:rPr>
          <w:rFonts w:ascii="宋体" w:hAnsi="宋体" w:hint="eastAsia"/>
          <w:b/>
          <w:color w:val="000000" w:themeColor="text1"/>
          <w:sz w:val="22"/>
          <w:szCs w:val="22"/>
          <w:u w:val="single"/>
        </w:rPr>
        <w:t xml:space="preserve"> ISO45001:2018；</w:t>
      </w:r>
    </w:p>
    <w:p w:rsidR="009B325B" w:rsidRDefault="00AD4AEB">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E:</w:t>
      </w:r>
      <w:r>
        <w:rPr>
          <w:rFonts w:hint="eastAsia"/>
          <w:b/>
          <w:color w:val="000000" w:themeColor="text1"/>
          <w:spacing w:val="-2"/>
          <w:sz w:val="22"/>
          <w:szCs w:val="22"/>
        </w:rPr>
        <w:t>监查</w:t>
      </w:r>
      <w:r>
        <w:rPr>
          <w:rFonts w:hint="eastAsia"/>
          <w:b/>
          <w:color w:val="000000" w:themeColor="text1"/>
          <w:spacing w:val="-2"/>
          <w:sz w:val="22"/>
          <w:szCs w:val="22"/>
        </w:rPr>
        <w:t>1,Q:</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7"/>
    </w:p>
    <w:p w:rsidR="009B325B" w:rsidRDefault="00AD4AEB">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b/>
          <w:sz w:val="20"/>
          <w:lang w:val="de-DE"/>
        </w:rPr>
        <w:t>■</w:t>
      </w:r>
      <w:r>
        <w:rPr>
          <w:rFonts w:hint="eastAsia"/>
          <w:b/>
          <w:color w:val="000000" w:themeColor="text1"/>
          <w:sz w:val="22"/>
          <w:szCs w:val="22"/>
        </w:rPr>
        <w:t>认证范围变更（</w:t>
      </w:r>
      <w:r>
        <w:rPr>
          <w:rFonts w:hint="eastAsia"/>
          <w:b/>
          <w:sz w:val="20"/>
          <w:lang w:val="de-DE"/>
        </w:rPr>
        <w:t>■</w:t>
      </w:r>
      <w:r>
        <w:rPr>
          <w:rFonts w:hint="eastAsia"/>
          <w:b/>
          <w:color w:val="000000" w:themeColor="text1"/>
          <w:sz w:val="22"/>
          <w:szCs w:val="22"/>
        </w:rPr>
        <w:t>扩大□缩小）</w:t>
      </w:r>
    </w:p>
    <w:p w:rsidR="009B325B" w:rsidRDefault="00AD4AEB">
      <w:pPr>
        <w:spacing w:line="0" w:lineRule="atLeast"/>
        <w:jc w:val="left"/>
        <w:rPr>
          <w:rFonts w:ascii="宋体" w:hAnsi="宋体"/>
        </w:rPr>
      </w:pPr>
      <w:bookmarkStart w:id="18" w:name="审核范围"/>
      <w:r>
        <w:rPr>
          <w:rFonts w:ascii="宋体" w:hAnsi="宋体" w:hint="eastAsia"/>
        </w:rPr>
        <w:t>Q：金属家具（课桌椅、餐桌、排椅、公寓床、文件柜、幼儿家具）的组装生产，办公家具、幼儿家具（实木桌、实木椅、实木玩具柜、沙发）、玩具的销售；</w:t>
      </w:r>
    </w:p>
    <w:p w:rsidR="009B325B" w:rsidRDefault="00AD4AEB">
      <w:pPr>
        <w:spacing w:line="0" w:lineRule="atLeast"/>
        <w:jc w:val="left"/>
        <w:rPr>
          <w:rFonts w:ascii="宋体" w:hAnsi="宋体"/>
        </w:rPr>
      </w:pPr>
      <w:r>
        <w:rPr>
          <w:rFonts w:ascii="宋体" w:hAnsi="宋体" w:hint="eastAsia"/>
        </w:rPr>
        <w:t>E：金属家具（课桌椅、餐桌、排椅、公寓床、文件柜、幼儿家具）的组装生产，办公家具、幼儿家具（实木桌、实木椅、实木玩具柜、沙发）、玩具的销售所涉及场所的相关环境管理活动；</w:t>
      </w:r>
    </w:p>
    <w:p w:rsidR="009B325B" w:rsidRDefault="00AD4AEB">
      <w:pPr>
        <w:spacing w:line="0" w:lineRule="atLeast"/>
        <w:jc w:val="left"/>
        <w:rPr>
          <w:rFonts w:ascii="宋体" w:hAnsi="宋体"/>
        </w:rPr>
      </w:pPr>
      <w:r>
        <w:rPr>
          <w:rFonts w:ascii="宋体" w:hAnsi="宋体" w:hint="eastAsia"/>
        </w:rPr>
        <w:t>O：金属家具（课桌椅、餐桌、排椅、公寓床、文件柜、幼儿家具）的组装生产，办公家具、幼儿家具（实木桌、实木椅、实木玩具柜、沙发）、玩具的销售所涉及场所的相关职业健康安全管理活动</w:t>
      </w:r>
      <w:bookmarkEnd w:id="18"/>
      <w:r>
        <w:rPr>
          <w:rFonts w:ascii="宋体" w:hAnsi="宋体" w:hint="eastAsia"/>
        </w:rPr>
        <w:t>；</w:t>
      </w:r>
    </w:p>
    <w:p w:rsidR="009B325B" w:rsidRDefault="00AD4AEB">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r>
        <w:rPr>
          <w:rFonts w:hint="eastAsia"/>
          <w:b/>
          <w:color w:val="000000" w:themeColor="text1"/>
          <w:sz w:val="22"/>
          <w:szCs w:val="22"/>
        </w:rPr>
        <w:t>Metal furniture (desks and chairs, dining tables, row chairs, apartment beds, filing cabinets, children's furniture) assembly and production, office furniture, children's furniture (solid wood tables, solid wood chairs, solid wood toy cabinets, sofa), toy sales</w:t>
      </w:r>
    </w:p>
    <w:p w:rsidR="009B325B" w:rsidRDefault="009B325B">
      <w:pPr>
        <w:pStyle w:val="a3"/>
        <w:spacing w:line="240" w:lineRule="auto"/>
        <w:ind w:firstLine="0"/>
        <w:rPr>
          <w:b/>
          <w:color w:val="000000" w:themeColor="text1"/>
          <w:sz w:val="22"/>
          <w:szCs w:val="22"/>
          <w:u w:val="single"/>
        </w:rPr>
      </w:pPr>
    </w:p>
    <w:p w:rsidR="009B325B" w:rsidRDefault="00AD4AEB">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Pr>
          <w:rFonts w:hint="eastAsia"/>
          <w:b/>
          <w:color w:val="000000" w:themeColor="text1"/>
          <w:sz w:val="22"/>
          <w:szCs w:val="22"/>
        </w:rPr>
        <w:t>Metal furniture (desks and chairs, dining tables, row chairs, apartment beds, filing cabinets, children's furniture) assembly and production, office furniture, children's furniture (solid wood tables, solid wood chairs, solid wood toy cabinets, sofas), toys sales involved in the relevant environmental management activities;</w:t>
      </w:r>
    </w:p>
    <w:p w:rsidR="009B325B" w:rsidRDefault="009B325B">
      <w:pPr>
        <w:pStyle w:val="a3"/>
        <w:spacing w:line="240" w:lineRule="auto"/>
        <w:ind w:firstLine="0"/>
        <w:rPr>
          <w:b/>
          <w:color w:val="000000" w:themeColor="text1"/>
          <w:sz w:val="22"/>
          <w:szCs w:val="22"/>
          <w:u w:val="single"/>
        </w:rPr>
      </w:pPr>
    </w:p>
    <w:p w:rsidR="009B325B" w:rsidRDefault="00AD4AEB">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Pr>
          <w:rFonts w:hint="eastAsia"/>
          <w:b/>
          <w:color w:val="000000" w:themeColor="text1"/>
          <w:sz w:val="22"/>
          <w:szCs w:val="22"/>
        </w:rPr>
        <w:t>The assembly and production of metal furniture (desks and chairs, dining tables, row chairs, apartment beds, filing cabinets, children's furniture), office furniture, children's furniture (solid wood tables, solid wood chairs, solid wood toy cabinets, sofas), toys sales related occupational health and safety management activities;</w:t>
      </w:r>
    </w:p>
    <w:p w:rsidR="009B325B" w:rsidRDefault="00F94DF0">
      <w:pPr>
        <w:pStyle w:val="a3"/>
        <w:spacing w:line="240" w:lineRule="auto"/>
        <w:ind w:firstLine="0"/>
        <w:rPr>
          <w:b/>
          <w:color w:val="000000" w:themeColor="text1"/>
          <w:sz w:val="22"/>
          <w:szCs w:val="22"/>
        </w:rPr>
      </w:pPr>
      <w:bookmarkStart w:id="19" w:name="_GoBack"/>
      <w:r>
        <w:rPr>
          <w:b/>
          <w:noProof/>
          <w:color w:val="000000" w:themeColor="text1"/>
          <w:sz w:val="22"/>
          <w:szCs w:val="22"/>
        </w:rPr>
        <w:lastRenderedPageBreak/>
        <w:drawing>
          <wp:anchor distT="0" distB="0" distL="114300" distR="114300" simplePos="0" relativeHeight="251659264" behindDoc="0" locked="0" layoutInCell="1" allowOverlap="1" wp14:anchorId="1FB00683" wp14:editId="3EF686F6">
            <wp:simplePos x="0" y="0"/>
            <wp:positionH relativeFrom="column">
              <wp:posOffset>-533400</wp:posOffset>
            </wp:positionH>
            <wp:positionV relativeFrom="paragraph">
              <wp:posOffset>-368300</wp:posOffset>
            </wp:positionV>
            <wp:extent cx="7072239" cy="9448800"/>
            <wp:effectExtent l="0" t="0" r="0" b="0"/>
            <wp:wrapNone/>
            <wp:docPr id="2" name="图片 2" descr="E:\360安全云盘同步版\国标联合审核\202104\浙江企航工贸有限公司\新建文件夹 (2)\扫描全能王 2021-04-20 17.2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浙江企航工贸有限公司\新建文件夹 (2)\扫描全能王 2021-04-20 17.24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4697" cy="94520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9"/>
    </w:p>
    <w:p w:rsidR="009B325B" w:rsidRDefault="009B325B">
      <w:pPr>
        <w:pStyle w:val="a3"/>
        <w:spacing w:line="240" w:lineRule="auto"/>
        <w:ind w:firstLine="0"/>
        <w:rPr>
          <w:b/>
          <w:color w:val="000000" w:themeColor="text1"/>
          <w:sz w:val="22"/>
          <w:szCs w:val="22"/>
        </w:rPr>
      </w:pPr>
    </w:p>
    <w:p w:rsidR="009B325B" w:rsidRDefault="00AD4AEB">
      <w:pPr>
        <w:pStyle w:val="a3"/>
        <w:spacing w:line="360" w:lineRule="exact"/>
        <w:ind w:firstLine="0"/>
        <w:rPr>
          <w:color w:val="000000" w:themeColor="text1"/>
          <w:sz w:val="22"/>
          <w:szCs w:val="22"/>
        </w:rPr>
      </w:pPr>
      <w:r>
        <w:rPr>
          <w:rFonts w:hint="eastAsia"/>
          <w:b/>
          <w:color w:val="000000" w:themeColor="text1"/>
          <w:sz w:val="22"/>
          <w:szCs w:val="22"/>
        </w:rPr>
        <w:t>证书类型：</w:t>
      </w:r>
      <w:r>
        <w:rPr>
          <w:rFonts w:hint="eastAsia"/>
          <w:b/>
          <w:sz w:val="20"/>
          <w:lang w:val="de-DE"/>
        </w:rPr>
        <w:t>■</w:t>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9B325B" w:rsidRDefault="009B325B">
      <w:pPr>
        <w:pStyle w:val="a3"/>
        <w:spacing w:line="360" w:lineRule="exact"/>
        <w:ind w:firstLine="0"/>
        <w:rPr>
          <w:color w:val="000000" w:themeColor="text1"/>
          <w:sz w:val="22"/>
          <w:szCs w:val="22"/>
        </w:rPr>
      </w:pPr>
    </w:p>
    <w:p w:rsidR="009B325B" w:rsidRDefault="00AD4AEB">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9B325B" w:rsidRDefault="009B325B">
      <w:pPr>
        <w:pStyle w:val="a3"/>
        <w:spacing w:line="360" w:lineRule="exact"/>
        <w:ind w:firstLine="0"/>
        <w:rPr>
          <w:color w:val="000000" w:themeColor="text1"/>
          <w:sz w:val="22"/>
          <w:szCs w:val="22"/>
        </w:rPr>
      </w:pPr>
    </w:p>
    <w:p w:rsidR="009B325B" w:rsidRDefault="009B325B">
      <w:pPr>
        <w:pStyle w:val="a3"/>
        <w:spacing w:line="360" w:lineRule="exact"/>
        <w:ind w:firstLine="0"/>
        <w:rPr>
          <w:color w:val="000000" w:themeColor="text1"/>
          <w:sz w:val="22"/>
          <w:szCs w:val="22"/>
        </w:rPr>
      </w:pPr>
    </w:p>
    <w:p w:rsidR="009B325B" w:rsidRDefault="009B325B">
      <w:pPr>
        <w:pStyle w:val="a3"/>
        <w:spacing w:line="360" w:lineRule="exact"/>
        <w:ind w:firstLine="0"/>
        <w:rPr>
          <w:color w:val="000000" w:themeColor="text1"/>
          <w:sz w:val="22"/>
          <w:szCs w:val="22"/>
        </w:rPr>
      </w:pPr>
    </w:p>
    <w:p w:rsidR="009B325B" w:rsidRDefault="009B325B">
      <w:pPr>
        <w:pStyle w:val="a3"/>
        <w:spacing w:line="360" w:lineRule="exact"/>
        <w:ind w:firstLine="0"/>
        <w:rPr>
          <w:color w:val="000000" w:themeColor="text1"/>
          <w:sz w:val="22"/>
          <w:szCs w:val="22"/>
        </w:rPr>
      </w:pPr>
    </w:p>
    <w:p w:rsidR="009B325B" w:rsidRDefault="00AD4AEB">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9B325B" w:rsidRDefault="009B325B">
      <w:pPr>
        <w:pStyle w:val="a3"/>
        <w:spacing w:line="360" w:lineRule="exact"/>
        <w:ind w:firstLine="0"/>
        <w:rPr>
          <w:b/>
          <w:color w:val="000000" w:themeColor="text1"/>
          <w:sz w:val="22"/>
          <w:szCs w:val="22"/>
        </w:rPr>
      </w:pPr>
    </w:p>
    <w:p w:rsidR="009B325B" w:rsidRDefault="009B325B">
      <w:pPr>
        <w:pStyle w:val="a3"/>
        <w:spacing w:line="360" w:lineRule="exact"/>
        <w:ind w:firstLine="0"/>
        <w:rPr>
          <w:b/>
          <w:color w:val="000000" w:themeColor="text1"/>
          <w:sz w:val="22"/>
          <w:szCs w:val="22"/>
        </w:rPr>
      </w:pPr>
    </w:p>
    <w:p w:rsidR="009B325B" w:rsidRDefault="00AD4AEB">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p>
    <w:p w:rsidR="009B325B" w:rsidRDefault="009B325B">
      <w:pPr>
        <w:pStyle w:val="a3"/>
        <w:spacing w:line="360" w:lineRule="exact"/>
        <w:ind w:firstLine="0"/>
        <w:rPr>
          <w:b/>
          <w:color w:val="000000" w:themeColor="text1"/>
          <w:sz w:val="22"/>
          <w:szCs w:val="22"/>
        </w:rPr>
      </w:pPr>
    </w:p>
    <w:p w:rsidR="009B325B" w:rsidRDefault="00AD4AEB">
      <w:pPr>
        <w:pStyle w:val="a3"/>
        <w:spacing w:line="0" w:lineRule="atLeast"/>
        <w:ind w:firstLine="0"/>
        <w:rPr>
          <w:b/>
          <w:color w:val="000000" w:themeColor="text1"/>
          <w:sz w:val="18"/>
          <w:szCs w:val="18"/>
        </w:rPr>
      </w:pPr>
      <w:r>
        <w:rPr>
          <w:b/>
          <w:color w:val="000000" w:themeColor="text1"/>
          <w:sz w:val="18"/>
          <w:szCs w:val="18"/>
        </w:rPr>
        <w:t>注：</w:t>
      </w:r>
    </w:p>
    <w:p w:rsidR="009B325B" w:rsidRDefault="00AD4AEB">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w:t>
      </w:r>
      <w:proofErr w:type="gramStart"/>
      <w:r>
        <w:rPr>
          <w:rFonts w:ascii="宋体" w:hAnsi="宋体" w:hint="eastAsia"/>
          <w:b/>
          <w:color w:val="000000" w:themeColor="text1"/>
          <w:sz w:val="18"/>
          <w:szCs w:val="18"/>
        </w:rPr>
        <w:t>我机构官网</w:t>
      </w:r>
      <w:proofErr w:type="gramEnd"/>
      <w:r>
        <w:rPr>
          <w:rFonts w:ascii="宋体" w:hAnsi="宋体" w:hint="eastAsia"/>
          <w:b/>
          <w:color w:val="000000" w:themeColor="text1"/>
          <w:sz w:val="18"/>
          <w:szCs w:val="18"/>
        </w:rPr>
        <w:t>(</w:t>
      </w:r>
      <w:hyperlink r:id="rId9" w:history="1">
        <w:r>
          <w:rPr>
            <w:rFonts w:hint="eastAsia"/>
            <w:b/>
            <w:color w:val="000000" w:themeColor="text1"/>
            <w:sz w:val="18"/>
            <w:szCs w:val="18"/>
          </w:rPr>
          <w:t>www.china-isc.org.cn</w:t>
        </w:r>
      </w:hyperlink>
      <w:r>
        <w:rPr>
          <w:rFonts w:ascii="宋体" w:hAnsi="宋体" w:hint="eastAsia"/>
          <w:b/>
          <w:color w:val="000000" w:themeColor="text1"/>
          <w:sz w:val="18"/>
          <w:szCs w:val="18"/>
        </w:rPr>
        <w:t>)认证申请专区下载。</w:t>
      </w:r>
    </w:p>
    <w:p w:rsidR="009B325B" w:rsidRDefault="009B325B">
      <w:pPr>
        <w:pStyle w:val="a3"/>
        <w:spacing w:line="0" w:lineRule="atLeast"/>
        <w:ind w:firstLineChars="200" w:firstLine="361"/>
        <w:rPr>
          <w:b/>
          <w:color w:val="000000" w:themeColor="text1"/>
          <w:sz w:val="18"/>
          <w:szCs w:val="18"/>
        </w:rPr>
      </w:pPr>
    </w:p>
    <w:p w:rsidR="009B325B" w:rsidRDefault="009B325B"/>
    <w:sectPr w:rsidR="009B325B">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71" w:rsidRDefault="004A1871">
      <w:r>
        <w:separator/>
      </w:r>
    </w:p>
  </w:endnote>
  <w:endnote w:type="continuationSeparator" w:id="0">
    <w:p w:rsidR="004A1871" w:rsidRDefault="004A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71" w:rsidRDefault="004A1871">
      <w:r>
        <w:separator/>
      </w:r>
    </w:p>
  </w:footnote>
  <w:footnote w:type="continuationSeparator" w:id="0">
    <w:p w:rsidR="004A1871" w:rsidRDefault="004A1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5B" w:rsidRDefault="00AD4AEB">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B325B" w:rsidRDefault="004A1871">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9264;mso-width-relative:page;mso-height-relative:page" stroked="f">
          <v:textbox>
            <w:txbxContent>
              <w:p w:rsidR="009B325B" w:rsidRDefault="00AD4AEB">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AD4AEB">
      <w:rPr>
        <w:rStyle w:val="CharChar1"/>
        <w:rFonts w:hint="default"/>
        <w:w w:val="90"/>
        <w:sz w:val="18"/>
      </w:rPr>
      <w:t xml:space="preserve">Beijing </w:t>
    </w:r>
    <w:proofErr w:type="spellStart"/>
    <w:r w:rsidR="00AD4AEB">
      <w:rPr>
        <w:rStyle w:val="CharChar1"/>
        <w:rFonts w:hint="default"/>
        <w:w w:val="90"/>
        <w:sz w:val="18"/>
      </w:rPr>
      <w:t>InternationalStandard</w:t>
    </w:r>
    <w:proofErr w:type="spellEnd"/>
    <w:r w:rsidR="00AD4AEB">
      <w:rPr>
        <w:rStyle w:val="CharChar1"/>
        <w:rFonts w:hint="default"/>
        <w:w w:val="90"/>
        <w:sz w:val="18"/>
      </w:rPr>
      <w:t xml:space="preserve"> united Certification </w:t>
    </w:r>
    <w:proofErr w:type="spellStart"/>
    <w:r w:rsidR="00AD4AEB">
      <w:rPr>
        <w:rStyle w:val="CharChar1"/>
        <w:rFonts w:hint="default"/>
        <w:w w:val="90"/>
        <w:sz w:val="18"/>
      </w:rPr>
      <w:t>Co.</w:t>
    </w:r>
    <w:proofErr w:type="gramStart"/>
    <w:r w:rsidR="00AD4AEB">
      <w:rPr>
        <w:rStyle w:val="CharChar1"/>
        <w:rFonts w:hint="default"/>
        <w:w w:val="90"/>
        <w:sz w:val="18"/>
      </w:rPr>
      <w:t>,Ltd</w:t>
    </w:r>
    <w:proofErr w:type="spellEnd"/>
    <w:proofErr w:type="gramEnd"/>
    <w:r w:rsidR="00AD4AEB">
      <w:rPr>
        <w:rStyle w:val="CharChar1"/>
        <w:rFonts w:hint="default"/>
        <w:w w:val="90"/>
        <w:sz w:val="18"/>
      </w:rPr>
      <w:t>.</w:t>
    </w:r>
  </w:p>
  <w:p w:rsidR="009B325B" w:rsidRDefault="004A1871">
    <w: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60288;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2EA"/>
    <w:rsid w:val="00044782"/>
    <w:rsid w:val="001C52EA"/>
    <w:rsid w:val="00293F73"/>
    <w:rsid w:val="004A1871"/>
    <w:rsid w:val="005534E2"/>
    <w:rsid w:val="009B325B"/>
    <w:rsid w:val="00AD4AEB"/>
    <w:rsid w:val="00E03094"/>
    <w:rsid w:val="00F94DF0"/>
    <w:rsid w:val="6B090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378</Words>
  <Characters>2161</Characters>
  <Application>Microsoft Office Word</Application>
  <DocSecurity>0</DocSecurity>
  <Lines>18</Lines>
  <Paragraphs>5</Paragraphs>
  <ScaleCrop>false</ScaleCrop>
  <Company>微软中国</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2021-04-20T09:31:00Z</cp:lastPrinted>
  <dcterms:created xsi:type="dcterms:W3CDTF">2016-02-16T02:49:00Z</dcterms:created>
  <dcterms:modified xsi:type="dcterms:W3CDTF">2021-04-20T09:31:00Z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BD2FCA5FE6E644ECA90419F051619F36</vt:lpwstr>
  </property>
</Properties>
</file>