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(含财务）  主管领导：  </w:t>
            </w:r>
            <w:r>
              <w:rPr>
                <w:rFonts w:hint="eastAsia" w:ascii="楷体_GB2312" w:hAnsi="宋体" w:eastAsia="楷体_GB2312"/>
                <w:color w:val="auto"/>
              </w:rPr>
              <w:t>闫秋萍</w:t>
            </w:r>
            <w:r>
              <w:rPr>
                <w:rFonts w:hint="eastAsia"/>
                <w:color w:val="auto"/>
                <w:sz w:val="24"/>
                <w:szCs w:val="24"/>
              </w:rPr>
              <w:t xml:space="preserve">           陪同人员：</w:t>
            </w:r>
            <w:r>
              <w:rPr>
                <w:rFonts w:hint="eastAsia" w:ascii="楷体_GB2312" w:hAnsi="宋体" w:eastAsia="楷体_GB2312"/>
                <w:color w:val="auto"/>
              </w:rPr>
              <w:t>欧智文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color w:val="auto"/>
                <w:sz w:val="24"/>
                <w:szCs w:val="24"/>
              </w:rPr>
            </w:pPr>
            <w:r>
              <w:rPr>
                <w:rFonts w:hint="eastAsia"/>
                <w:color w:val="auto"/>
                <w:sz w:val="24"/>
                <w:szCs w:val="24"/>
              </w:rPr>
              <w:t>审核员：李京田           审核时间：20</w:t>
            </w:r>
            <w:r>
              <w:rPr>
                <w:rFonts w:hint="eastAsia"/>
                <w:color w:val="auto"/>
                <w:sz w:val="24"/>
                <w:szCs w:val="24"/>
                <w:lang w:val="en-US" w:eastAsia="zh-CN"/>
              </w:rPr>
              <w:t>21</w:t>
            </w:r>
            <w:r>
              <w:rPr>
                <w:rFonts w:hint="eastAsia"/>
                <w:color w:val="auto"/>
                <w:sz w:val="24"/>
                <w:szCs w:val="24"/>
              </w:rPr>
              <w:t>年</w:t>
            </w:r>
            <w:r>
              <w:rPr>
                <w:rFonts w:hint="eastAsia"/>
                <w:color w:val="auto"/>
                <w:sz w:val="24"/>
                <w:szCs w:val="24"/>
                <w:lang w:val="en-US" w:eastAsia="zh-CN"/>
              </w:rPr>
              <w:t>3</w:t>
            </w:r>
            <w:r>
              <w:rPr>
                <w:rFonts w:hint="eastAsia"/>
                <w:color w:val="auto"/>
                <w:sz w:val="24"/>
                <w:szCs w:val="24"/>
              </w:rPr>
              <w:t>月</w:t>
            </w:r>
            <w:r>
              <w:rPr>
                <w:rFonts w:hint="eastAsia"/>
                <w:color w:val="auto"/>
                <w:sz w:val="24"/>
                <w:szCs w:val="24"/>
                <w:lang w:val="en-US" w:eastAsia="zh-CN"/>
              </w:rPr>
              <w:t>25</w:t>
            </w:r>
            <w:bookmarkStart w:id="1" w:name="_GoBack"/>
            <w:bookmarkEnd w:id="1"/>
            <w:r>
              <w:rPr>
                <w:rFonts w:hint="eastAsia"/>
                <w:color w:val="auto"/>
                <w:sz w:val="24"/>
                <w:szCs w:val="24"/>
                <w:lang w:val="en-US" w:eastAsia="zh-CN"/>
              </w:rPr>
              <w:t xml:space="preserve"> </w:t>
            </w:r>
            <w:r>
              <w:rPr>
                <w:rFonts w:hint="eastAsia"/>
                <w:color w:val="auto"/>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color w:val="auto"/>
                <w:szCs w:val="22"/>
              </w:rPr>
            </w:pPr>
            <w:r>
              <w:rPr>
                <w:rFonts w:hint="eastAsia"/>
                <w:color w:val="auto"/>
                <w:sz w:val="24"/>
                <w:szCs w:val="24"/>
              </w:rPr>
              <w:t>审核条款：</w:t>
            </w:r>
          </w:p>
          <w:p>
            <w:pPr>
              <w:ind w:firstLine="420" w:firstLineChars="200"/>
              <w:rPr>
                <w:color w:val="auto"/>
                <w:szCs w:val="22"/>
              </w:rPr>
            </w:pPr>
            <w:r>
              <w:rPr>
                <w:rFonts w:hint="eastAsia"/>
                <w:color w:val="auto"/>
                <w:szCs w:val="22"/>
              </w:rPr>
              <w:t>S:5.3/6.1.2/6.1.2/6.1.3/6.2/7.4/8.1/8.</w:t>
            </w:r>
            <w:r>
              <w:rPr>
                <w:rFonts w:hint="eastAsia"/>
                <w:color w:val="auto"/>
                <w:szCs w:val="22"/>
                <w:lang w:val="en-US" w:eastAsia="zh-CN"/>
              </w:rPr>
              <w:t>2</w:t>
            </w:r>
            <w:r>
              <w:rPr>
                <w:rFonts w:hint="eastAsia"/>
                <w:color w:val="auto"/>
                <w:szCs w:val="22"/>
              </w:rPr>
              <w:t>/9.2/10.1/10.2/9.1.2</w:t>
            </w:r>
          </w:p>
          <w:p>
            <w:pPr>
              <w:rPr>
                <w:color w:val="auto"/>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S5.3</w:t>
            </w:r>
          </w:p>
          <w:p>
            <w:pPr>
              <w:pStyle w:val="2"/>
            </w:pPr>
          </w:p>
        </w:tc>
        <w:tc>
          <w:tcPr>
            <w:tcW w:w="10694" w:type="dxa"/>
            <w:vAlign w:val="center"/>
          </w:tcPr>
          <w:p>
            <w:pPr>
              <w:ind w:firstLine="420" w:firstLineChars="200"/>
              <w:rPr>
                <w:color w:val="auto"/>
              </w:rPr>
            </w:pPr>
            <w:r>
              <w:rPr>
                <w:rFonts w:hint="eastAsia"/>
                <w:color w:val="auto"/>
              </w:rPr>
              <w:t>部门负责人：</w:t>
            </w:r>
            <w:r>
              <w:rPr>
                <w:rFonts w:hint="eastAsia"/>
                <w:color w:val="auto"/>
                <w:sz w:val="24"/>
                <w:szCs w:val="24"/>
              </w:rPr>
              <w:t xml:space="preserve">  </w:t>
            </w:r>
            <w:r>
              <w:rPr>
                <w:rFonts w:hint="eastAsia" w:ascii="楷体_GB2312" w:hAnsi="宋体" w:eastAsia="楷体_GB2312"/>
                <w:color w:val="auto"/>
              </w:rPr>
              <w:t>闫秋萍</w:t>
            </w:r>
            <w:r>
              <w:rPr>
                <w:rFonts w:hint="eastAsia"/>
                <w:color w:val="auto"/>
                <w:sz w:val="24"/>
                <w:szCs w:val="24"/>
              </w:rPr>
              <w:t xml:space="preserve">  </w:t>
            </w:r>
          </w:p>
          <w:p>
            <w:pPr>
              <w:ind w:firstLine="420" w:firstLineChars="200"/>
              <w:rPr>
                <w:color w:val="auto"/>
              </w:rPr>
            </w:pPr>
            <w:r>
              <w:rPr>
                <w:rFonts w:hint="eastAsia"/>
                <w:color w:val="auto"/>
              </w:rPr>
              <w:t>询问主要职责：贯彻落实ISO45001-2018标准，作好职业安全健康管理体系的具体策划和组织管理工作；负责组织职业健康安全管理体系的内部审核；组织检查职业安全健康管理体系过程的运行情况。</w:t>
            </w:r>
          </w:p>
          <w:p>
            <w:pPr>
              <w:ind w:firstLine="420" w:firstLineChars="200"/>
              <w:rPr>
                <w:color w:val="auto"/>
              </w:rPr>
            </w:pPr>
            <w:r>
              <w:rPr>
                <w:rFonts w:hint="eastAsia"/>
                <w:color w:val="auto"/>
              </w:rPr>
              <w:t>2）文件发放、回收的管理；</w:t>
            </w:r>
          </w:p>
          <w:p>
            <w:pPr>
              <w:ind w:firstLine="420" w:firstLineChars="200"/>
              <w:rPr>
                <w:color w:val="auto"/>
              </w:rPr>
            </w:pPr>
            <w:r>
              <w:rPr>
                <w:rFonts w:hint="eastAsia"/>
                <w:color w:val="auto"/>
              </w:rPr>
              <w:t>3）负责人员的选择，并根据各部门的需求进行安排，编制相应的岗位工作入职要求；</w:t>
            </w:r>
          </w:p>
          <w:p>
            <w:pPr>
              <w:ind w:firstLine="420" w:firstLineChars="200"/>
              <w:rPr>
                <w:color w:val="auto"/>
              </w:rPr>
            </w:pPr>
            <w:r>
              <w:rPr>
                <w:rFonts w:hint="eastAsia"/>
                <w:color w:val="auto"/>
              </w:rPr>
              <w:t>4）组织对各类人员进行有针对性的培训、考核及评价工作，不断提高职业安全健康意识素质和技能；</w:t>
            </w:r>
          </w:p>
          <w:p>
            <w:pPr>
              <w:ind w:firstLine="420" w:firstLineChars="200"/>
              <w:rPr>
                <w:color w:val="auto"/>
              </w:rPr>
            </w:pPr>
            <w:r>
              <w:rPr>
                <w:rFonts w:hint="eastAsia"/>
                <w:color w:val="auto"/>
              </w:rPr>
              <w:t>5）负责法律、法规及其他要求的获取及识别其适用性，并负责法律、法规及其他要求的发放；</w:t>
            </w:r>
          </w:p>
          <w:p>
            <w:pPr>
              <w:ind w:firstLine="420" w:firstLineChars="200"/>
              <w:rPr>
                <w:color w:val="auto"/>
              </w:rPr>
            </w:pPr>
            <w:r>
              <w:rPr>
                <w:rFonts w:hint="eastAsia"/>
                <w:color w:val="auto"/>
              </w:rPr>
              <w:t>6）负责组织公司危险源的识别和评价，并确定重要危险源，报管理者代表审批。</w:t>
            </w:r>
          </w:p>
          <w:p>
            <w:pPr>
              <w:ind w:firstLine="420" w:firstLineChars="200"/>
              <w:rPr>
                <w:color w:val="auto"/>
              </w:rPr>
            </w:pPr>
            <w:r>
              <w:rPr>
                <w:rFonts w:hint="eastAsia"/>
                <w:color w:val="auto"/>
              </w:rPr>
              <w:t>7）负责监督检查工作场所的工作环境情况；</w:t>
            </w:r>
          </w:p>
          <w:p>
            <w:pPr>
              <w:ind w:firstLine="420" w:firstLineChars="200"/>
              <w:rPr>
                <w:color w:val="auto"/>
              </w:rPr>
            </w:pPr>
            <w:r>
              <w:rPr>
                <w:rFonts w:hint="eastAsia"/>
                <w:color w:val="auto"/>
              </w:rPr>
              <w:t>8）负责公司范围内的应急准备和相应计划的制定及可行性的应急演练。</w:t>
            </w:r>
          </w:p>
          <w:p>
            <w:pPr>
              <w:ind w:firstLine="420" w:firstLineChars="200"/>
              <w:rPr>
                <w:color w:val="auto"/>
              </w:rPr>
            </w:pPr>
            <w:r>
              <w:rPr>
                <w:rFonts w:hint="eastAsia"/>
                <w:color w:val="auto"/>
              </w:rPr>
              <w:t>9）负责监督检查公司各职能部门有关层次上的管理目标的分解、实施及管理方案的制定、检查与实施。</w:t>
            </w:r>
          </w:p>
          <w:p>
            <w:pPr>
              <w:ind w:firstLine="420" w:firstLineChars="200"/>
              <w:rPr>
                <w:color w:val="auto"/>
              </w:rPr>
            </w:pPr>
            <w:r>
              <w:rPr>
                <w:rFonts w:hint="eastAsia"/>
                <w:color w:val="auto"/>
              </w:rPr>
              <w:t>10）负责收集、整理和保管本部门的质量记录以及相关数据收集、传递和交流；</w:t>
            </w:r>
          </w:p>
          <w:p>
            <w:pPr>
              <w:ind w:firstLine="420" w:firstLineChars="200"/>
              <w:rPr>
                <w:color w:val="auto"/>
              </w:rPr>
            </w:pPr>
            <w:r>
              <w:rPr>
                <w:rFonts w:hint="eastAsia"/>
                <w:color w:val="auto"/>
              </w:rPr>
              <w:t>11）负责对安全健康方面的不符合进行纠正和预防措施的跟踪、验证工作；</w:t>
            </w:r>
          </w:p>
          <w:p>
            <w:pPr>
              <w:ind w:firstLine="420" w:firstLineChars="200"/>
              <w:rPr>
                <w:color w:val="auto"/>
              </w:rPr>
            </w:pPr>
            <w:r>
              <w:rPr>
                <w:rFonts w:hint="eastAsia"/>
                <w:color w:val="auto"/>
              </w:rPr>
              <w:t>12）收集、整理和保管本部门的质量记录、对相关的数据收集传递和交流；</w:t>
            </w:r>
          </w:p>
          <w:p>
            <w:pPr>
              <w:ind w:firstLine="420" w:firstLineChars="200"/>
              <w:rPr>
                <w:color w:val="auto"/>
              </w:rPr>
            </w:pPr>
            <w:r>
              <w:rPr>
                <w:rFonts w:hint="eastAsia"/>
                <w:color w:val="auto"/>
              </w:rPr>
              <w:t>13）公司固定资产（基础设施）账务管理；</w:t>
            </w:r>
          </w:p>
          <w:p>
            <w:pPr>
              <w:ind w:firstLine="420" w:firstLineChars="200"/>
              <w:rPr>
                <w:color w:val="auto"/>
              </w:rPr>
            </w:pPr>
            <w:r>
              <w:rPr>
                <w:rFonts w:hint="eastAsia"/>
                <w:color w:val="auto"/>
              </w:rPr>
              <w:t>14）参与职业健康安全管理方案中的经济、技术、成本分析活动；</w:t>
            </w:r>
          </w:p>
          <w:p>
            <w:pPr>
              <w:ind w:firstLine="420" w:firstLineChars="200"/>
              <w:rPr>
                <w:color w:val="auto"/>
              </w:rPr>
            </w:pPr>
            <w:r>
              <w:rPr>
                <w:rFonts w:hint="eastAsia"/>
                <w:color w:val="auto"/>
              </w:rPr>
              <w:t>16）为建立、实施并持续改进管理体系提供资金支持。手册中职能分配表已经明确规定。</w:t>
            </w:r>
          </w:p>
          <w:p>
            <w:pPr>
              <w:ind w:firstLine="420" w:firstLineChars="200"/>
              <w:rPr>
                <w:color w:val="auto"/>
              </w:rPr>
            </w:pPr>
            <w:r>
              <w:rPr>
                <w:rFonts w:hint="eastAsia"/>
                <w:color w:val="auto"/>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lang w:val="en-US" w:eastAsia="zh-CN"/>
              </w:rPr>
              <w:t>职业健康安全目标均完成，提供</w:t>
            </w: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szCs w:val="21"/>
              </w:rPr>
              <w:t>韩伟</w:t>
            </w:r>
            <w:r>
              <w:rPr>
                <w:rFonts w:hint="eastAsia" w:ascii="宋体" w:hAnsi="宋体" w:cs="宋体"/>
                <w:szCs w:val="21"/>
              </w:rPr>
              <w:t xml:space="preserve"> ，责任部门：</w:t>
            </w:r>
            <w:r>
              <w:rPr>
                <w:rFonts w:hint="eastAsia" w:ascii="宋体" w:hAnsi="宋体"/>
                <w:szCs w:val="21"/>
                <w:lang w:eastAsia="zh-CN"/>
              </w:rPr>
              <w:t>行政部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 xml:space="preserve">韩伟 </w:t>
            </w:r>
            <w:r>
              <w:rPr>
                <w:rFonts w:hint="eastAsia" w:ascii="宋体" w:hAnsi="宋体"/>
                <w:szCs w:val="21"/>
                <w:lang w:val="en-US" w:eastAsia="zh-CN"/>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季度进行考核，考核结果：全部达标，检查人：</w:t>
            </w:r>
            <w:r>
              <w:rPr>
                <w:rFonts w:hint="eastAsia" w:ascii="宋体" w:hAnsi="宋体"/>
                <w:szCs w:val="21"/>
              </w:rPr>
              <w:t>韩伟</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危险源识别</w:t>
            </w:r>
          </w:p>
        </w:tc>
        <w:tc>
          <w:tcPr>
            <w:tcW w:w="960" w:type="dxa"/>
            <w:vAlign w:val="center"/>
          </w:tcPr>
          <w:p>
            <w:pPr>
              <w:rPr>
                <w:szCs w:val="21"/>
              </w:rPr>
            </w:pPr>
            <w:r>
              <w:rPr>
                <w:rFonts w:hint="eastAsia"/>
                <w:szCs w:val="21"/>
              </w:rPr>
              <w:t>S6.1.2</w:t>
            </w:r>
          </w:p>
          <w:p/>
        </w:tc>
        <w:tc>
          <w:tcPr>
            <w:tcW w:w="10694" w:type="dxa"/>
            <w:vAlign w:val="center"/>
          </w:tcPr>
          <w:p>
            <w:pPr>
              <w:spacing w:line="394" w:lineRule="exact"/>
              <w:ind w:firstLine="420" w:firstLineChars="200"/>
              <w:rPr>
                <w:szCs w:val="21"/>
              </w:rPr>
            </w:pPr>
            <w:r>
              <w:rPr>
                <w:rFonts w:hint="eastAsia"/>
                <w:szCs w:val="21"/>
              </w:rPr>
              <w:t>编制了</w:t>
            </w:r>
            <w:r>
              <w:rPr>
                <w:szCs w:val="21"/>
              </w:rPr>
              <w:t>《危险源辩识、风险评价和风险控制策划程序》</w:t>
            </w:r>
            <w:r>
              <w:rPr>
                <w:rFonts w:hint="eastAsia"/>
                <w:szCs w:val="21"/>
              </w:rPr>
              <w:t>符合标准要求.</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年3月22日识别了法律法规清单。获取渠道，网络和期刊等。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广东义务消防队组织办法</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广东省政府</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1992年7月1日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关于进一步开展淘汰哈龙灭火器工作的紧急通知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广东省公安厅消防局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1997年8月20日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【深应急规〔2020〕3号】市应急管理局关于印发《深圳市应急避难场所管理办法》的通知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2020年12月27日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 xml:space="preserve">【深府规〔2020〕9号】深圳市人民政府关于森林防火禁火的通告 </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深圳市人民政府</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2020年12月17日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【深应急规〔2020〕2号】深圳市应急管理局关于印发《深圳市应急管理专家库及入库专家管理服务暂行办法》的通知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2020年11月20日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【深应急规〔2020〕1号】深圳市应急管理局关于印发《深圳市安全生产领域举报处理办法》的通知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2020年11月5日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【深安监规〔2020〕1号】市安全监管局关于印发《深圳市首批危险化学品禁限控目录（试行）》的通知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深圳市安全监管局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2020年1月18日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【深安监规〔2018〕6号】深圳市安全监管局关于开展安全培训机构登记及信息公开工作的通知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深圳市安全监管局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2018年12月15日</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市人民政府关于印发十堰市生态环境保护“十三五”规划的通知</w:t>
            </w:r>
            <w:r>
              <w:rPr>
                <w:rFonts w:hint="eastAsia" w:asciiTheme="minorEastAsia" w:hAnsiTheme="minorEastAsia" w:eastAsiaTheme="minorEastAsia"/>
                <w:szCs w:val="21"/>
              </w:rPr>
              <w:tab/>
            </w:r>
            <w:r>
              <w:rPr>
                <w:rFonts w:hint="eastAsia" w:asciiTheme="minorEastAsia" w:hAnsiTheme="minorEastAsia" w:eastAsiaTheme="minorEastAsia"/>
                <w:szCs w:val="21"/>
              </w:rPr>
              <w:t>市政发〔2017〕19号等，组织进行合规性的评价。</w:t>
            </w:r>
          </w:p>
          <w:p>
            <w:pPr>
              <w:ind w:firstLine="420" w:firstLineChars="200"/>
            </w:pPr>
            <w:r>
              <w:rPr>
                <w:rFonts w:hint="eastAsia" w:asciiTheme="minorEastAsia" w:hAnsiTheme="minorEastAsia" w:eastAsiaTheme="minorEastAsia"/>
                <w:szCs w:val="21"/>
              </w:rPr>
              <w:t>评价结论：合规。评价人：</w:t>
            </w:r>
            <w:r>
              <w:rPr>
                <w:rFonts w:hint="eastAsia" w:asciiTheme="minorEastAsia" w:hAnsiTheme="minorEastAsia" w:eastAsiaTheme="minorEastAsia"/>
                <w:szCs w:val="21"/>
                <w:lang w:eastAsia="zh-CN"/>
              </w:rPr>
              <w:t>韩伟</w:t>
            </w:r>
            <w:r>
              <w:rPr>
                <w:rFonts w:hint="eastAsia" w:asciiTheme="minorEastAsia" w:hAnsiTheme="minorEastAsia" w:eastAsiaTheme="minorEastAsia"/>
                <w:szCs w:val="21"/>
              </w:rPr>
              <w:t xml:space="preserve"> 等，批准：</w:t>
            </w:r>
            <w:r>
              <w:rPr>
                <w:rFonts w:hint="eastAsia"/>
                <w:lang w:val="zh-CN"/>
              </w:rPr>
              <w:t xml:space="preserve">韩伟 </w:t>
            </w:r>
            <w:r>
              <w:rPr>
                <w:rFonts w:hint="eastAsia" w:asciiTheme="minorEastAsia" w:hAnsiTheme="minorEastAsia" w:eastAsiaTheme="minorEastAsia"/>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S7.1</w:t>
            </w:r>
          </w:p>
          <w:p>
            <w:pPr>
              <w:spacing w:line="280" w:lineRule="exact"/>
              <w:rPr>
                <w:rFonts w:ascii="Times New Roman" w:hAnsi="Times New Roman" w:eastAsia="宋体" w:cs="Times New Roman"/>
                <w:kern w:val="2"/>
                <w:sz w:val="21"/>
                <w:lang w:val="en-US" w:eastAsia="zh-CN" w:bidi="ar-SA"/>
              </w:rPr>
            </w:pPr>
          </w:p>
        </w:tc>
        <w:tc>
          <w:tcPr>
            <w:tcW w:w="10694" w:type="dxa"/>
            <w:vAlign w:val="center"/>
          </w:tcPr>
          <w:p>
            <w:pPr>
              <w:spacing w:line="280" w:lineRule="exact"/>
              <w:rPr>
                <w:rFonts w:hint="eastAsia"/>
              </w:rPr>
            </w:pPr>
          </w:p>
          <w:p>
            <w:pPr>
              <w:spacing w:line="280" w:lineRule="exact"/>
              <w:rPr>
                <w:rFonts w:hint="default" w:eastAsia="宋体"/>
                <w:lang w:val="en-US" w:eastAsia="zh-CN"/>
              </w:rPr>
            </w:pPr>
            <w:r>
              <w:rPr>
                <w:rFonts w:hint="eastAsia"/>
                <w:lang w:val="en-US" w:eastAsia="zh-CN"/>
              </w:rPr>
              <w:t>有办公用厂房500平米左右</w:t>
            </w:r>
          </w:p>
          <w:p>
            <w:pPr>
              <w:pStyle w:val="2"/>
              <w:rPr>
                <w:rFonts w:hint="eastAsia"/>
                <w:lang w:val="en-US" w:eastAsia="zh-CN"/>
              </w:rPr>
            </w:pPr>
            <w:r>
              <w:rPr>
                <w:rFonts w:hint="eastAsia"/>
                <w:lang w:val="en-US" w:eastAsia="zh-CN"/>
              </w:rPr>
              <w:t>公司办公现场配备了有效的灭火器，及消防栓。均有消防设施检查记录</w:t>
            </w:r>
          </w:p>
          <w:p>
            <w:pPr>
              <w:pStyle w:val="2"/>
              <w:rPr>
                <w:rFonts w:hint="eastAsia"/>
                <w:lang w:val="en-US" w:eastAsia="zh-CN"/>
              </w:rPr>
            </w:pPr>
            <w:r>
              <w:rPr>
                <w:rFonts w:hint="eastAsia"/>
                <w:lang w:val="en-US" w:eastAsia="zh-CN"/>
              </w:rPr>
              <w:t>有办公设备：电话、打印机、电脑</w:t>
            </w:r>
          </w:p>
          <w:p>
            <w:pPr>
              <w:rPr>
                <w:rFonts w:hint="eastAsia"/>
                <w:lang w:val="en-US" w:eastAsia="zh-CN"/>
              </w:rPr>
            </w:pPr>
            <w:r>
              <w:rPr>
                <w:rFonts w:hint="eastAsia" w:ascii="宋体" w:hAnsi="宋体"/>
                <w:color w:val="auto"/>
                <w:szCs w:val="21"/>
              </w:rPr>
              <w:t>展览展示设计及布展服务</w:t>
            </w:r>
            <w:r>
              <w:rPr>
                <w:rFonts w:hint="eastAsia"/>
                <w:color w:val="auto"/>
              </w:rPr>
              <w:t>设施：投影幕 显示屏 投影机 音箱、功放</w:t>
            </w:r>
            <w:r>
              <w:rPr>
                <w:color w:val="auto"/>
              </w:rPr>
              <w:t xml:space="preserve"> </w:t>
            </w:r>
          </w:p>
          <w:p>
            <w:pPr>
              <w:pStyle w:val="2"/>
              <w:rPr>
                <w:rFonts w:hint="eastAsia"/>
                <w:lang w:val="en-US" w:eastAsia="zh-CN"/>
              </w:rPr>
            </w:pPr>
            <w:r>
              <w:rPr>
                <w:rFonts w:hint="eastAsia"/>
                <w:lang w:val="en-US" w:eastAsia="zh-CN"/>
              </w:rPr>
              <w:t>人员：设计人员、施工人员及安全管理人员等</w:t>
            </w:r>
          </w:p>
          <w:p>
            <w:pPr>
              <w:pStyle w:val="2"/>
              <w:rPr>
                <w:rFonts w:hint="default"/>
                <w:lang w:val="en-US" w:eastAsia="zh-CN"/>
              </w:rPr>
            </w:pPr>
            <w:r>
              <w:rPr>
                <w:rFonts w:hint="eastAsia"/>
                <w:lang w:val="en-US" w:eastAsia="zh-CN"/>
              </w:rPr>
              <w:t>资金：安全资金符合要求</w:t>
            </w:r>
          </w:p>
          <w:p>
            <w:pPr>
              <w:pStyle w:val="2"/>
              <w:rPr>
                <w:rFonts w:hint="default"/>
                <w:lang w:val="en-US" w:eastAsia="zh-CN"/>
              </w:rPr>
            </w:pPr>
          </w:p>
          <w:p>
            <w:pPr>
              <w:pStyle w:val="2"/>
              <w:rPr>
                <w:rFonts w:hint="eastAsia" w:ascii="Times New Roman" w:hAnsi="Times New Roman" w:eastAsia="宋体" w:cs="Times New Roman"/>
                <w:bCs/>
                <w:spacing w:val="10"/>
                <w:kern w:val="2"/>
                <w:sz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行政部</w:t>
            </w:r>
            <w:r>
              <w:rPr>
                <w:rFonts w:hint="eastAsia"/>
                <w:szCs w:val="21"/>
              </w:rPr>
              <w:t>是公司内部和外部信息交流和协商的归口</w:t>
            </w:r>
            <w:r>
              <w:rPr>
                <w:rFonts w:hint="eastAsia"/>
                <w:szCs w:val="21"/>
                <w:lang w:eastAsia="zh-CN"/>
              </w:rPr>
              <w:t>行政部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行政部</w:t>
            </w:r>
            <w:r>
              <w:rPr>
                <w:rFonts w:hint="eastAsia"/>
                <w:szCs w:val="21"/>
              </w:rPr>
              <w:t>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经全体员工大会选举，任命公司闫秋萍、林海宽、李宁、皮文波、刘琴</w:t>
            </w:r>
            <w:r>
              <w:rPr>
                <w:rFonts w:hint="eastAsia"/>
                <w:szCs w:val="21"/>
                <w:lang w:eastAsia="zh-CN"/>
              </w:rPr>
              <w:t>、</w:t>
            </w:r>
            <w:r>
              <w:rPr>
                <w:rFonts w:hint="eastAsia"/>
                <w:szCs w:val="21"/>
              </w:rPr>
              <w:t>曾丽欢同志为公司安全事务代表。 与闫秋萍、林海宽、李宁、皮文波、刘琴</w:t>
            </w:r>
            <w:r>
              <w:rPr>
                <w:rFonts w:hint="eastAsia"/>
                <w:szCs w:val="21"/>
                <w:lang w:eastAsia="zh-CN"/>
              </w:rPr>
              <w:t>、</w:t>
            </w:r>
            <w:r>
              <w:rPr>
                <w:rFonts w:hint="eastAsia"/>
                <w:szCs w:val="21"/>
              </w:rPr>
              <w:t>曾丽欢交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auto"/>
                <w:szCs w:val="21"/>
              </w:rPr>
            </w:pPr>
            <w:r>
              <w:rPr>
                <w:rFonts w:hint="eastAsia"/>
                <w:color w:val="auto"/>
              </w:rPr>
              <w:t>管理手册</w:t>
            </w:r>
            <w:r>
              <w:rPr>
                <w:rFonts w:hint="eastAsia" w:asciiTheme="minorEastAsia" w:hAnsiTheme="minorEastAsia" w:eastAsiaTheme="minorEastAsia" w:cstheme="minorEastAsia"/>
                <w:color w:val="auto"/>
                <w:szCs w:val="21"/>
              </w:rPr>
              <w:t xml:space="preserve"> SLL/OHSM-A/0-</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版A/0，发布时间：</w:t>
            </w:r>
            <w:r>
              <w:rPr>
                <w:rFonts w:hint="eastAsia" w:asciiTheme="minorEastAsia" w:hAnsiTheme="minorEastAsia" w:eastAsiaTheme="minorEastAsia" w:cstheme="minorEastAsia"/>
                <w:color w:val="auto"/>
                <w:szCs w:val="21"/>
                <w:lang w:eastAsia="zh-CN"/>
              </w:rPr>
              <w:t>20</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日    实施时间：</w:t>
            </w:r>
            <w:r>
              <w:rPr>
                <w:rFonts w:hint="eastAsia" w:asciiTheme="minorEastAsia" w:hAnsiTheme="minorEastAsia" w:eastAsiaTheme="minorEastAsia" w:cstheme="minorEastAsia"/>
                <w:color w:val="auto"/>
                <w:szCs w:val="21"/>
                <w:lang w:eastAsia="zh-CN"/>
              </w:rPr>
              <w:t>20</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 xml:space="preserve">日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2.程序文件，含</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3.管理制度汇编：</w:t>
            </w:r>
            <w:r>
              <w:rPr>
                <w:rFonts w:hint="eastAsia" w:asciiTheme="minorEastAsia" w:hAnsiTheme="minorEastAsia" w:eastAsiaTheme="minorEastAsia" w:cstheme="minorEastAsia"/>
                <w:b w:val="0"/>
                <w:color w:val="auto"/>
                <w:sz w:val="21"/>
                <w:szCs w:val="21"/>
              </w:rPr>
              <w:t>包括</w:t>
            </w:r>
            <w:r>
              <w:rPr>
                <w:rFonts w:hint="eastAsia" w:asciiTheme="minorEastAsia" w:hAnsiTheme="minorEastAsia" w:eastAsiaTheme="minorEastAsia" w:cstheme="minorEastAsia"/>
                <w:b w:val="0"/>
                <w:color w:val="auto"/>
                <w:sz w:val="21"/>
                <w:szCs w:val="21"/>
                <w:lang w:val="en-US" w:eastAsia="zh-CN"/>
              </w:rPr>
              <w:t>安全生产</w:t>
            </w:r>
            <w:r>
              <w:rPr>
                <w:rFonts w:hint="eastAsia" w:asciiTheme="minorEastAsia" w:hAnsiTheme="minorEastAsia" w:eastAsiaTheme="minorEastAsia" w:cstheme="minorEastAsia"/>
                <w:b w:val="0"/>
                <w:color w:val="auto"/>
                <w:sz w:val="21"/>
                <w:szCs w:val="21"/>
              </w:rPr>
              <w:t>管理制度、</w:t>
            </w:r>
            <w:r>
              <w:rPr>
                <w:rFonts w:hint="eastAsia" w:asciiTheme="minorEastAsia" w:hAnsiTheme="minorEastAsia" w:eastAsiaTheme="minorEastAsia" w:cstheme="minorEastAsia"/>
                <w:b w:val="0"/>
                <w:color w:val="auto"/>
                <w:sz w:val="21"/>
                <w:szCs w:val="21"/>
                <w:lang w:val="en-US" w:eastAsia="zh-CN"/>
              </w:rPr>
              <w:t>安全检查规定</w:t>
            </w:r>
            <w:r>
              <w:rPr>
                <w:rFonts w:hint="eastAsia" w:asciiTheme="minorEastAsia" w:hAnsiTheme="minorEastAsia" w:eastAsiaTheme="minorEastAsia" w:cstheme="minorEastAsia"/>
                <w:b w:val="0"/>
                <w:color w:val="auto"/>
                <w:sz w:val="21"/>
                <w:szCs w:val="21"/>
              </w:rPr>
              <w:t>等文件。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行政部</w:t>
            </w:r>
            <w:r>
              <w:rPr>
                <w:rFonts w:hint="eastAsia"/>
              </w:rPr>
              <w:t>管理手册、管理制度等文件均保管良好，为有效版本，有受控标识。</w:t>
            </w:r>
          </w:p>
          <w:p>
            <w:pPr>
              <w:ind w:firstLine="420" w:firstLineChars="200"/>
            </w:pPr>
            <w:r>
              <w:rPr>
                <w:rFonts w:hint="eastAsia"/>
                <w:lang w:eastAsia="zh-CN"/>
              </w:rPr>
              <w:t>行政部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行政部</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行政部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行政部</w:t>
            </w:r>
            <w:r>
              <w:rPr>
                <w:rFonts w:hint="eastAsia"/>
              </w:rPr>
              <w:t>组织进行。</w:t>
            </w:r>
          </w:p>
          <w:p>
            <w:pPr>
              <w:pStyle w:val="2"/>
            </w:pPr>
            <w:r>
              <w:rPr>
                <w:rFonts w:hint="eastAsia"/>
              </w:rPr>
              <w:t>其他自初审后无变化</w:t>
            </w:r>
          </w:p>
          <w:p>
            <w:pPr>
              <w:rPr>
                <w:rFonts w:hint="default" w:eastAsia="宋体"/>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eastAsia="zh-CN"/>
              </w:rPr>
              <w:t>行政部</w:t>
            </w:r>
            <w:r>
              <w:rPr>
                <w:rFonts w:hint="eastAsia"/>
                <w:szCs w:val="21"/>
              </w:rPr>
              <w:t xml:space="preserve"> 批准：</w:t>
            </w:r>
            <w:r>
              <w:rPr>
                <w:rFonts w:hint="eastAsia"/>
                <w:sz w:val="24"/>
                <w:szCs w:val="22"/>
                <w:lang w:eastAsia="zh-CN"/>
              </w:rPr>
              <w:t>韩伟</w:t>
            </w:r>
            <w:r>
              <w:rPr>
                <w:rFonts w:hint="eastAsia"/>
                <w:szCs w:val="21"/>
              </w:rPr>
              <w:t xml:space="preserve">  时间：</w:t>
            </w:r>
            <w:r>
              <w:rPr>
                <w:rFonts w:hint="eastAsia"/>
                <w:szCs w:val="21"/>
                <w:lang w:eastAsia="zh-CN"/>
              </w:rPr>
              <w:t>2020</w:t>
            </w:r>
            <w:r>
              <w:rPr>
                <w:rFonts w:hint="eastAsia"/>
                <w:szCs w:val="21"/>
              </w:rPr>
              <w:t>.</w:t>
            </w:r>
            <w:r>
              <w:rPr>
                <w:rFonts w:hint="eastAsia"/>
                <w:szCs w:val="21"/>
                <w:lang w:val="en-US" w:eastAsia="zh-CN"/>
              </w:rPr>
              <w:t>5.6</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w:t>
            </w:r>
            <w:r>
              <w:rPr>
                <w:rFonts w:hint="eastAsia"/>
                <w:szCs w:val="21"/>
                <w:lang w:val="en-US" w:eastAsia="zh-CN"/>
              </w:rPr>
              <w:t>职业健康安全运行控制程序、安全</w:t>
            </w:r>
            <w:r>
              <w:rPr>
                <w:rFonts w:hint="eastAsia"/>
                <w:szCs w:val="21"/>
              </w:rPr>
              <w:t>管理控制程序、</w:t>
            </w:r>
            <w:r>
              <w:rPr>
                <w:rFonts w:hint="eastAsia"/>
                <w:szCs w:val="21"/>
                <w:lang w:val="en-US" w:eastAsia="zh-CN"/>
              </w:rPr>
              <w:t>安全检查控制规定</w:t>
            </w:r>
            <w:r>
              <w:rPr>
                <w:rFonts w:hint="eastAsia"/>
                <w:szCs w:val="21"/>
              </w:rPr>
              <w:t>、</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行政部</w:t>
            </w:r>
            <w:r>
              <w:rPr>
                <w:rFonts w:hint="eastAsia" w:ascii="宋体" w:hAnsi="宋体" w:cs="宋体"/>
                <w:szCs w:val="21"/>
                <w:lang w:val="en-GB"/>
              </w:rPr>
              <w:t>负责发放，作好记录；</w:t>
            </w:r>
          </w:p>
          <w:p>
            <w:pPr>
              <w:ind w:firstLine="420" w:firstLineChars="200"/>
              <w:rPr>
                <w:rFonts w:hint="eastAsia"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rFonts w:hint="eastAsia"/>
                <w:lang w:val="en-US" w:eastAsia="zh-CN"/>
              </w:rPr>
            </w:pPr>
            <w:r>
              <w:rPr>
                <w:rFonts w:hint="eastAsia"/>
                <w:b/>
                <w:bCs w:val="0"/>
                <w:lang w:val="en-US" w:eastAsia="zh-CN"/>
              </w:rPr>
              <w:t>抽：安全运行检查记录</w:t>
            </w:r>
          </w:p>
          <w:p>
            <w:pPr>
              <w:pStyle w:val="2"/>
              <w:rPr>
                <w:rFonts w:hint="default"/>
                <w:lang w:val="en-US" w:eastAsia="zh-CN"/>
              </w:rPr>
            </w:pPr>
            <w:r>
              <w:rPr>
                <w:rFonts w:hint="default"/>
                <w:lang w:val="en-US" w:eastAsia="zh-CN"/>
              </w:rPr>
              <w:t>安全检查记录表</w:t>
            </w:r>
          </w:p>
          <w:p>
            <w:pPr>
              <w:pStyle w:val="2"/>
              <w:rPr>
                <w:rFonts w:hint="default"/>
                <w:lang w:val="en-US" w:eastAsia="zh-CN"/>
              </w:rPr>
            </w:pPr>
            <w:r>
              <w:rPr>
                <w:rFonts w:hint="default"/>
                <w:lang w:val="en-US" w:eastAsia="zh-CN"/>
              </w:rPr>
              <w:t>检查区域： 现场区域</w:t>
            </w:r>
          </w:p>
          <w:p>
            <w:pPr>
              <w:pStyle w:val="2"/>
              <w:rPr>
                <w:rFonts w:hint="default"/>
                <w:lang w:val="en-US" w:eastAsia="zh-CN"/>
              </w:rPr>
            </w:pPr>
            <w:r>
              <w:rPr>
                <w:rFonts w:hint="default"/>
                <w:lang w:val="en-US" w:eastAsia="zh-CN"/>
              </w:rPr>
              <w:t>检  查 依 据 及 检 查 内 容</w:t>
            </w:r>
            <w:r>
              <w:rPr>
                <w:rFonts w:hint="default"/>
                <w:lang w:val="en-US" w:eastAsia="zh-CN"/>
              </w:rPr>
              <w:tab/>
            </w:r>
            <w:r>
              <w:rPr>
                <w:rFonts w:hint="default"/>
                <w:lang w:val="en-US" w:eastAsia="zh-CN"/>
              </w:rPr>
              <w:t>检查结果</w:t>
            </w:r>
            <w:r>
              <w:rPr>
                <w:rFonts w:hint="default"/>
                <w:lang w:val="en-US" w:eastAsia="zh-CN"/>
              </w:rPr>
              <w:tab/>
            </w:r>
            <w:r>
              <w:rPr>
                <w:rFonts w:hint="default"/>
                <w:lang w:val="en-US" w:eastAsia="zh-CN"/>
              </w:rPr>
              <w:t>说明</w:t>
            </w:r>
          </w:p>
          <w:p>
            <w:pPr>
              <w:pStyle w:val="2"/>
              <w:rPr>
                <w:rFonts w:hint="default"/>
                <w:lang w:val="en-US" w:eastAsia="zh-CN"/>
              </w:rPr>
            </w:pPr>
            <w:r>
              <w:rPr>
                <w:rFonts w:hint="default"/>
                <w:lang w:val="en-US" w:eastAsia="zh-CN"/>
              </w:rPr>
              <w:t>1、是否有消防设施，设施是否完好？</w:t>
            </w:r>
            <w:r>
              <w:rPr>
                <w:rFonts w:hint="default"/>
                <w:lang w:val="en-US" w:eastAsia="zh-CN"/>
              </w:rPr>
              <w:tab/>
            </w:r>
            <w:r>
              <w:rPr>
                <w:rFonts w:hint="default"/>
                <w:lang w:val="en-US" w:eastAsia="zh-CN"/>
              </w:rPr>
              <w:t>符合</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2、保洁人员是否有安全防护用品？</w:t>
            </w:r>
            <w:r>
              <w:rPr>
                <w:rFonts w:hint="default"/>
                <w:lang w:val="en-US" w:eastAsia="zh-CN"/>
              </w:rPr>
              <w:tab/>
            </w:r>
            <w:r>
              <w:rPr>
                <w:rFonts w:hint="default"/>
                <w:lang w:val="en-US" w:eastAsia="zh-CN"/>
              </w:rPr>
              <w:t>员工有安全用品</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3、现场人员是否佩戴劳动保护用品？</w:t>
            </w:r>
            <w:r>
              <w:rPr>
                <w:rFonts w:hint="default"/>
                <w:lang w:val="en-US" w:eastAsia="zh-CN"/>
              </w:rPr>
              <w:tab/>
            </w:r>
            <w:r>
              <w:rPr>
                <w:rFonts w:hint="default"/>
                <w:lang w:val="en-US" w:eastAsia="zh-CN"/>
              </w:rPr>
              <w:t>穿工作服</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4、电动工具电线是否无安全隐患？</w:t>
            </w:r>
            <w:r>
              <w:rPr>
                <w:rFonts w:hint="default"/>
                <w:lang w:val="en-US" w:eastAsia="zh-CN"/>
              </w:rPr>
              <w:tab/>
            </w:r>
            <w:r>
              <w:rPr>
                <w:rFonts w:hint="default"/>
                <w:lang w:val="en-US" w:eastAsia="zh-CN"/>
              </w:rPr>
              <w:t>无</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5、设备运行是否有安全隐患？</w:t>
            </w:r>
            <w:r>
              <w:rPr>
                <w:rFonts w:hint="default"/>
                <w:lang w:val="en-US" w:eastAsia="zh-CN"/>
              </w:rPr>
              <w:tab/>
            </w:r>
            <w:r>
              <w:rPr>
                <w:rFonts w:hint="default"/>
                <w:lang w:val="en-US" w:eastAsia="zh-CN"/>
              </w:rPr>
              <w:t>保安设备完好</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6、是否有刺激性气体？</w:t>
            </w:r>
            <w:r>
              <w:rPr>
                <w:rFonts w:hint="default"/>
                <w:lang w:val="en-US" w:eastAsia="zh-CN"/>
              </w:rPr>
              <w:tab/>
            </w:r>
            <w:r>
              <w:rPr>
                <w:rFonts w:hint="default"/>
                <w:lang w:val="en-US" w:eastAsia="zh-CN"/>
              </w:rPr>
              <w:t>没有发现</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7、操作工是否了解重大危险源和应急预案？</w:t>
            </w:r>
            <w:r>
              <w:rPr>
                <w:rFonts w:hint="default"/>
                <w:lang w:val="en-US" w:eastAsia="zh-CN"/>
              </w:rPr>
              <w:tab/>
            </w:r>
            <w:r>
              <w:rPr>
                <w:rFonts w:hint="default"/>
                <w:lang w:val="en-US" w:eastAsia="zh-CN"/>
              </w:rPr>
              <w:t>保洁人员清楚触电为危险源，知道应急预案要求</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检查人：</w:t>
            </w:r>
            <w:r>
              <w:rPr>
                <w:rFonts w:hint="eastAsia"/>
                <w:lang w:val="en-US" w:eastAsia="zh-CN"/>
              </w:rPr>
              <w:t>韩伟</w:t>
            </w:r>
            <w:r>
              <w:rPr>
                <w:rFonts w:hint="default"/>
                <w:lang w:val="en-US" w:eastAsia="zh-CN"/>
              </w:rPr>
              <w:t xml:space="preserve">          日期：</w:t>
            </w:r>
            <w:r>
              <w:rPr>
                <w:rFonts w:hint="eastAsia"/>
                <w:lang w:val="en-US" w:eastAsia="zh-CN"/>
              </w:rPr>
              <w:t>2020</w:t>
            </w:r>
            <w:r>
              <w:rPr>
                <w:rFonts w:hint="default"/>
                <w:lang w:val="en-US" w:eastAsia="zh-CN"/>
              </w:rPr>
              <w:t>年</w:t>
            </w:r>
            <w:r>
              <w:rPr>
                <w:rFonts w:hint="eastAsia"/>
                <w:lang w:val="en-US" w:eastAsia="zh-CN"/>
              </w:rPr>
              <w:t>7</w:t>
            </w:r>
            <w:r>
              <w:rPr>
                <w:rFonts w:hint="default"/>
                <w:lang w:val="en-US" w:eastAsia="zh-CN"/>
              </w:rPr>
              <w:t>月30日</w:t>
            </w:r>
          </w:p>
          <w:p>
            <w:pPr>
              <w:pStyle w:val="2"/>
              <w:rPr>
                <w:rFonts w:hint="default"/>
                <w:lang w:val="en-US" w:eastAsia="zh-CN"/>
              </w:rPr>
            </w:pPr>
          </w:p>
          <w:p>
            <w:pPr>
              <w:pStyle w:val="2"/>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6</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rPr>
              <w:t>5</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hint="eastAsia" w:ascii="宋体" w:hAnsi="宋体" w:cs="宋体"/>
                <w:szCs w:val="21"/>
                <w:lang w:val="en-GB"/>
              </w:rPr>
            </w:pPr>
            <w:r>
              <w:rPr>
                <w:rFonts w:hint="eastAsia" w:ascii="宋体" w:hAnsi="宋体" w:cs="宋体"/>
                <w:szCs w:val="21"/>
                <w:lang w:val="en-GB"/>
              </w:rPr>
              <w:t>提供有董春雨、郑奕帆、康梅梅等的体检证明。体检结果，健康，体检报告见附件</w:t>
            </w:r>
          </w:p>
          <w:p>
            <w:pPr>
              <w:ind w:firstLine="420" w:firstLineChars="200"/>
              <w:rPr>
                <w:rFonts w:hint="eastAsia" w:ascii="宋体" w:hAnsi="宋体" w:cs="宋体"/>
                <w:szCs w:val="21"/>
                <w:lang w:val="en-GB"/>
              </w:rPr>
            </w:pPr>
            <w:r>
              <w:rPr>
                <w:rFonts w:hint="eastAsia" w:ascii="宋体" w:hAnsi="宋体" w:cs="宋体"/>
                <w:szCs w:val="21"/>
                <w:lang w:val="en-GB"/>
              </w:rPr>
              <w:t>提供有社保缴费证明，见附件</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w:t>
            </w:r>
            <w:r>
              <w:rPr>
                <w:rFonts w:hint="eastAsia" w:ascii="宋体" w:hAnsi="宋体" w:cs="宋体"/>
                <w:bCs w:val="0"/>
                <w:spacing w:val="0"/>
                <w:szCs w:val="21"/>
                <w:lang w:eastAsia="zh-CN"/>
              </w:rPr>
              <w:t>2020</w:t>
            </w:r>
            <w:r>
              <w:rPr>
                <w:rFonts w:hint="eastAsia" w:ascii="宋体" w:hAnsi="宋体" w:cs="宋体"/>
                <w:bCs w:val="0"/>
                <w:spacing w:val="0"/>
                <w:szCs w:val="21"/>
              </w:rPr>
              <w:t xml:space="preserve">年2季度工作环境检查表，抽查： </w:t>
            </w:r>
            <w:r>
              <w:rPr>
                <w:rFonts w:hint="eastAsia" w:ascii="宋体" w:hAnsi="宋体" w:cs="宋体"/>
                <w:bCs w:val="0"/>
                <w:spacing w:val="0"/>
                <w:szCs w:val="21"/>
                <w:lang w:eastAsia="zh-CN"/>
              </w:rPr>
              <w:t>2020</w:t>
            </w:r>
            <w:r>
              <w:rPr>
                <w:rFonts w:hint="eastAsia" w:ascii="宋体" w:hAnsi="宋体" w:cs="宋体"/>
                <w:bCs w:val="0"/>
                <w:spacing w:val="0"/>
                <w:szCs w:val="21"/>
              </w:rPr>
              <w:t>.6.20的检查表，对办公环境、卫生等情况进行了检查，检查人：</w:t>
            </w:r>
            <w:r>
              <w:rPr>
                <w:rFonts w:hint="eastAsia"/>
                <w:szCs w:val="24"/>
                <w:lang w:eastAsia="zh-CN"/>
              </w:rPr>
              <w:t>韩伟</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r>
              <w:rPr>
                <w:rFonts w:hint="eastAsia"/>
              </w:rPr>
              <w:t>查到采购合同，合同中对</w:t>
            </w:r>
            <w:bookmarkStart w:id="0" w:name="审核范围"/>
            <w:r>
              <w:rPr>
                <w:rFonts w:hint="eastAsia" w:ascii="宋体" w:hAnsi="宋体"/>
                <w:szCs w:val="21"/>
              </w:rPr>
              <w:t>展览展示设计及布展服务</w:t>
            </w:r>
            <w:bookmarkEnd w:id="0"/>
            <w:r>
              <w:rPr>
                <w:rFonts w:hint="eastAsia"/>
              </w:rPr>
              <w:t>等</w:t>
            </w:r>
            <w:r>
              <w:rPr>
                <w:rFonts w:hint="eastAsia"/>
                <w:lang w:val="en-US" w:eastAsia="zh-CN"/>
              </w:rPr>
              <w:t>需要</w:t>
            </w:r>
            <w:r>
              <w:rPr>
                <w:rFonts w:hint="eastAsia"/>
              </w:rPr>
              <w:t>物资，规定了规格型号、单位数量、计划供货日期、技术要求、质量标准、验证要求、安全要求、环保要求等项内容，基本符合。</w:t>
            </w:r>
          </w:p>
          <w:p>
            <w:pPr>
              <w:spacing w:line="360" w:lineRule="auto"/>
              <w:rPr>
                <w:rFonts w:hint="default" w:eastAsia="宋体"/>
                <w:lang w:val="en-US" w:eastAsia="zh-CN"/>
              </w:rPr>
            </w:pPr>
            <w:r>
              <w:rPr>
                <w:rFonts w:hint="eastAsia"/>
              </w:rPr>
              <w:t xml:space="preserve"> </w:t>
            </w:r>
            <w:r>
              <w:rPr>
                <w:rFonts w:hint="eastAsia"/>
                <w:lang w:val="en-US" w:eastAsia="zh-CN"/>
              </w:rPr>
              <w:t>1.提供供方的采购产品的报告，抽如下</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雷士照明科技有限公司   采购  LED不防水漫式反射/LS-MFS-001 发射灯条</w:t>
            </w:r>
            <w:r>
              <w:rPr>
                <w:rFonts w:hint="eastAsia" w:ascii="Times New Roman" w:hAnsi="Times New Roman" w:cs="Times New Roman"/>
                <w:color w:val="auto"/>
                <w:kern w:val="2"/>
                <w:sz w:val="21"/>
                <w:szCs w:val="22"/>
                <w:lang w:val="en-US" w:eastAsia="zh-CN" w:bidi="ar-SA"/>
              </w:rPr>
              <w:t>，提供检验报告，见附件</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江门市约新通架线管有限公司  热镀锌电线导管 25*1.2</w:t>
            </w:r>
            <w:r>
              <w:rPr>
                <w:rFonts w:hint="eastAsia" w:ascii="Times New Roman" w:hAnsi="Times New Roman" w:cs="Times New Roman"/>
                <w:color w:val="auto"/>
                <w:kern w:val="2"/>
                <w:sz w:val="21"/>
                <w:szCs w:val="22"/>
                <w:lang w:val="en-US" w:eastAsia="zh-CN" w:bidi="ar-SA"/>
              </w:rPr>
              <w:t>，提供检验报告，见附件</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东莞市民兴电缆有限公司   耐热125°C无卤低烟电缆 WDZ-BYJ-125-1*4</w:t>
            </w:r>
            <w:r>
              <w:rPr>
                <w:rFonts w:hint="eastAsia" w:ascii="Times New Roman" w:hAnsi="Times New Roman" w:cs="Times New Roman"/>
                <w:color w:val="auto"/>
                <w:kern w:val="2"/>
                <w:sz w:val="21"/>
                <w:szCs w:val="22"/>
                <w:lang w:val="en-US" w:eastAsia="zh-CN" w:bidi="ar-SA"/>
              </w:rPr>
              <w:t>，提供检验报告，见附件</w:t>
            </w:r>
          </w:p>
          <w:p>
            <w:pPr>
              <w:pStyle w:val="4"/>
              <w:numPr>
                <w:ilvl w:val="0"/>
                <w:numId w:val="0"/>
              </w:numPr>
              <w:spacing w:line="400" w:lineRule="exac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展览展示设计及布展服务中产生的固废，进行分类回收或无害化处理。</w:t>
            </w:r>
          </w:p>
          <w:p>
            <w:pPr>
              <w:pStyle w:val="4"/>
              <w:numPr>
                <w:ilvl w:val="1"/>
                <w:numId w:val="2"/>
              </w:numPr>
              <w:spacing w:line="400" w:lineRule="exact"/>
              <w:ind w:firstLineChars="0"/>
              <w:rPr>
                <w:color w:val="auto"/>
                <w:sz w:val="24"/>
              </w:rPr>
            </w:pPr>
            <w:r>
              <w:rPr>
                <w:rFonts w:hint="eastAsia"/>
                <w:color w:val="auto"/>
                <w:sz w:val="24"/>
              </w:rPr>
              <w:t>做到生产用水的循环利用，保证生产废水、废液不会污染环境。</w:t>
            </w:r>
          </w:p>
          <w:p>
            <w:pPr>
              <w:pStyle w:val="4"/>
              <w:numPr>
                <w:ilvl w:val="1"/>
                <w:numId w:val="2"/>
              </w:numPr>
              <w:spacing w:line="400" w:lineRule="exact"/>
              <w:ind w:firstLineChars="0"/>
              <w:rPr>
                <w:color w:val="auto"/>
                <w:sz w:val="24"/>
              </w:rPr>
            </w:pPr>
            <w:r>
              <w:rPr>
                <w:rFonts w:hint="eastAsia"/>
                <w:color w:val="auto"/>
                <w:sz w:val="24"/>
              </w:rPr>
              <w:t>尽量减少甚至杜绝生产过程中有害气体的排放。</w:t>
            </w:r>
          </w:p>
          <w:p>
            <w:pPr>
              <w:spacing w:line="360" w:lineRule="auto"/>
              <w:ind w:firstLine="240" w:firstLineChars="100"/>
            </w:pPr>
            <w:r>
              <w:rPr>
                <w:rFonts w:hint="eastAsia"/>
                <w:sz w:val="24"/>
              </w:rPr>
              <w:t>同时要求供方在生产经营活动中严格遵守国家和地方的安全法律法规；对本公司员工强化环境与安全知识的培训。对本公司涉及环境与安全的行为，进行持续不断的改进</w:t>
            </w:r>
          </w:p>
          <w:p>
            <w:pPr>
              <w:spacing w:line="360" w:lineRule="auto"/>
            </w:pPr>
            <w:r>
              <w:rPr>
                <w:rFonts w:hint="eastAsia"/>
              </w:rPr>
              <w:t>明确要求：采购零件无污染环境，包装运输过程中的安全事项</w:t>
            </w:r>
          </w:p>
          <w:p>
            <w:pPr>
              <w:spacing w:line="360" w:lineRule="auto"/>
            </w:pPr>
            <w:r>
              <w:rPr>
                <w:rFonts w:hint="eastAsia"/>
              </w:rPr>
              <w:t xml:space="preserve"> 公司无外包，无承包，公司对供应商在采购过程中及运输交付的安全管理，在合同中具体有规定。</w:t>
            </w:r>
          </w:p>
          <w:p>
            <w:pPr>
              <w:pStyle w:val="2"/>
              <w:ind w:firstLine="460" w:firstLineChars="200"/>
              <w:rPr>
                <w:rFonts w:hint="eastAsia"/>
                <w:szCs w:val="21"/>
              </w:rPr>
            </w:pPr>
          </w:p>
          <w:p>
            <w:pPr>
              <w:pStyle w:val="2"/>
              <w:ind w:firstLine="460" w:firstLineChars="200"/>
              <w:rPr>
                <w:szCs w:val="21"/>
              </w:rPr>
            </w:pPr>
            <w:r>
              <w:rPr>
                <w:rFonts w:hint="eastAsia"/>
                <w:szCs w:val="21"/>
              </w:rPr>
              <w:t>查：财务提供环保安全资金清单：</w:t>
            </w:r>
          </w:p>
          <w:p>
            <w:pPr>
              <w:pStyle w:val="2"/>
              <w:ind w:firstLine="460" w:firstLineChars="200"/>
              <w:rPr>
                <w:rFonts w:hint="default" w:eastAsia="宋体"/>
                <w:szCs w:val="21"/>
                <w:lang w:val="en-US" w:eastAsia="zh-CN"/>
              </w:rPr>
            </w:pPr>
            <w:r>
              <w:rPr>
                <w:rFonts w:hint="eastAsia"/>
                <w:szCs w:val="21"/>
              </w:rPr>
              <w:t>人员体检：</w:t>
            </w:r>
            <w:r>
              <w:rPr>
                <w:rFonts w:hint="eastAsia"/>
                <w:szCs w:val="21"/>
                <w:lang w:val="en-US" w:eastAsia="zh-CN"/>
              </w:rPr>
              <w:t>20000</w:t>
            </w:r>
          </w:p>
          <w:p>
            <w:pPr>
              <w:pStyle w:val="2"/>
              <w:ind w:firstLine="460" w:firstLineChars="200"/>
              <w:rPr>
                <w:szCs w:val="21"/>
              </w:rPr>
            </w:pPr>
            <w:r>
              <w:rPr>
                <w:rFonts w:hint="eastAsia"/>
                <w:szCs w:val="21"/>
              </w:rPr>
              <w:t>安全培训：4000</w:t>
            </w:r>
          </w:p>
          <w:p>
            <w:pPr>
              <w:pStyle w:val="2"/>
              <w:ind w:firstLine="460" w:firstLineChars="200"/>
              <w:rPr>
                <w:szCs w:val="21"/>
              </w:rPr>
            </w:pPr>
            <w:r>
              <w:rPr>
                <w:rFonts w:hint="eastAsia"/>
                <w:szCs w:val="21"/>
              </w:rPr>
              <w:t>劳保用品：8000</w:t>
            </w:r>
          </w:p>
          <w:p>
            <w:pPr>
              <w:pStyle w:val="2"/>
              <w:ind w:firstLine="460" w:firstLineChars="200"/>
              <w:rPr>
                <w:szCs w:val="21"/>
              </w:rPr>
            </w:pPr>
            <w:r>
              <w:rPr>
                <w:rFonts w:hint="eastAsia"/>
                <w:szCs w:val="21"/>
              </w:rPr>
              <w:t>消防设备：8000</w:t>
            </w:r>
          </w:p>
          <w:p>
            <w:pPr>
              <w:pStyle w:val="2"/>
              <w:ind w:firstLine="460" w:firstLineChars="200"/>
              <w:rPr>
                <w:szCs w:val="21"/>
              </w:rPr>
            </w:pPr>
            <w:r>
              <w:rPr>
                <w:rFonts w:hint="eastAsia"/>
                <w:szCs w:val="21"/>
              </w:rPr>
              <w:t>公司财务运行良好，能保证安全环境保护的资金。</w:t>
            </w:r>
          </w:p>
          <w:p>
            <w:pPr>
              <w:pStyle w:val="2"/>
              <w:ind w:firstLine="460" w:firstLineChars="200"/>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rPr>
              <w:t>S8.</w:t>
            </w:r>
            <w:r>
              <w:rPr>
                <w:rFonts w:hint="eastAsia" w:asciiTheme="minorEastAsia" w:hAnsiTheme="minorEastAsia" w:eastAsiaTheme="minorEastAsia" w:cstheme="minorEastAsia"/>
                <w:szCs w:val="21"/>
                <w:lang w:val="en-US" w:eastAsia="zh-CN"/>
              </w:rPr>
              <w:t>2</w:t>
            </w:r>
          </w:p>
        </w:tc>
        <w:tc>
          <w:tcPr>
            <w:tcW w:w="10694" w:type="dxa"/>
            <w:vAlign w:val="center"/>
          </w:tcPr>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月13日15：00-16：00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 xml:space="preserve">   审批：</w:t>
            </w:r>
            <w:r>
              <w:rPr>
                <w:rFonts w:hint="eastAsia" w:ascii="宋体" w:hAnsi="宋体"/>
                <w:szCs w:val="21"/>
              </w:rPr>
              <w:t>李萌迪</w:t>
            </w:r>
            <w:r>
              <w:rPr>
                <w:rFonts w:hint="eastAsia" w:asciiTheme="minorEastAsia" w:hAnsiTheme="minorEastAsia" w:eastAsiaTheme="minorEastAsia" w:cstheme="minorEastAsia"/>
                <w:szCs w:val="21"/>
              </w:rPr>
              <w:t xml:space="preserve"> 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月13号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年8月2日14：00-14：50，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 xml:space="preserve">   审批：</w:t>
            </w:r>
            <w:r>
              <w:rPr>
                <w:rFonts w:hint="eastAsia" w:ascii="宋体" w:hAnsi="宋体"/>
                <w:szCs w:val="21"/>
              </w:rPr>
              <w:t>李萌迪</w:t>
            </w:r>
            <w:r>
              <w:rPr>
                <w:rFonts w:hint="eastAsia" w:ascii="宋体" w:hAnsi="宋体"/>
                <w:szCs w:val="21"/>
                <w:lang w:val="en-US" w:eastAsia="zh-CN"/>
              </w:rPr>
              <w:t xml:space="preserve">   </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年8月2号</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应急演练后对应急预案进行了评审，应急预案不重要修订。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月25日，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rPr>
                <w:color w:val="000000"/>
                <w:szCs w:val="21"/>
              </w:rPr>
            </w:pPr>
            <w:r>
              <w:rPr>
                <w:rFonts w:hint="eastAsia" w:ascii="宋体" w:hAnsi="宋体" w:cs="宋体"/>
                <w:szCs w:val="21"/>
              </w:rPr>
              <w:t>评价人员：</w:t>
            </w:r>
            <w:r>
              <w:rPr>
                <w:rFonts w:hint="eastAsia"/>
                <w:color w:val="000000"/>
                <w:szCs w:val="21"/>
              </w:rPr>
              <w:t xml:space="preserve"> </w:t>
            </w:r>
            <w:r>
              <w:rPr>
                <w:rFonts w:hint="eastAsia" w:ascii="宋体" w:hAnsi="宋体"/>
                <w:szCs w:val="21"/>
              </w:rPr>
              <w:t>李萌迪</w:t>
            </w:r>
            <w:r>
              <w:rPr>
                <w:rFonts w:hint="eastAsia" w:ascii="宋体" w:hAnsi="宋体"/>
                <w:szCs w:val="21"/>
                <w:lang w:eastAsia="zh-CN"/>
              </w:rPr>
              <w:t>、</w:t>
            </w:r>
            <w:r>
              <w:rPr>
                <w:rFonts w:hint="eastAsia" w:ascii="宋体" w:hAnsi="宋体"/>
                <w:szCs w:val="21"/>
              </w:rPr>
              <w:t>韩伟</w:t>
            </w:r>
            <w:r>
              <w:rPr>
                <w:rFonts w:hint="eastAsia" w:ascii="宋体" w:hAnsi="宋体"/>
                <w:szCs w:val="21"/>
                <w:lang w:eastAsia="zh-CN"/>
              </w:rPr>
              <w:t>、</w:t>
            </w:r>
            <w:r>
              <w:rPr>
                <w:rFonts w:hint="eastAsia" w:ascii="宋体" w:hAnsi="宋体"/>
                <w:szCs w:val="21"/>
              </w:rPr>
              <w:t>林海宽</w:t>
            </w:r>
            <w:r>
              <w:rPr>
                <w:rFonts w:hint="eastAsia" w:ascii="宋体" w:hAnsi="宋体"/>
                <w:szCs w:val="21"/>
                <w:lang w:eastAsia="zh-CN"/>
              </w:rPr>
              <w:t>、</w:t>
            </w:r>
            <w:r>
              <w:rPr>
                <w:rFonts w:hint="eastAsia" w:ascii="宋体" w:hAnsi="宋体"/>
                <w:szCs w:val="21"/>
              </w:rPr>
              <w:t>皮文波</w:t>
            </w:r>
            <w:r>
              <w:rPr>
                <w:rFonts w:hint="eastAsia" w:ascii="宋体" w:hAnsi="宋体"/>
                <w:szCs w:val="21"/>
                <w:lang w:eastAsia="zh-CN"/>
              </w:rPr>
              <w:t>、</w:t>
            </w:r>
            <w:r>
              <w:rPr>
                <w:rFonts w:hint="eastAsia" w:ascii="宋体" w:hAnsi="宋体"/>
                <w:szCs w:val="21"/>
              </w:rPr>
              <w:t>李宁</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olor w:val="000000"/>
                <w:szCs w:val="21"/>
                <w:lang w:eastAsia="zh-CN"/>
              </w:rPr>
              <w:t>2020</w:t>
            </w:r>
            <w:r>
              <w:rPr>
                <w:rFonts w:hint="eastAsia"/>
                <w:color w:val="000000"/>
                <w:szCs w:val="21"/>
              </w:rPr>
              <w:t>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17</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rPr>
              <w:t>组长：韩伟</w:t>
            </w:r>
            <w:r>
              <w:t xml:space="preserve">  组员：A组 郑杨梅，王国杰，B组 杨湛，欧智文</w:t>
            </w:r>
          </w:p>
          <w:p>
            <w:pPr>
              <w:rPr>
                <w:rFonts w:ascii="宋体" w:hAnsi="宋体" w:cs="宋体"/>
                <w:szCs w:val="21"/>
              </w:rPr>
            </w:pPr>
            <w:r>
              <w:rPr>
                <w:rFonts w:hint="eastAsia" w:ascii="宋体" w:hAnsi="宋体" w:cs="宋体"/>
                <w:szCs w:val="21"/>
              </w:rPr>
              <w:t xml:space="preserve">审核时间：  </w:t>
            </w:r>
            <w:r>
              <w:rPr>
                <w:rFonts w:hint="eastAsia"/>
                <w:color w:val="000000"/>
                <w:szCs w:val="21"/>
                <w:lang w:eastAsia="zh-CN"/>
              </w:rPr>
              <w:t>2020</w:t>
            </w:r>
            <w:r>
              <w:rPr>
                <w:rFonts w:hint="eastAsia"/>
                <w:color w:val="000000"/>
                <w:szCs w:val="21"/>
              </w:rPr>
              <w:t>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17</w:t>
            </w:r>
            <w:r>
              <w:rPr>
                <w:rFonts w:hint="eastAsia"/>
                <w:color w:val="000000"/>
                <w:szCs w:val="21"/>
              </w:rPr>
              <w:t>日</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4.审核准则：ISO45001:2018《职业健康安全管理体系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color w:val="FF0000"/>
              </w:rPr>
            </w:pPr>
            <w:r>
              <w:rPr>
                <w:rFonts w:hint="eastAsia" w:ascii="宋体" w:hAnsi="宋体" w:cs="宋体"/>
                <w:color w:val="auto"/>
                <w:szCs w:val="21"/>
              </w:rPr>
              <w:t>提供了《内审不合格报告》1份，审核发现,</w:t>
            </w:r>
            <w:r>
              <w:rPr>
                <w:rFonts w:hint="eastAsia" w:asciiTheme="minorEastAsia" w:hAnsiTheme="minorEastAsia" w:eastAsiaTheme="minorEastAsia" w:cstheme="minorEastAsia"/>
                <w:color w:val="auto"/>
                <w:szCs w:val="21"/>
              </w:rPr>
              <w:t>进行</w:t>
            </w:r>
            <w:r>
              <w:rPr>
                <w:rFonts w:hint="eastAsia" w:asciiTheme="minorEastAsia" w:hAnsiTheme="minorEastAsia" w:eastAsiaTheme="minorEastAsia" w:cstheme="minorEastAsia"/>
                <w:szCs w:val="21"/>
              </w:rPr>
              <w:t>了原因分析并制定纠正措施计划，经过审核组验证，纠正措施有效</w:t>
            </w:r>
            <w:r>
              <w:rPr>
                <w:rFonts w:hint="eastAsia" w:ascii="宋体" w:hAnsi="宋体" w:cs="宋体"/>
                <w:color w:val="FF0000"/>
                <w:szCs w:val="21"/>
              </w:rPr>
              <w:t>。</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92988"/>
    <w:multiLevelType w:val="multilevel"/>
    <w:tmpl w:val="1D992988"/>
    <w:lvl w:ilvl="0" w:tentative="0">
      <w:start w:val="1"/>
      <w:numFmt w:val="japaneseCounting"/>
      <w:lvlText w:val="%1、"/>
      <w:lvlJc w:val="left"/>
      <w:pPr>
        <w:tabs>
          <w:tab w:val="left" w:pos="855"/>
        </w:tabs>
        <w:ind w:left="855" w:hanging="420"/>
      </w:pPr>
    </w:lvl>
    <w:lvl w:ilvl="1" w:tentative="0">
      <w:start w:val="1"/>
      <w:numFmt w:val="decimal"/>
      <w:lvlText w:val="%2、"/>
      <w:lvlJc w:val="left"/>
      <w:pPr>
        <w:tabs>
          <w:tab w:val="left" w:pos="1215"/>
        </w:tabs>
        <w:ind w:left="1215" w:hanging="36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26981"/>
    <w:rsid w:val="001A2D7F"/>
    <w:rsid w:val="00337922"/>
    <w:rsid w:val="00340867"/>
    <w:rsid w:val="00380837"/>
    <w:rsid w:val="003A198A"/>
    <w:rsid w:val="00410914"/>
    <w:rsid w:val="00443C53"/>
    <w:rsid w:val="00536930"/>
    <w:rsid w:val="00564E53"/>
    <w:rsid w:val="005758BE"/>
    <w:rsid w:val="00644FE2"/>
    <w:rsid w:val="0067640C"/>
    <w:rsid w:val="006E678B"/>
    <w:rsid w:val="007757F3"/>
    <w:rsid w:val="007E6AEB"/>
    <w:rsid w:val="008973EE"/>
    <w:rsid w:val="00971600"/>
    <w:rsid w:val="009973B4"/>
    <w:rsid w:val="009C28C1"/>
    <w:rsid w:val="009F7EED"/>
    <w:rsid w:val="00A06EB0"/>
    <w:rsid w:val="00AF0AAB"/>
    <w:rsid w:val="00BF597E"/>
    <w:rsid w:val="00C51A36"/>
    <w:rsid w:val="00C55228"/>
    <w:rsid w:val="00CE315A"/>
    <w:rsid w:val="00D06F59"/>
    <w:rsid w:val="00D8388C"/>
    <w:rsid w:val="00EB0164"/>
    <w:rsid w:val="00ED0F62"/>
    <w:rsid w:val="02B84719"/>
    <w:rsid w:val="02FA6253"/>
    <w:rsid w:val="032C3757"/>
    <w:rsid w:val="035340E9"/>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515B9E"/>
    <w:rsid w:val="0F6442AD"/>
    <w:rsid w:val="0FDA7F53"/>
    <w:rsid w:val="108219C2"/>
    <w:rsid w:val="11705116"/>
    <w:rsid w:val="15110FDA"/>
    <w:rsid w:val="155A19C5"/>
    <w:rsid w:val="17B20018"/>
    <w:rsid w:val="18DB38B5"/>
    <w:rsid w:val="19EF5F21"/>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5F6DC8"/>
    <w:rsid w:val="40715AC8"/>
    <w:rsid w:val="40B67F76"/>
    <w:rsid w:val="415E2F32"/>
    <w:rsid w:val="41E277AB"/>
    <w:rsid w:val="429A35A3"/>
    <w:rsid w:val="435C1130"/>
    <w:rsid w:val="442828E9"/>
    <w:rsid w:val="453840AC"/>
    <w:rsid w:val="49BA3960"/>
    <w:rsid w:val="4A0F666A"/>
    <w:rsid w:val="4B4B30DE"/>
    <w:rsid w:val="4BFA763C"/>
    <w:rsid w:val="4C4035AE"/>
    <w:rsid w:val="4D9B52AB"/>
    <w:rsid w:val="4DDC3C53"/>
    <w:rsid w:val="4E733F25"/>
    <w:rsid w:val="4F7F35B2"/>
    <w:rsid w:val="52B24340"/>
    <w:rsid w:val="53F44609"/>
    <w:rsid w:val="56311B54"/>
    <w:rsid w:val="5949498B"/>
    <w:rsid w:val="59A85EFD"/>
    <w:rsid w:val="5D86343D"/>
    <w:rsid w:val="5DB12D14"/>
    <w:rsid w:val="5EA12B9A"/>
    <w:rsid w:val="5EC928D3"/>
    <w:rsid w:val="5F1C2CD2"/>
    <w:rsid w:val="5F425B73"/>
    <w:rsid w:val="5F4953E6"/>
    <w:rsid w:val="5F5C48D2"/>
    <w:rsid w:val="5F6A1134"/>
    <w:rsid w:val="5F8E191F"/>
    <w:rsid w:val="5F9641CD"/>
    <w:rsid w:val="600A2D5C"/>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9A7933"/>
    <w:rsid w:val="6EE8797B"/>
    <w:rsid w:val="6F4C3E54"/>
    <w:rsid w:val="6FF46E59"/>
    <w:rsid w:val="7051627C"/>
    <w:rsid w:val="70C93A69"/>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 w:val="7DE30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1492</Words>
  <Characters>8506</Characters>
  <Lines>70</Lines>
  <Paragraphs>19</Paragraphs>
  <TotalTime>0</TotalTime>
  <ScaleCrop>false</ScaleCrop>
  <LinksUpToDate>false</LinksUpToDate>
  <CharactersWithSpaces>9979</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2021-03-25T02:52:45Z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9937B0D4D6EA4C508393A2C45FA407E3</vt:lpwstr>
  </property>
</Properties>
</file>