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4999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12D1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84726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222CAB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重庆飞驶特人力资源管理有限公司</w:t>
            </w:r>
          </w:p>
        </w:tc>
        <w:tc>
          <w:tcPr>
            <w:tcW w:w="1134" w:type="dxa"/>
            <w:vAlign w:val="center"/>
          </w:tcPr>
          <w:p w14:paraId="19C75E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FF976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10128-2026-Q</w:t>
            </w:r>
          </w:p>
        </w:tc>
      </w:tr>
      <w:tr w14:paraId="450EA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09DFA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80425D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重庆市江北区五江路13号</w:t>
            </w:r>
          </w:p>
        </w:tc>
      </w:tr>
      <w:tr w14:paraId="62461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52971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A00FF5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重庆市渝北区春华大道99号人力资源产业园南区7楼</w:t>
            </w:r>
          </w:p>
          <w:p w14:paraId="2C2BF989">
            <w:pPr>
              <w:snapToGrid w:val="0"/>
              <w:spacing w:line="0" w:lineRule="atLeast"/>
              <w:jc w:val="left"/>
            </w:pPr>
          </w:p>
        </w:tc>
      </w:tr>
      <w:tr w14:paraId="14E20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50B84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1B1916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游正莲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CA320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54332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13062367868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F208E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CDB996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92FB0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D5C62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929B16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98</w:t>
            </w:r>
          </w:p>
        </w:tc>
      </w:tr>
      <w:tr w14:paraId="30FD65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60EDE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9861FF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CB55A7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B664EB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E620B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EE31A1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243090573@qq.com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DB017A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4AC03FF">
            <w:pPr>
              <w:rPr>
                <w:sz w:val="21"/>
                <w:szCs w:val="21"/>
              </w:rPr>
            </w:pPr>
          </w:p>
        </w:tc>
      </w:tr>
      <w:tr w14:paraId="2BE56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CF86B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DD1DDBA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2026年02月28日 09:00至2026年02月28日 13:00</w:t>
            </w:r>
          </w:p>
        </w:tc>
        <w:tc>
          <w:tcPr>
            <w:tcW w:w="1457" w:type="dxa"/>
            <w:gridSpan w:val="5"/>
            <w:vAlign w:val="center"/>
          </w:tcPr>
          <w:p w14:paraId="339D2A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68732B8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6227F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3A443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A1B5A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B5E321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□是  </w:t>
            </w:r>
            <w:bookmarkStart w:id="15" w:name="_GoBack"/>
            <w:bookmarkEnd w:id="15"/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72115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CAAF17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41755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57289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427D42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C178BB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66C9E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18D11A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AD4A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88BF3E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B1CC81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00B45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FB96F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2F46C6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5898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2977CC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138E87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  </w:t>
            </w:r>
          </w:p>
        </w:tc>
      </w:tr>
      <w:tr w14:paraId="3F5CF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ED7B08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D7F174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5CB8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929238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ED43A5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4A6048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12E9905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2888016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F875B6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DB8FC6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9EF187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5A9D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78F3F7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38D33F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Q:人力资源外包服务；劳务派遣；人力资源供求信息的收集、整理、储备和发布；职业技能培训；数据处理服务</w:t>
            </w:r>
          </w:p>
          <w:p w14:paraId="70B724A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608A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9630C1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4AFA20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33.03.01,35.09.00,35.10.00,35.11.00,37.05.04</w:t>
            </w:r>
          </w:p>
        </w:tc>
        <w:tc>
          <w:tcPr>
            <w:tcW w:w="1275" w:type="dxa"/>
            <w:gridSpan w:val="3"/>
            <w:vAlign w:val="center"/>
          </w:tcPr>
          <w:p w14:paraId="6DB00A2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A41922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18E95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4C2677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9A20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D8099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8F83B5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199C91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7AA01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BC826E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E1806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B180D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1A9D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634228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502513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DDBCBBE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3D57BE68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BBE8604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 w14:paraId="3323E3F0">
            <w:pPr>
              <w:jc w:val="center"/>
              <w:rPr>
                <w:sz w:val="21"/>
                <w:szCs w:val="21"/>
              </w:rPr>
            </w:pPr>
            <w:r>
              <w:t>33.03.01,35.09.00,35.10.00,35.11.00,37.05.04</w:t>
            </w:r>
          </w:p>
        </w:tc>
        <w:tc>
          <w:tcPr>
            <w:tcW w:w="1560" w:type="dxa"/>
            <w:gridSpan w:val="2"/>
            <w:vAlign w:val="center"/>
          </w:tcPr>
          <w:p w14:paraId="6996B552">
            <w:pPr>
              <w:jc w:val="center"/>
              <w:rPr>
                <w:sz w:val="21"/>
                <w:szCs w:val="21"/>
              </w:rPr>
            </w:pPr>
            <w:r>
              <w:t>13983696917</w:t>
            </w:r>
          </w:p>
        </w:tc>
      </w:tr>
      <w:tr w14:paraId="5CDB2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78005F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3D0F9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9BA02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A230011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FAF07B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49EBB1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2026年02月27</w:t>
            </w:r>
          </w:p>
        </w:tc>
        <w:tc>
          <w:tcPr>
            <w:tcW w:w="5244" w:type="dxa"/>
            <w:gridSpan w:val="11"/>
          </w:tcPr>
          <w:p w14:paraId="378311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4485506">
            <w:pPr>
              <w:rPr>
                <w:sz w:val="21"/>
                <w:szCs w:val="21"/>
              </w:rPr>
            </w:pPr>
          </w:p>
          <w:p w14:paraId="6859D88A">
            <w:pPr>
              <w:rPr>
                <w:sz w:val="21"/>
                <w:szCs w:val="21"/>
              </w:rPr>
            </w:pPr>
          </w:p>
          <w:p w14:paraId="2EDB5F3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402FBF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CB379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103933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57735C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2368E1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D75611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6E8B41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72D908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F3D23B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505E8F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BA98B8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B330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A28A09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15D32E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3BB845F">
      <w:pPr>
        <w:pStyle w:val="2"/>
      </w:pPr>
    </w:p>
    <w:p w14:paraId="7EFFEE8A">
      <w:pPr>
        <w:pStyle w:val="2"/>
      </w:pPr>
    </w:p>
    <w:p w14:paraId="6A725F8B">
      <w:pPr>
        <w:pStyle w:val="2"/>
      </w:pPr>
    </w:p>
    <w:p w14:paraId="2FC8A118">
      <w:pPr>
        <w:pStyle w:val="2"/>
      </w:pPr>
    </w:p>
    <w:p w14:paraId="5E6331BF">
      <w:pPr>
        <w:pStyle w:val="2"/>
      </w:pPr>
    </w:p>
    <w:p w14:paraId="1185AD2E">
      <w:pPr>
        <w:pStyle w:val="2"/>
      </w:pPr>
    </w:p>
    <w:p w14:paraId="5A8D0126">
      <w:pPr>
        <w:pStyle w:val="2"/>
      </w:pPr>
    </w:p>
    <w:p w14:paraId="36843E49">
      <w:pPr>
        <w:pStyle w:val="2"/>
      </w:pPr>
    </w:p>
    <w:p w14:paraId="66FB2585">
      <w:pPr>
        <w:pStyle w:val="2"/>
      </w:pPr>
    </w:p>
    <w:p w14:paraId="4CE1EBF6">
      <w:pPr>
        <w:pStyle w:val="2"/>
      </w:pPr>
    </w:p>
    <w:p w14:paraId="0D6792F2">
      <w:pPr>
        <w:pStyle w:val="2"/>
      </w:pPr>
    </w:p>
    <w:p w14:paraId="7A4F6265">
      <w:pPr>
        <w:pStyle w:val="2"/>
      </w:pPr>
    </w:p>
    <w:p w14:paraId="64221E81">
      <w:pPr>
        <w:pStyle w:val="2"/>
      </w:pPr>
    </w:p>
    <w:p w14:paraId="04482ADA">
      <w:pPr>
        <w:pStyle w:val="2"/>
      </w:pPr>
    </w:p>
    <w:p w14:paraId="4E4A647B">
      <w:pPr>
        <w:pStyle w:val="2"/>
      </w:pPr>
    </w:p>
    <w:p w14:paraId="6D5524BF">
      <w:pPr>
        <w:pStyle w:val="2"/>
      </w:pPr>
    </w:p>
    <w:p w14:paraId="1C1766DC">
      <w:pPr>
        <w:pStyle w:val="2"/>
      </w:pPr>
    </w:p>
    <w:p w14:paraId="0CDB3F7A">
      <w:pPr>
        <w:pStyle w:val="2"/>
      </w:pPr>
    </w:p>
    <w:p w14:paraId="7440E17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7368B6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113C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BB7A83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AC5B00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F96595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7944F0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747C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1FD2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A698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ED35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7567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2C8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B60F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7A51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97C9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92E6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DE9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2CBD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4251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8198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86F3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6A9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4A26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C1E2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7492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25E8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2AB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3C86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7313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60E6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2A12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464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1F67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AB62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2B4A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1209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20F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3027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47FE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1CDB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509C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F7BC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EB08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E8A5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8221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89FE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E5D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F482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61F3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9606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BD1D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C51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B39D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FD59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97CC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6E4F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9F3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0C7C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DDC3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5CA8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647F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D6C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046A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AB14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F8AE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3B3F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E7C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BDBC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A229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9A0A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992A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8FF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7D9A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8B53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1F02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6C63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F89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BA85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05D2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E21E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92C1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F00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3A12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800E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498E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64A0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4E7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D949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E559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6258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9177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845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728489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7ECC25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C8F4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3B823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B87A46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文平</w:t>
            </w:r>
          </w:p>
        </w:tc>
        <w:tc>
          <w:tcPr>
            <w:tcW w:w="1548" w:type="dxa"/>
            <w:vAlign w:val="center"/>
          </w:tcPr>
          <w:p w14:paraId="7E03784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4A736E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36A3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264123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5FAEEB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0753D5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EAFEFC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98BBF1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B6B3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67EB1B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156A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1D3377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EA4F70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C00739F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1154</Words>
  <Characters>1371</Characters>
  <Lines>11</Lines>
  <Paragraphs>3</Paragraphs>
  <TotalTime>0</TotalTime>
  <ScaleCrop>false</ScaleCrop>
  <LinksUpToDate>false</LinksUpToDate>
  <CharactersWithSpaces>1405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2026-02-27T05:55:09Z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