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重庆富田化工有限责任公司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冉景洲、文平、杨珍全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2025年06月10日下午至2025年06月11日下午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37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