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963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青县鸿康塑料制品有限公司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时俊琴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时俊琴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659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时俊琴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2024-N1QMS-5027778</w:t>
            </w:r>
          </w:p>
        </w:tc>
        <w:tc>
          <w:tcPr>
            <w:tcW w:w="3145" w:type="dxa"/>
            <w:vAlign w:val="center"/>
          </w:tcPr>
          <w:p w14:paraId="0AF64EA2">
            <w:pPr>
              <w:spacing w:line="360" w:lineRule="auto"/>
              <w:jc w:val="left"/>
              <w:rPr>
                <w:rFonts w:asciiTheme="minorEastAsia" w:eastAsiaTheme="minorEastAsia" w:hAnsiTheme="minorEastAsia"/>
                <w:szCs w:val="21"/>
              </w:rPr>
            </w:pPr>
            <w:r>
              <w:t>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2025年06月11日下午至2025年06月12日上午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2025年06月11日下午至2025年06月12日上午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3043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