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20757-2025-QEO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达州市水利电力建筑勘察设计院有限公司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余家龙</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915117004523403648</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达州市水利电力建筑勘察设计院有限公司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达县南外西环路616号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四川省达州市达川区达川大道一段72号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Q:资质范围内的工程勘察、工程设计</w:t>
            </w:r>
          </w:p>
          <w:p>
            <w:pPr>
              <w:snapToGrid w:val="0"/>
              <w:spacing w:line="0" w:lineRule="atLeast"/>
              <w:jc w:val="left"/>
              <w:rPr>
                <w:rFonts w:hint="eastAsia"/>
                <w:sz w:val="21"/>
                <w:szCs w:val="21"/>
                <w:lang w:val="en-GB"/>
              </w:rPr>
            </w:pPr>
            <w:r>
              <w:rPr>
                <w:rFonts w:hint="eastAsia"/>
                <w:sz w:val="21"/>
                <w:szCs w:val="21"/>
                <w:lang w:val="en-GB"/>
              </w:rPr>
              <w:t>E:资质范围内的工程勘察、工程设计所涉及场所的相关环境管理活动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O:资质范围内的工程勘察、工程设计所涉及场所的相关职业健康安全管理活动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达州市水利电力建筑勘察设计院有限公司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达县南外西环路616号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四川省达州市达川区达川大道一段72号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Q:资质范围内的工程勘察、工程设计</w:t>
            </w:r>
          </w:p>
          <w:p>
            <w:pPr>
              <w:snapToGrid w:val="0"/>
              <w:spacing w:line="0" w:lineRule="atLeast"/>
              <w:jc w:val="left"/>
              <w:rPr>
                <w:rFonts w:hint="eastAsia"/>
                <w:sz w:val="21"/>
                <w:szCs w:val="21"/>
                <w:lang w:val="en-GB"/>
              </w:rPr>
            </w:pPr>
            <w:r>
              <w:rPr>
                <w:rFonts w:hint="eastAsia"/>
                <w:sz w:val="21"/>
                <w:szCs w:val="21"/>
                <w:lang w:val="en-GB"/>
              </w:rPr>
              <w:t>E:资质范围内的工程勘察、工程设计所涉及场所的相关环境管理活动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O:资质范围内的工程勘察、工程设计所涉及场所的相关职业健康安全管理活动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3306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