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广东爱米高家具有限公司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21514-2025-EO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广东省佛山市顺德区龙江镇集北工业区18号1栋一楼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广东省佛山市顺德区龙江镇集北工业区18号1栋</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江经理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13924883315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13924883315@qq.com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2025年10月21日 08:30至2025年10月22日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E:家用软体沙发的设计和生产所涉及场所的相关环境管理活动</w:t>
            </w:r>
          </w:p>
          <w:p>
            <w:pPr>
              <w:tabs>
                <w:tab w:val="left" w:pos="0"/>
              </w:tabs>
              <w:jc w:val="left"/>
              <w:rPr>
                <w:rFonts w:hint="eastAsia"/>
                <w:sz w:val="21"/>
                <w:szCs w:val="21"/>
              </w:rPr>
            </w:pPr>
            <w:r>
              <w:rPr>
                <w:rFonts w:hint="eastAsia"/>
                <w:sz w:val="21"/>
                <w:szCs w:val="21"/>
              </w:rPr>
              <w:t>O:家用软体沙发的设计和生产所涉及场所的相关职业健康安全管理活动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E:23.01.04,O:23.01.04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伍光华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2023-N1OHSMS-3219448</w:t>
            </w:r>
          </w:p>
        </w:tc>
        <w:tc>
          <w:tcPr>
            <w:tcW w:w="3684" w:type="dxa"/>
            <w:gridSpan w:val="9"/>
            <w:vAlign w:val="center"/>
          </w:tcPr>
          <w:p w:rsidR="00E12FF5">
            <w:pPr>
              <w:jc w:val="center"/>
              <w:rPr>
                <w:sz w:val="21"/>
                <w:szCs w:val="21"/>
              </w:rPr>
            </w:pPr>
            <w:r>
              <w:t>23.01.04</w:t>
            </w:r>
          </w:p>
        </w:tc>
        <w:tc>
          <w:tcPr>
            <w:tcW w:w="1560" w:type="dxa"/>
            <w:gridSpan w:val="2"/>
            <w:vAlign w:val="center"/>
          </w:tcPr>
          <w:p w:rsidR="00E12FF5">
            <w:pPr>
              <w:jc w:val="center"/>
              <w:rPr>
                <w:sz w:val="21"/>
                <w:szCs w:val="21"/>
              </w:rPr>
            </w:pPr>
            <w:bookmarkStart w:id="11" w:name="_GoBack"/>
            <w:bookmarkEnd w:id="11"/>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2023-N1EMS-3219448</w:t>
            </w:r>
          </w:p>
        </w:tc>
        <w:tc>
          <w:tcPr>
            <w:tcW w:w="3684" w:type="dxa"/>
            <w:gridSpan w:val="9"/>
            <w:vAlign w:val="center"/>
          </w:tcPr>
          <w:p>
            <w:pPr>
              <w:jc w:val="center"/>
            </w:pPr>
            <w:r>
              <w:t>23.01.04</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2025-N1EMS-1407571</w:t>
            </w:r>
          </w:p>
        </w:tc>
        <w:tc>
          <w:tcPr>
            <w:tcW w:w="3684" w:type="dxa"/>
            <w:gridSpan w:val="9"/>
            <w:vAlign w:val="center"/>
          </w:tcPr>
          <w:p>
            <w:pPr>
              <w:jc w:val="center"/>
            </w:pP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2023-N1OHSMS-1222839</w:t>
            </w:r>
          </w:p>
        </w:tc>
        <w:tc>
          <w:tcPr>
            <w:tcW w:w="3684" w:type="dxa"/>
            <w:gridSpan w:val="9"/>
            <w:vAlign w:val="center"/>
          </w:tcPr>
          <w:p>
            <w:pPr>
              <w:jc w:val="center"/>
            </w:pPr>
          </w:p>
        </w:tc>
        <w:tc>
          <w:tcPr>
            <w:tcW w:w="1560" w:type="dxa"/>
            <w:gridSpan w:val="2"/>
            <w:vAlign w:val="center"/>
          </w:tcPr>
          <w:p>
            <w:pPr>
              <w:jc w:val="center"/>
            </w:pPr>
            <w:r>
              <w:t>13428842228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2023-N1EMS-1222839</w:t>
            </w:r>
          </w:p>
        </w:tc>
        <w:tc>
          <w:tcPr>
            <w:tcW w:w="3684" w:type="dxa"/>
            <w:gridSpan w:val="9"/>
            <w:vAlign w:val="center"/>
          </w:tcPr>
          <w:p>
            <w:pPr>
              <w:jc w:val="center"/>
            </w:pPr>
          </w:p>
        </w:tc>
        <w:tc>
          <w:tcPr>
            <w:tcW w:w="1560" w:type="dxa"/>
            <w:gridSpan w:val="2"/>
            <w:vAlign w:val="center"/>
          </w:tcPr>
          <w:p>
            <w:pPr>
              <w:jc w:val="center"/>
            </w:pPr>
            <w:r>
              <w:t>13428842228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825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44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