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广东联合富士电梯有限公司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2025年09月13日下午至2025年09月19日上午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1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