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四川欣祥科技有限公司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pStyle w:val="11"/>
              <w:ind w:firstLine="420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抽查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投料工序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员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工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职业危害体检情况，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未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能提供近期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作业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人员体检记录。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不符合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ISO45001：2018标准 9.1.1 条款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：“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 xml:space="preserve">为了实现职业健康安全管理体系的预期结果，过程宜予以监视、测量和分析： 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a）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监视和测量内容的示例可包括（但不限于）：职业健康抱怨、工作人员的健康（通过监护）和工作环境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”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的规定。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spacing w:before="120" w:line="160" w:lineRule="exact"/>
              <w:ind w:firstLine="211" w:firstLineChars="100"/>
              <w:rPr>
                <w:rFonts w:hint="default" w:ascii="方正仿宋简体" w:eastAsia="方正仿宋简体"/>
                <w:b/>
                <w:lang w:val="en-US" w:eastAsia="zh-CN"/>
              </w:rPr>
            </w:pPr>
            <w:bookmarkStart w:id="7" w:name="_GoBack"/>
            <w:bookmarkEnd w:id="7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9.1.1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a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2788285</wp:posOffset>
                  </wp:positionH>
                  <wp:positionV relativeFrom="paragraph">
                    <wp:posOffset>34290</wp:posOffset>
                  </wp:positionV>
                  <wp:extent cx="704215" cy="440690"/>
                  <wp:effectExtent l="0" t="0" r="12065" b="1270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215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641985</wp:posOffset>
                  </wp:positionH>
                  <wp:positionV relativeFrom="paragraph">
                    <wp:posOffset>22225</wp:posOffset>
                  </wp:positionV>
                  <wp:extent cx="704215" cy="440690"/>
                  <wp:effectExtent l="0" t="0" r="12065" b="1270"/>
                  <wp:wrapNone/>
                  <wp:docPr id="3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215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审核组长：              受审核方代表：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期：202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1.3.25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期：202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1.3.25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期：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DD72173"/>
    <w:rsid w:val="787F543C"/>
    <w:rsid w:val="7FFC3E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iPriority w:val="99"/>
    <w:pPr>
      <w:ind w:firstLine="420" w:firstLineChars="200"/>
    </w:pPr>
  </w:style>
  <w:style w:type="paragraph" w:customStyle="1" w:styleId="11">
    <w:name w:val="标准正文"/>
    <w:basedOn w:val="1"/>
    <w:qFormat/>
    <w:uiPriority w:val="0"/>
  </w:style>
  <w:style w:type="paragraph" w:customStyle="1" w:styleId="12">
    <w:name w:val="字母编号列项（一级）"/>
    <w:uiPriority w:val="0"/>
    <w:pPr>
      <w:ind w:left="840" w:leftChars="200" w:hanging="420" w:hangingChars="200"/>
      <w:jc w:val="both"/>
    </w:pPr>
    <w:rPr>
      <w:rFonts w:ascii="宋体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6</TotalTime>
  <ScaleCrop>false</ScaleCrop>
  <LinksUpToDate>false</LinksUpToDate>
  <CharactersWithSpaces>730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2021-03-25T06:26:34Z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