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受审核部门：供销部     主管领导：</w:t>
            </w:r>
            <w:r>
              <w:rPr>
                <w:rFonts w:hint="eastAsia" w:ascii="楷体" w:hAnsi="楷体" w:eastAsia="楷体"/>
                <w:sz w:val="24"/>
                <w:szCs w:val="24"/>
                <w:lang w:val="en-US" w:eastAsia="zh-CN"/>
              </w:rPr>
              <w:t>操共青</w:t>
            </w:r>
            <w:r>
              <w:rPr>
                <w:rFonts w:hint="eastAsia" w:ascii="楷体" w:hAnsi="楷体" w:eastAsia="楷体"/>
                <w:sz w:val="24"/>
                <w:szCs w:val="24"/>
              </w:rPr>
              <w:t xml:space="preserve">     陪同人员：</w:t>
            </w:r>
            <w:r>
              <w:rPr>
                <w:rFonts w:hint="eastAsia" w:ascii="楷体" w:hAnsi="楷体" w:eastAsia="楷体"/>
                <w:sz w:val="24"/>
                <w:szCs w:val="24"/>
                <w:lang w:val="en-US" w:eastAsia="zh-CN"/>
              </w:rPr>
              <w:t>孙世桥</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审核时间：2021.3.</w:t>
            </w:r>
            <w:r>
              <w:rPr>
                <w:rFonts w:hint="eastAsia" w:ascii="楷体" w:hAnsi="楷体" w:eastAsia="楷体"/>
                <w:sz w:val="24"/>
                <w:szCs w:val="24"/>
                <w:lang w:val="en-US" w:eastAsia="zh-CN"/>
              </w:rPr>
              <w:t>24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80" w:lineRule="exact"/>
              <w:rPr>
                <w:rFonts w:hint="eastAsia" w:ascii="宋体" w:hAnsi="宋体" w:eastAsia="宋体" w:cs="Arial"/>
                <w:sz w:val="21"/>
                <w:szCs w:val="21"/>
              </w:rPr>
            </w:pPr>
            <w:r>
              <w:rPr>
                <w:rFonts w:hint="eastAsia" w:ascii="楷体" w:hAnsi="楷体" w:eastAsia="楷体"/>
                <w:szCs w:val="21"/>
              </w:rPr>
              <w:t>审核条款：</w:t>
            </w:r>
            <w:r>
              <w:rPr>
                <w:rFonts w:hint="eastAsia" w:ascii="宋体" w:hAnsi="宋体" w:cs="Arial"/>
                <w:sz w:val="21"/>
                <w:szCs w:val="21"/>
              </w:rPr>
              <w:t>QMS:5.3组织</w:t>
            </w:r>
            <w:r>
              <w:rPr>
                <w:rFonts w:hint="eastAsia" w:ascii="宋体" w:hAnsi="宋体" w:eastAsia="宋体" w:cs="Arial"/>
                <w:sz w:val="21"/>
                <w:szCs w:val="21"/>
              </w:rPr>
              <w:t>的岗位、职责和权限、6.2质量目标、</w:t>
            </w:r>
            <w:r>
              <w:rPr>
                <w:rFonts w:hint="eastAsia" w:ascii="宋体" w:hAnsi="宋体" w:eastAsia="宋体" w:cs="Arial"/>
                <w:sz w:val="21"/>
                <w:szCs w:val="21"/>
                <w:lang w:val="en-US" w:eastAsia="zh-CN"/>
              </w:rPr>
              <w:t>8.1运行策划和控制、</w:t>
            </w:r>
            <w:r>
              <w:rPr>
                <w:rFonts w:hint="eastAsia" w:ascii="宋体" w:hAnsi="宋体" w:eastAsia="宋体" w:cs="Arial"/>
                <w:sz w:val="21"/>
                <w:szCs w:val="21"/>
              </w:rPr>
              <w:t>8.2产品和服务的要求、8.4外部提供过程、产品和服务的控制、8.5.1销售服务过程控制、</w:t>
            </w:r>
            <w:r>
              <w:rPr>
                <w:rFonts w:hint="eastAsia" w:ascii="宋体" w:hAnsi="宋体" w:eastAsia="宋体" w:cs="Arial"/>
                <w:sz w:val="21"/>
                <w:szCs w:val="21"/>
                <w:lang w:val="en-US" w:eastAsia="zh-CN"/>
              </w:rPr>
              <w:t>8.5.2产品标识可追溯性、</w:t>
            </w:r>
            <w:r>
              <w:rPr>
                <w:rFonts w:hint="eastAsia" w:ascii="宋体" w:hAnsi="宋体" w:eastAsia="宋体" w:cs="Arial"/>
                <w:sz w:val="21"/>
                <w:szCs w:val="21"/>
              </w:rPr>
              <w:t>8.5.3顾客或外部供方的财产、</w:t>
            </w:r>
            <w:r>
              <w:rPr>
                <w:rFonts w:hint="eastAsia" w:ascii="宋体" w:hAnsi="宋体" w:eastAsia="宋体" w:cs="Arial"/>
                <w:sz w:val="21"/>
                <w:szCs w:val="21"/>
                <w:lang w:val="en-US" w:eastAsia="zh-CN"/>
              </w:rPr>
              <w:t>8.5.4产品防护、</w:t>
            </w:r>
            <w:r>
              <w:rPr>
                <w:rFonts w:hint="eastAsia" w:ascii="宋体" w:hAnsi="宋体" w:eastAsia="宋体" w:cs="Arial"/>
                <w:sz w:val="21"/>
                <w:szCs w:val="21"/>
              </w:rPr>
              <w:t>8.5.5交付后的活动、8.5.6销售和服务提供的更改控制，</w:t>
            </w:r>
          </w:p>
          <w:p>
            <w:pPr>
              <w:spacing w:line="280" w:lineRule="exact"/>
              <w:rPr>
                <w:rFonts w:hint="eastAsia" w:ascii="宋体" w:hAnsi="宋体" w:eastAsia="宋体" w:cs="Arial"/>
                <w:sz w:val="21"/>
                <w:szCs w:val="21"/>
                <w:lang w:val="en-US" w:eastAsia="zh-CN"/>
              </w:rPr>
            </w:pPr>
            <w:r>
              <w:rPr>
                <w:rFonts w:hint="eastAsia" w:ascii="宋体" w:hAnsi="宋体" w:eastAsia="宋体" w:cs="Arial"/>
                <w:sz w:val="21"/>
                <w:szCs w:val="21"/>
              </w:rPr>
              <w:t>8.6产品和服务的放行、8.7不合格输出的控制</w:t>
            </w:r>
            <w:r>
              <w:rPr>
                <w:rFonts w:hint="eastAsia" w:ascii="宋体" w:hAnsi="宋体" w:eastAsia="宋体" w:cs="Arial"/>
                <w:sz w:val="21"/>
                <w:szCs w:val="21"/>
                <w:lang w:eastAsia="zh-CN"/>
              </w:rPr>
              <w:t>、</w:t>
            </w:r>
            <w:r>
              <w:rPr>
                <w:rFonts w:hint="eastAsia" w:ascii="宋体" w:hAnsi="宋体" w:eastAsia="宋体" w:cs="Arial"/>
                <w:sz w:val="21"/>
                <w:szCs w:val="21"/>
              </w:rPr>
              <w:t>9.1.2顾客满意</w:t>
            </w:r>
            <w:r>
              <w:rPr>
                <w:rFonts w:hint="eastAsia" w:ascii="宋体" w:hAnsi="宋体" w:eastAsia="宋体" w:cs="Arial"/>
                <w:sz w:val="21"/>
                <w:szCs w:val="21"/>
                <w:lang w:eastAsia="zh-CN"/>
              </w:rPr>
              <w:t>、</w:t>
            </w:r>
          </w:p>
          <w:p>
            <w:pPr>
              <w:spacing w:line="280" w:lineRule="exact"/>
              <w:rPr>
                <w:rFonts w:hint="eastAsia" w:ascii="宋体" w:hAnsi="宋体" w:eastAsia="宋体" w:cs="Arial"/>
                <w:sz w:val="21"/>
                <w:szCs w:val="21"/>
              </w:rPr>
            </w:pPr>
            <w:r>
              <w:rPr>
                <w:rFonts w:hint="eastAsia" w:ascii="宋体" w:hAnsi="宋体" w:eastAsia="宋体" w:cs="Arial"/>
                <w:sz w:val="21"/>
                <w:szCs w:val="21"/>
              </w:rPr>
              <w:t>EMS: 5.3组织的岗位、职责和权限、6.2环境目标、6.1.2环境因素识别与评价、8.1运行策划和控制、8.2应急准备和响应，</w:t>
            </w:r>
          </w:p>
          <w:p>
            <w:pPr>
              <w:spacing w:line="280" w:lineRule="exact"/>
              <w:rPr>
                <w:rFonts w:ascii="楷体" w:hAnsi="楷体" w:eastAsia="楷体"/>
                <w:szCs w:val="21"/>
              </w:rPr>
            </w:pPr>
            <w:r>
              <w:rPr>
                <w:rFonts w:hint="eastAsia" w:ascii="宋体" w:hAnsi="宋体" w:eastAsia="宋体" w:cs="Arial"/>
                <w:sz w:val="21"/>
                <w:szCs w:val="21"/>
              </w:rPr>
              <w:t>OHSMS: 5.3组织的岗位、职责和权限、6.2职业健康安全目标、6.1.2危险源辨识与评价、8.1运行策划和控制、8.2应急准备和响应，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组织的岗位、职责和权限</w:t>
            </w:r>
          </w:p>
        </w:tc>
        <w:tc>
          <w:tcPr>
            <w:tcW w:w="1311" w:type="dxa"/>
            <w:vAlign w:val="top"/>
          </w:tcPr>
          <w:p>
            <w:pPr>
              <w:spacing w:line="280" w:lineRule="exact"/>
              <w:rPr>
                <w:rFonts w:hint="eastAsia" w:ascii="楷体" w:hAnsi="楷体" w:eastAsia="楷体" w:cs="楷体"/>
                <w:sz w:val="24"/>
                <w:szCs w:val="24"/>
              </w:rPr>
            </w:pPr>
            <w:r>
              <w:rPr>
                <w:rFonts w:hint="eastAsia" w:ascii="宋体" w:hAnsi="宋体" w:cs="宋体"/>
                <w:color w:val="000000"/>
                <w:szCs w:val="21"/>
              </w:rPr>
              <w:t>5.3</w:t>
            </w:r>
          </w:p>
        </w:tc>
        <w:tc>
          <w:tcPr>
            <w:tcW w:w="10004" w:type="dxa"/>
            <w:vAlign w:val="top"/>
          </w:tcPr>
          <w:p>
            <w:pPr>
              <w:spacing w:line="280" w:lineRule="exact"/>
              <w:rPr>
                <w:rFonts w:ascii="宋体" w:hAnsi="宋体" w:cs="宋体"/>
                <w:color w:val="000000"/>
                <w:szCs w:val="21"/>
              </w:rPr>
            </w:pPr>
            <w:r>
              <w:rPr>
                <w:rFonts w:hint="eastAsia" w:ascii="宋体" w:hAnsi="宋体" w:cs="宋体"/>
                <w:color w:val="000000"/>
                <w:szCs w:val="21"/>
                <w:u w:val="single"/>
              </w:rPr>
              <w:t>人员和岗位设</w:t>
            </w:r>
            <w:r>
              <w:rPr>
                <w:rFonts w:hint="eastAsia" w:ascii="宋体" w:hAnsi="宋体" w:cs="宋体"/>
                <w:color w:val="000000"/>
                <w:szCs w:val="21"/>
              </w:rPr>
              <w:t>置：</w:t>
            </w:r>
          </w:p>
          <w:p>
            <w:pPr>
              <w:spacing w:line="280" w:lineRule="exact"/>
              <w:rPr>
                <w:rFonts w:ascii="宋体" w:hAnsi="宋体" w:cs="宋体"/>
                <w:color w:val="000000"/>
                <w:szCs w:val="21"/>
              </w:rPr>
            </w:pPr>
            <w:r>
              <w:rPr>
                <w:rFonts w:hint="eastAsia" w:ascii="宋体" w:hAnsi="宋体" w:cs="宋体"/>
                <w:color w:val="000000"/>
                <w:szCs w:val="21"/>
                <w:u w:val="single"/>
              </w:rPr>
              <w:t>Q职责和权限</w:t>
            </w:r>
            <w:r>
              <w:rPr>
                <w:rFonts w:hint="eastAsia" w:ascii="宋体" w:hAnsi="宋体" w:cs="宋体"/>
                <w:color w:val="000000"/>
                <w:szCs w:val="21"/>
              </w:rPr>
              <w:t>：</w:t>
            </w:r>
          </w:p>
          <w:p>
            <w:pPr>
              <w:spacing w:line="280" w:lineRule="exact"/>
              <w:rPr>
                <w:rFonts w:ascii="宋体" w:hAnsi="宋体" w:cs="宋体"/>
                <w:color w:val="000000"/>
                <w:szCs w:val="21"/>
              </w:rPr>
            </w:pPr>
            <w:r>
              <w:rPr>
                <w:rFonts w:hint="eastAsia" w:ascii="宋体" w:hAnsi="宋体" w:cs="宋体"/>
                <w:color w:val="000000"/>
                <w:szCs w:val="21"/>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建立和更新《合格供方名录》；确保采购物资符合要求；负责对供方施加环境和职业健康安全的影响。负责制定经营计划的编制、经营和工序控制、经营过程的监视和测量；负责维护保养经营设备及工艺装备；负责对经营过程中的环境和职业健康安全表现实施监视控制；负责所属区域内产品的标识和产品实现过程中的产品防护。</w:t>
            </w:r>
          </w:p>
          <w:p>
            <w:pPr>
              <w:spacing w:line="280" w:lineRule="exact"/>
              <w:rPr>
                <w:rFonts w:hint="eastAsia" w:ascii="楷体" w:hAnsi="楷体" w:eastAsia="楷体" w:cs="楷体"/>
                <w:kern w:val="0"/>
                <w:szCs w:val="24"/>
              </w:rPr>
            </w:pPr>
            <w:r>
              <w:rPr>
                <w:rFonts w:hint="eastAsia" w:ascii="宋体" w:hAnsi="宋体" w:cs="宋体"/>
                <w:color w:val="000000"/>
                <w:szCs w:val="21"/>
              </w:rPr>
              <w:t xml:space="preserve">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目标及其实现的策划</w:t>
            </w:r>
          </w:p>
        </w:tc>
        <w:tc>
          <w:tcPr>
            <w:tcW w:w="1311" w:type="dxa"/>
            <w:vAlign w:val="top"/>
          </w:tcPr>
          <w:p>
            <w:pPr>
              <w:spacing w:line="280" w:lineRule="exact"/>
              <w:rPr>
                <w:rFonts w:hint="eastAsia" w:ascii="楷体" w:hAnsi="楷体" w:eastAsia="楷体" w:cs="楷体"/>
                <w:sz w:val="24"/>
                <w:szCs w:val="24"/>
              </w:rPr>
            </w:pPr>
            <w:r>
              <w:rPr>
                <w:rFonts w:hint="eastAsia" w:ascii="宋体" w:hAnsi="宋体" w:cs="宋体"/>
                <w:color w:val="000000"/>
                <w:szCs w:val="21"/>
              </w:rPr>
              <w:t xml:space="preserve">6.2 </w:t>
            </w:r>
          </w:p>
        </w:tc>
        <w:tc>
          <w:tcPr>
            <w:tcW w:w="10004" w:type="dxa"/>
            <w:vAlign w:val="top"/>
          </w:tcPr>
          <w:p>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r>
              <w:rPr>
                <w:rFonts w:hint="eastAsia" w:asciiTheme="minorEastAsia" w:hAnsiTheme="minorEastAsia" w:eastAsiaTheme="minorEastAsia" w:cstheme="minorEastAsia"/>
                <w:szCs w:val="21"/>
                <w:lang w:val="en-US" w:eastAsia="zh-CN"/>
              </w:rPr>
              <w:t>查看《管理目标指标分解与考核记录》</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质量、环境、职业健康安全目标      </w:t>
            </w:r>
            <w:r>
              <w:rPr>
                <w:rFonts w:hint="eastAsia" w:ascii="宋体" w:hAnsi="宋体" w:eastAsiaTheme="minorEastAsia"/>
                <w:szCs w:val="21"/>
                <w:lang w:val="en-US" w:eastAsia="zh-CN"/>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考核情况</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考核时间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考核人</w:t>
            </w:r>
          </w:p>
          <w:p>
            <w:pPr>
              <w:spacing w:line="360" w:lineRule="auto"/>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 xml:space="preserve">合同文件评审率100%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合同履约率达100%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对主要供应商评定达100%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在用检测设备合格率100%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产品一次交检合格率96%</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96</w:t>
            </w:r>
            <w:r>
              <w:rPr>
                <w:rFonts w:hint="eastAsia" w:ascii="宋体" w:hAnsi="宋体" w:cs="宋体"/>
                <w:szCs w:val="21"/>
              </w:rPr>
              <w:t>%</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5、产品一次交检合格率96%</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96%</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6、出厂产品合格率100%</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100%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7、顾客投诉处理及时率98%</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100%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8、顾客满意度达到90%以上</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＞90%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lang w:eastAsia="zh-CN"/>
              </w:rPr>
            </w:pPr>
            <w:r>
              <w:rPr>
                <w:rFonts w:hint="eastAsia" w:ascii="宋体" w:hAnsi="宋体" w:cs="宋体"/>
                <w:szCs w:val="21"/>
                <w:lang w:val="en-US" w:eastAsia="zh-CN"/>
              </w:rPr>
              <w:t>9、固废物的回收处理达100%</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100%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rPr>
                <w:rFonts w:ascii="宋体" w:hAnsi="宋体" w:cs="宋体"/>
                <w:szCs w:val="21"/>
              </w:rPr>
            </w:pPr>
            <w:r>
              <w:rPr>
                <w:rFonts w:hint="eastAsia" w:ascii="宋体" w:hAnsi="宋体" w:cs="宋体"/>
                <w:szCs w:val="21"/>
              </w:rPr>
              <w:tab/>
            </w:r>
          </w:p>
          <w:p>
            <w:pPr>
              <w:spacing w:line="280" w:lineRule="exact"/>
              <w:jc w:val="left"/>
              <w:rPr>
                <w:rFonts w:hint="eastAsia" w:ascii="楷体" w:hAnsi="楷体" w:eastAsia="楷体" w:cs="楷体"/>
                <w:kern w:val="0"/>
                <w:szCs w:val="24"/>
              </w:rPr>
            </w:pPr>
            <w:r>
              <w:rPr>
                <w:rFonts w:hint="eastAsia"/>
                <w:szCs w:val="21"/>
              </w:rPr>
              <w:t>目标已经进行分解并实施，制定的指标和管理方案基本可行。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9" w:type="dxa"/>
            <w:vAlign w:val="center"/>
          </w:tcPr>
          <w:p>
            <w:pPr>
              <w:rPr>
                <w:rFonts w:ascii="楷体" w:hAnsi="楷体" w:eastAsia="楷体"/>
                <w:szCs w:val="24"/>
              </w:rPr>
            </w:pPr>
            <w:r>
              <w:rPr>
                <w:rFonts w:hint="eastAsia" w:ascii="楷体" w:hAnsi="楷体" w:eastAsia="楷体" w:cs="楷体"/>
                <w:sz w:val="24"/>
                <w:szCs w:val="24"/>
              </w:rPr>
              <w:t>产品和服务的要求</w:t>
            </w:r>
          </w:p>
        </w:tc>
        <w:tc>
          <w:tcPr>
            <w:tcW w:w="1311" w:type="dxa"/>
            <w:vAlign w:val="center"/>
          </w:tcPr>
          <w:p>
            <w:pPr>
              <w:autoSpaceDE w:val="0"/>
              <w:autoSpaceDN w:val="0"/>
              <w:adjustRightInd w:val="0"/>
              <w:snapToGrid w:val="0"/>
              <w:spacing w:line="360" w:lineRule="auto"/>
              <w:ind w:right="-6" w:rightChars="-3"/>
              <w:rPr>
                <w:rFonts w:ascii="楷体" w:hAnsi="楷体" w:eastAsia="楷体" w:cs="楷体"/>
                <w:sz w:val="24"/>
                <w:szCs w:val="24"/>
              </w:rPr>
            </w:pPr>
            <w:r>
              <w:rPr>
                <w:rFonts w:hint="eastAsia" w:ascii="楷体" w:hAnsi="楷体" w:eastAsia="楷体" w:cs="楷体"/>
                <w:sz w:val="24"/>
                <w:szCs w:val="24"/>
              </w:rPr>
              <w:t xml:space="preserve">Q:8.2 </w:t>
            </w:r>
          </w:p>
        </w:tc>
        <w:tc>
          <w:tcPr>
            <w:tcW w:w="10004" w:type="dxa"/>
            <w:vAlign w:val="center"/>
          </w:tcPr>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审核现场供销部负责人</w:t>
            </w:r>
            <w:r>
              <w:rPr>
                <w:rFonts w:hint="eastAsia" w:ascii="宋体" w:hAnsi="宋体" w:cs="宋体"/>
                <w:color w:val="000000"/>
                <w:kern w:val="2"/>
                <w:sz w:val="21"/>
                <w:szCs w:val="21"/>
                <w:lang w:val="en-US" w:eastAsia="zh-CN" w:bidi="ar-SA"/>
              </w:rPr>
              <w:t>操共青</w:t>
            </w:r>
            <w:r>
              <w:rPr>
                <w:rFonts w:hint="eastAsia" w:ascii="宋体" w:hAnsi="宋体" w:eastAsia="宋体" w:cs="宋体"/>
                <w:color w:val="000000"/>
                <w:kern w:val="2"/>
                <w:sz w:val="21"/>
                <w:szCs w:val="21"/>
                <w:lang w:val="en-US" w:eastAsia="zh-CN" w:bidi="ar-SA"/>
              </w:rPr>
              <w:t>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针对合同洽谈、签订、履行过程中的问题、顾客投诉或反馈，及时电话联系，明确各自的要求，及时处理，暂未发生顾客投诉情况。</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目前沟通效果良好。</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公司主要通过招标会、市场调查、客户的走访、交流会等了解市场的需求状态。主要以招标文件、订单、合同、电话等形式确定与产品有关的要求，均已保存或进行相应的记录。</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顾客的要求由销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pPr>
              <w:autoSpaceDE w:val="0"/>
              <w:autoSpaceDN w:val="0"/>
              <w:adjustRightInd w:val="0"/>
              <w:snapToGrid w:val="0"/>
              <w:spacing w:line="360" w:lineRule="auto"/>
              <w:ind w:right="-6" w:rightChars="-3" w:firstLine="420" w:firstLineChars="200"/>
              <w:rPr>
                <w:rFonts w:hint="eastAsia" w:ascii="楷体" w:hAnsi="楷体" w:eastAsia="楷体"/>
                <w:bCs/>
                <w:sz w:val="24"/>
                <w:szCs w:val="24"/>
              </w:rPr>
            </w:pPr>
            <w:r>
              <w:rPr>
                <w:rFonts w:hint="eastAsia" w:ascii="宋体" w:hAnsi="宋体" w:eastAsia="宋体" w:cs="宋体"/>
                <w:color w:val="000000"/>
                <w:kern w:val="2"/>
                <w:sz w:val="21"/>
                <w:szCs w:val="21"/>
                <w:lang w:val="en-US" w:eastAsia="zh-CN" w:bidi="ar-SA"/>
              </w:rPr>
              <w:t>抽1）《合同评审</w:t>
            </w:r>
            <w:r>
              <w:rPr>
                <w:rFonts w:hint="eastAsia" w:ascii="宋体" w:hAnsi="宋体" w:cs="宋体"/>
                <w:color w:val="000000"/>
                <w:kern w:val="2"/>
                <w:sz w:val="21"/>
                <w:szCs w:val="21"/>
                <w:lang w:val="en-US" w:eastAsia="zh-CN" w:bidi="ar-SA"/>
              </w:rPr>
              <w:t>表</w:t>
            </w:r>
            <w:r>
              <w:rPr>
                <w:rFonts w:hint="eastAsia" w:ascii="宋体" w:hAnsi="宋体" w:eastAsia="宋体" w:cs="宋体"/>
                <w:color w:val="000000"/>
                <w:kern w:val="2"/>
                <w:sz w:val="21"/>
                <w:szCs w:val="21"/>
                <w:lang w:val="en-US" w:eastAsia="zh-CN" w:bidi="ar-SA"/>
              </w:rPr>
              <w:t>》，包括了如下内容：</w:t>
            </w:r>
          </w:p>
          <w:p>
            <w:pPr>
              <w:pStyle w:val="2"/>
              <w:rPr>
                <w:rFonts w:hint="eastAsia" w:ascii="宋体" w:hAnsi="宋体" w:eastAsia="宋体" w:cs="宋体"/>
                <w:color w:val="000000"/>
                <w:kern w:val="2"/>
                <w:sz w:val="21"/>
                <w:szCs w:val="21"/>
                <w:lang w:val="en-US" w:eastAsia="zh-CN" w:bidi="ar-SA"/>
              </w:rPr>
            </w:pPr>
            <w:r>
              <w:rPr>
                <w:rFonts w:hint="eastAsia" w:ascii="楷体" w:hAnsi="楷体" w:eastAsia="楷体"/>
                <w:bCs/>
                <w:sz w:val="24"/>
                <w:szCs w:val="24"/>
                <w:lang w:val="en-US" w:eastAsia="zh-CN"/>
              </w:rPr>
              <w:t xml:space="preserve">  </w:t>
            </w:r>
            <w:r>
              <w:rPr>
                <w:rFonts w:hint="eastAsia" w:ascii="宋体" w:hAnsi="宋体" w:eastAsia="宋体" w:cs="宋体"/>
                <w:color w:val="000000"/>
                <w:kern w:val="2"/>
                <w:sz w:val="21"/>
                <w:szCs w:val="21"/>
                <w:lang w:val="en-US" w:eastAsia="zh-CN" w:bidi="ar-SA"/>
              </w:rPr>
              <w:t>产品名称：工业用乙腈，评审日期：2020.5.2，合同编号：32000000-19-MY0699-0031，评审人员：徐雷鸣、张高原、操共青等等，完成日期：2020年12月</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产品名称：垫片，评审日期：2020.6.2，合同编号：02201-18-PC-P001-3062-A，评审人员：徐雷鸣、张高原、操共青等等，完成日期：2020年6月30号</w:t>
            </w:r>
          </w:p>
          <w:p>
            <w:pPr>
              <w:pStyle w:val="2"/>
              <w:ind w:firstLine="210" w:firstLineChars="10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产品名称：过滤袋，评审日期：2020.12.1，合同编号：2-2--9A0A308，评审人员：王儒亮、张高原、操共青等等，完成日期：2020年12月1号</w:t>
            </w:r>
          </w:p>
          <w:p>
            <w:pPr>
              <w:pStyle w:val="2"/>
              <w:rPr>
                <w:rFonts w:hint="default" w:ascii="楷体" w:hAnsi="楷体" w:eastAsia="楷体"/>
                <w:bCs/>
                <w:sz w:val="24"/>
                <w:szCs w:val="24"/>
                <w:lang w:val="en-US" w:eastAsia="zh-CN"/>
              </w:rPr>
            </w:pP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评审基本同上，以上评审均在开标和签订正式合同之前进行。</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管理手册对产品和服务要求的识别和更改进行了策划和规定；</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经过查阅企业订单文件，并与供销部负责人进行沟通，目前暂无产品和订单变更的情况；后续经营中，如出现有产品和订单要求的变更，将按照文件规定要求进行控制。</w:t>
            </w:r>
          </w:p>
          <w:p>
            <w:pPr>
              <w:pStyle w:val="2"/>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查2020年</w:t>
            </w:r>
            <w:r>
              <w:rPr>
                <w:rFonts w:hint="eastAsia" w:ascii="宋体" w:hAnsi="宋体" w:cs="宋体"/>
                <w:color w:val="000000"/>
                <w:kern w:val="2"/>
                <w:sz w:val="21"/>
                <w:szCs w:val="21"/>
                <w:lang w:val="en-US" w:eastAsia="zh-CN" w:bidi="ar-SA"/>
              </w:rPr>
              <w:t>9</w:t>
            </w:r>
            <w:r>
              <w:rPr>
                <w:rFonts w:hint="eastAsia" w:ascii="宋体" w:hAnsi="宋体" w:eastAsia="宋体" w:cs="宋体"/>
                <w:color w:val="000000"/>
                <w:kern w:val="2"/>
                <w:sz w:val="21"/>
                <w:szCs w:val="21"/>
                <w:lang w:val="en-US" w:eastAsia="zh-CN" w:bidi="ar-SA"/>
              </w:rPr>
              <w:t>月</w:t>
            </w:r>
            <w:r>
              <w:rPr>
                <w:rFonts w:hint="eastAsia" w:ascii="宋体" w:hAnsi="宋体" w:cs="宋体"/>
                <w:color w:val="000000"/>
                <w:kern w:val="2"/>
                <w:sz w:val="21"/>
                <w:szCs w:val="21"/>
                <w:lang w:val="en-US" w:eastAsia="zh-CN" w:bidi="ar-SA"/>
              </w:rPr>
              <w:t>22</w:t>
            </w:r>
            <w:r>
              <w:rPr>
                <w:rFonts w:hint="eastAsia" w:ascii="宋体" w:hAnsi="宋体" w:eastAsia="宋体" w:cs="宋体"/>
                <w:color w:val="000000"/>
                <w:kern w:val="2"/>
                <w:sz w:val="21"/>
                <w:szCs w:val="21"/>
                <w:lang w:val="en-US" w:eastAsia="zh-CN" w:bidi="ar-SA"/>
              </w:rPr>
              <w:t>日与</w:t>
            </w:r>
            <w:r>
              <w:rPr>
                <w:rFonts w:hint="eastAsia" w:ascii="宋体" w:hAnsi="宋体" w:cs="宋体"/>
                <w:color w:val="000000"/>
                <w:kern w:val="2"/>
                <w:sz w:val="21"/>
                <w:szCs w:val="21"/>
                <w:lang w:val="en-US" w:eastAsia="zh-CN" w:bidi="ar-SA"/>
              </w:rPr>
              <w:t>中国石化工程建设有限公司</w:t>
            </w:r>
            <w:r>
              <w:rPr>
                <w:rFonts w:hint="eastAsia" w:ascii="宋体" w:hAnsi="宋体" w:eastAsia="宋体" w:cs="宋体"/>
                <w:color w:val="000000"/>
                <w:kern w:val="2"/>
                <w:sz w:val="21"/>
                <w:szCs w:val="21"/>
                <w:lang w:val="en-US" w:eastAsia="zh-CN" w:bidi="ar-SA"/>
              </w:rPr>
              <w:t>签订销售合同，合同编号：02201-18-PC-P001-3062-A</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销售物品：</w:t>
            </w:r>
            <w:r>
              <w:rPr>
                <w:rFonts w:hint="eastAsia" w:ascii="宋体" w:hAnsi="宋体" w:cs="宋体"/>
                <w:color w:val="000000"/>
                <w:kern w:val="2"/>
                <w:sz w:val="21"/>
                <w:szCs w:val="21"/>
                <w:lang w:val="en-US" w:eastAsia="zh-CN" w:bidi="ar-SA"/>
              </w:rPr>
              <w:t>垫片（天津油品）</w:t>
            </w:r>
            <w:r>
              <w:rPr>
                <w:rFonts w:hint="eastAsia" w:ascii="宋体" w:hAnsi="宋体" w:eastAsia="宋体" w:cs="宋体"/>
                <w:color w:val="000000"/>
                <w:kern w:val="2"/>
                <w:sz w:val="21"/>
                <w:szCs w:val="21"/>
                <w:lang w:val="en-US" w:eastAsia="zh-CN" w:bidi="ar-SA"/>
              </w:rPr>
              <w:t>，规格：</w:t>
            </w:r>
            <w:r>
              <w:rPr>
                <w:rFonts w:hint="eastAsia" w:ascii="宋体" w:hAnsi="宋体" w:cs="宋体"/>
                <w:color w:val="000000"/>
                <w:kern w:val="2"/>
                <w:sz w:val="21"/>
                <w:szCs w:val="21"/>
                <w:lang w:val="en-US" w:eastAsia="zh-CN" w:bidi="ar-SA"/>
              </w:rPr>
              <w:t>依照客户协议</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检验等级：</w:t>
            </w:r>
            <w:r>
              <w:rPr>
                <w:rFonts w:hint="default" w:ascii="Calibri" w:hAnsi="Calibri" w:cs="Calibri"/>
                <w:color w:val="000000"/>
                <w:kern w:val="2"/>
                <w:sz w:val="21"/>
                <w:szCs w:val="21"/>
                <w:lang w:val="en-US" w:eastAsia="zh-CN" w:bidi="ar-SA"/>
              </w:rPr>
              <w:t>‖‖</w:t>
            </w:r>
            <w:r>
              <w:rPr>
                <w:rFonts w:hint="eastAsia" w:ascii="宋体" w:hAnsi="宋体" w:cs="宋体"/>
                <w:color w:val="000000"/>
                <w:kern w:val="2"/>
                <w:sz w:val="21"/>
                <w:szCs w:val="21"/>
                <w:lang w:val="en-US" w:eastAsia="zh-CN" w:bidi="ar-SA"/>
              </w:rPr>
              <w:t>级</w:t>
            </w:r>
            <w:r>
              <w:rPr>
                <w:rFonts w:hint="eastAsia" w:ascii="宋体" w:hAnsi="宋体" w:eastAsia="宋体" w:cs="宋体"/>
                <w:color w:val="000000"/>
                <w:kern w:val="2"/>
                <w:sz w:val="21"/>
                <w:szCs w:val="21"/>
                <w:lang w:val="en-US" w:eastAsia="zh-CN" w:bidi="ar-SA"/>
              </w:rPr>
              <w:t>，交货日期：</w:t>
            </w:r>
            <w:r>
              <w:rPr>
                <w:rFonts w:hint="eastAsia" w:ascii="宋体" w:hAnsi="宋体" w:cs="宋体"/>
                <w:color w:val="000000"/>
                <w:kern w:val="2"/>
                <w:sz w:val="21"/>
                <w:szCs w:val="21"/>
                <w:lang w:val="en-US" w:eastAsia="zh-CN" w:bidi="ar-SA"/>
              </w:rPr>
              <w:t>2020年6月30日</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企业与中国石油化工股份有限公司安庆分公司，按照订单进行生产，查合同编号202003AQA304的结果：</w:t>
            </w:r>
          </w:p>
          <w:p>
            <w:pPr>
              <w:autoSpaceDE w:val="0"/>
              <w:autoSpaceDN w:val="0"/>
              <w:adjustRightInd w:val="0"/>
              <w:snapToGrid w:val="0"/>
              <w:spacing w:line="360" w:lineRule="auto"/>
              <w:ind w:right="-6" w:rightChars="-3"/>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200件过滤袋\HSNJJL Φ105×290×150um 聚丙烯，交货日：2020.6.10；过滤袋\FSDXNQ Φ105×430×150um无纺滤布，交货日期：2020年5月11日。交货地址安庆分公司物装设备项目工厂。</w:t>
            </w:r>
          </w:p>
          <w:p>
            <w:pPr>
              <w:pStyle w:val="2"/>
              <w:rPr>
                <w:rFonts w:hint="default"/>
                <w:lang w:val="en-US" w:eastAsia="zh-CN"/>
              </w:rPr>
            </w:pPr>
            <w:r>
              <w:rPr>
                <w:rFonts w:hint="eastAsia" w:ascii="宋体" w:hAnsi="宋体" w:cs="宋体"/>
                <w:color w:val="000000"/>
                <w:kern w:val="2"/>
                <w:sz w:val="21"/>
                <w:szCs w:val="21"/>
                <w:lang w:val="en-US" w:eastAsia="zh-CN" w:bidi="ar-SA"/>
              </w:rPr>
              <w:t>2020年4月30日与安庆市宜嘉商贸有限公司签订销售合同，合同编号：20200430036，销售产品：乙腈，规格：安庆石化出厂指标，交货时间：2020年5月10日</w:t>
            </w:r>
          </w:p>
          <w:p>
            <w:pPr>
              <w:autoSpaceDE w:val="0"/>
              <w:autoSpaceDN w:val="0"/>
              <w:adjustRightInd w:val="0"/>
              <w:snapToGrid w:val="0"/>
              <w:spacing w:line="360" w:lineRule="auto"/>
              <w:ind w:right="-6" w:rightChars="-3" w:firstLine="420" w:firstLineChars="200"/>
              <w:rPr>
                <w:rFonts w:ascii="楷体" w:hAnsi="楷体" w:eastAsia="楷体" w:cs="楷体"/>
                <w:sz w:val="24"/>
                <w:szCs w:val="24"/>
              </w:rPr>
            </w:pPr>
            <w:r>
              <w:rPr>
                <w:rFonts w:hint="eastAsia" w:ascii="宋体" w:hAnsi="宋体" w:eastAsia="宋体" w:cs="宋体"/>
                <w:color w:val="000000"/>
                <w:kern w:val="2"/>
                <w:sz w:val="21"/>
                <w:szCs w:val="21"/>
                <w:lang w:val="en-US" w:eastAsia="zh-CN" w:bidi="ar-SA"/>
              </w:rPr>
              <w:t>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09"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外部提供过程、服务和服务的控制</w:t>
            </w:r>
          </w:p>
          <w:p>
            <w:pPr>
              <w:spacing w:line="280" w:lineRule="exact"/>
              <w:rPr>
                <w:rFonts w:hint="eastAsia" w:ascii="楷体" w:hAnsi="楷体" w:eastAsia="楷体" w:cs="Arial"/>
                <w:sz w:val="24"/>
                <w:szCs w:val="24"/>
              </w:rPr>
            </w:pPr>
          </w:p>
        </w:tc>
        <w:tc>
          <w:tcPr>
            <w:tcW w:w="1311" w:type="dxa"/>
            <w:vAlign w:val="top"/>
          </w:tcPr>
          <w:p>
            <w:pPr>
              <w:spacing w:line="280" w:lineRule="exact"/>
              <w:rPr>
                <w:rFonts w:ascii="宋体" w:hAnsi="宋体" w:cs="宋体"/>
                <w:color w:val="000000"/>
                <w:szCs w:val="21"/>
              </w:rPr>
            </w:pPr>
            <w:r>
              <w:rPr>
                <w:rFonts w:hint="eastAsia" w:ascii="宋体" w:hAnsi="宋体" w:cs="宋体"/>
                <w:color w:val="000000"/>
                <w:szCs w:val="21"/>
              </w:rPr>
              <w:t>Q8.4</w:t>
            </w:r>
          </w:p>
          <w:p>
            <w:pPr>
              <w:spacing w:line="280" w:lineRule="exact"/>
              <w:rPr>
                <w:rFonts w:ascii="楷体" w:hAnsi="楷体" w:eastAsia="楷体" w:cs="楷体"/>
                <w:sz w:val="24"/>
                <w:szCs w:val="24"/>
              </w:rPr>
            </w:pPr>
          </w:p>
        </w:tc>
        <w:tc>
          <w:tcPr>
            <w:tcW w:w="10004" w:type="dxa"/>
            <w:vAlign w:val="center"/>
          </w:tcPr>
          <w:p>
            <w:pPr>
              <w:spacing w:line="280" w:lineRule="exact"/>
            </w:pPr>
            <w:r>
              <w:rPr>
                <w:rFonts w:hint="eastAsia"/>
              </w:rPr>
              <w:t>组织识别的外部供方提供产品服务过程内容：仅原材料的采购过程外包；</w:t>
            </w:r>
          </w:p>
          <w:p>
            <w:pPr>
              <w:spacing w:line="280" w:lineRule="exact"/>
              <w:rPr>
                <w:rFonts w:hint="default" w:eastAsia="宋体"/>
                <w:lang w:val="en-US" w:eastAsia="zh-CN"/>
              </w:rPr>
            </w:pPr>
            <w:r>
              <w:rPr>
                <w:rFonts w:hint="eastAsia"/>
              </w:rPr>
              <w:t>提供《合格供方</w:t>
            </w:r>
            <w:r>
              <w:rPr>
                <w:rFonts w:hint="eastAsia"/>
                <w:lang w:val="en-US" w:eastAsia="zh-CN"/>
              </w:rPr>
              <w:t>名单</w:t>
            </w:r>
            <w:r>
              <w:rPr>
                <w:rFonts w:hint="eastAsia"/>
              </w:rPr>
              <w:t>》共</w:t>
            </w:r>
            <w:r>
              <w:rPr>
                <w:rFonts w:hint="eastAsia"/>
                <w:lang w:val="en-US" w:eastAsia="zh-CN"/>
              </w:rPr>
              <w:t>6</w:t>
            </w:r>
            <w:r>
              <w:rPr>
                <w:rFonts w:hint="eastAsia"/>
              </w:rPr>
              <w:t>家。采购产品主要为</w:t>
            </w:r>
            <w:r>
              <w:rPr>
                <w:rFonts w:hint="eastAsia"/>
                <w:lang w:val="en-US" w:eastAsia="zh-CN"/>
              </w:rPr>
              <w:t>编织袋筒料、滤袋、滤布、密封元件、乙腈</w:t>
            </w:r>
            <w:r>
              <w:rPr>
                <w:rFonts w:hint="eastAsia"/>
              </w:rPr>
              <w:t>另有供方信息联系方式等内容、编制</w:t>
            </w:r>
            <w:r>
              <w:rPr>
                <w:rFonts w:hint="eastAsia"/>
                <w:lang w:eastAsia="zh-CN"/>
              </w:rPr>
              <w:t>：</w:t>
            </w:r>
            <w:r>
              <w:rPr>
                <w:rFonts w:hint="eastAsia"/>
                <w:lang w:val="en-US" w:eastAsia="zh-CN"/>
              </w:rPr>
              <w:t>孙世桥</w:t>
            </w:r>
            <w:r>
              <w:rPr>
                <w:rFonts w:hint="eastAsia"/>
              </w:rPr>
              <w:t xml:space="preserve"> 审批</w:t>
            </w:r>
            <w:r>
              <w:rPr>
                <w:rFonts w:hint="eastAsia"/>
                <w:lang w:eastAsia="zh-CN"/>
              </w:rPr>
              <w:t>：</w:t>
            </w:r>
            <w:r>
              <w:rPr>
                <w:rFonts w:hint="eastAsia"/>
                <w:lang w:val="en-US" w:eastAsia="zh-CN"/>
              </w:rPr>
              <w:t>操共青</w:t>
            </w:r>
          </w:p>
          <w:p>
            <w:pPr>
              <w:spacing w:line="280" w:lineRule="exact"/>
            </w:pPr>
          </w:p>
          <w:p>
            <w:pPr>
              <w:spacing w:line="280" w:lineRule="exact"/>
              <w:rPr>
                <w:rFonts w:hint="default"/>
                <w:lang w:val="en-US" w:eastAsia="zh-CN"/>
              </w:rPr>
            </w:pPr>
            <w:r>
              <w:rPr>
                <w:rFonts w:hint="eastAsia"/>
                <w:lang w:val="en-US" w:eastAsia="zh-CN"/>
              </w:rPr>
              <w:t>提供《供方概况调查表》、《供方综合评价表》</w:t>
            </w:r>
          </w:p>
          <w:p>
            <w:pPr>
              <w:spacing w:line="280" w:lineRule="exact"/>
              <w:rPr>
                <w:rFonts w:hint="eastAsia"/>
                <w:lang w:val="en-US" w:eastAsia="zh-CN"/>
              </w:rPr>
            </w:pPr>
            <w:r>
              <w:rPr>
                <w:rFonts w:hint="eastAsia"/>
                <w:lang w:val="en-US" w:eastAsia="zh-CN"/>
              </w:rPr>
              <w:t>查2021年1月5号“慈航远航管系机械有限公司”的《供方概况调查表》针对</w:t>
            </w:r>
            <w:r>
              <w:rPr>
                <w:rFonts w:hint="eastAsia"/>
              </w:rPr>
              <w:t>“</w:t>
            </w:r>
            <w:r>
              <w:rPr>
                <w:rFonts w:hint="eastAsia"/>
                <w:lang w:val="en-US" w:eastAsia="zh-CN"/>
              </w:rPr>
              <w:t>企业质量管理情况、提供产品的主要设备及检测能力</w:t>
            </w:r>
            <w:r>
              <w:rPr>
                <w:rFonts w:hint="eastAsia"/>
              </w:rPr>
              <w:t>”等</w:t>
            </w:r>
            <w:r>
              <w:rPr>
                <w:rFonts w:hint="eastAsia"/>
                <w:lang w:val="en-US" w:eastAsia="zh-CN"/>
              </w:rPr>
              <w:t>进行了调查，调查结果：情况属实，审核：操共青</w:t>
            </w:r>
            <w:r>
              <w:rPr>
                <w:rFonts w:hint="eastAsia"/>
              </w:rPr>
              <w:t>；</w:t>
            </w:r>
            <w:r>
              <w:rPr>
                <w:rFonts w:hint="eastAsia"/>
                <w:lang w:val="en-US" w:eastAsia="zh-CN"/>
              </w:rPr>
              <w:t>查《供方综合评价表》，针对企业的“产品质量、内部管理、产品价格、企业信誉”等等，评价结论：评审合格，审批：王儒亮，日期：2021年1月5日</w:t>
            </w:r>
          </w:p>
          <w:p>
            <w:pPr>
              <w:spacing w:line="280" w:lineRule="exact"/>
              <w:rPr>
                <w:rFonts w:hint="default" w:eastAsia="宋体"/>
                <w:lang w:val="en-US" w:eastAsia="zh-CN"/>
              </w:rPr>
            </w:pPr>
            <w:r>
              <w:rPr>
                <w:rFonts w:hint="eastAsia"/>
                <w:lang w:val="en-US" w:eastAsia="zh-CN"/>
              </w:rPr>
              <w:t>查2021年1月5号“中国石油化工股份有限公司安庆分公司”的《供方概况调查表》针对</w:t>
            </w:r>
            <w:r>
              <w:rPr>
                <w:rFonts w:hint="eastAsia"/>
              </w:rPr>
              <w:t>“</w:t>
            </w:r>
            <w:r>
              <w:rPr>
                <w:rFonts w:hint="eastAsia"/>
                <w:lang w:val="en-US" w:eastAsia="zh-CN"/>
              </w:rPr>
              <w:t>企业质量管理情况、提供产品的主要设备及检测能力</w:t>
            </w:r>
            <w:r>
              <w:rPr>
                <w:rFonts w:hint="eastAsia"/>
              </w:rPr>
              <w:t>”等</w:t>
            </w:r>
            <w:r>
              <w:rPr>
                <w:rFonts w:hint="eastAsia"/>
                <w:lang w:val="en-US" w:eastAsia="zh-CN"/>
              </w:rPr>
              <w:t>进行了调查，调查结果：情况属实，审核：操共青</w:t>
            </w:r>
            <w:r>
              <w:rPr>
                <w:rFonts w:hint="eastAsia"/>
              </w:rPr>
              <w:t>；</w:t>
            </w:r>
            <w:r>
              <w:rPr>
                <w:rFonts w:hint="eastAsia"/>
                <w:lang w:val="en-US" w:eastAsia="zh-CN"/>
              </w:rPr>
              <w:t>查《供方综合评价表》，针对企业的“产品质量、内部管理、产品价格、企业信誉”等等，评价结论：评审合格，审批：王儒亮，日期：2021年1月5日</w:t>
            </w:r>
          </w:p>
          <w:p>
            <w:pPr>
              <w:pStyle w:val="2"/>
              <w:rPr>
                <w:rFonts w:hint="default"/>
                <w:lang w:val="en-US" w:eastAsia="zh-CN"/>
              </w:rPr>
            </w:pPr>
          </w:p>
          <w:p>
            <w:pPr>
              <w:spacing w:line="280" w:lineRule="exact"/>
              <w:rPr>
                <w:rFonts w:hint="eastAsia"/>
                <w:color w:val="auto"/>
                <w:lang w:val="en-US" w:eastAsia="zh-CN"/>
              </w:rPr>
            </w:pPr>
            <w:r>
              <w:rPr>
                <w:rFonts w:hint="eastAsia"/>
                <w:color w:val="auto"/>
                <w:lang w:val="en-US" w:eastAsia="zh-CN"/>
              </w:rPr>
              <w:t>查2020年7月1日与中国石化扬子石油化工有限公司签订采购合同：采购物品：F401聚丙烯，交货日期：合同签订后3天。</w:t>
            </w:r>
          </w:p>
          <w:p>
            <w:pPr>
              <w:spacing w:line="280" w:lineRule="exact"/>
              <w:rPr>
                <w:rFonts w:hint="default"/>
                <w:color w:val="auto"/>
                <w:lang w:val="en-US" w:eastAsia="zh-CN"/>
              </w:rPr>
            </w:pPr>
            <w:r>
              <w:rPr>
                <w:rFonts w:hint="eastAsia"/>
                <w:color w:val="auto"/>
                <w:lang w:val="en-US" w:eastAsia="zh-CN"/>
              </w:rPr>
              <w:t>查2019年12月11日与中国石油化工股份有限公司安庆分公司签订购销合同，采购物品：工业用乙腈，数量：360吨，交货方式：双方在甲方仓库进行货物交接</w:t>
            </w:r>
          </w:p>
          <w:p>
            <w:pPr>
              <w:pStyle w:val="2"/>
              <w:rPr>
                <w:rFonts w:hint="default"/>
                <w:lang w:val="en-US" w:eastAsia="zh-CN"/>
              </w:rPr>
            </w:pPr>
          </w:p>
          <w:p>
            <w:pPr>
              <w:spacing w:line="280" w:lineRule="exact"/>
              <w:rPr>
                <w:rFonts w:hint="eastAsia"/>
              </w:rPr>
            </w:pPr>
            <w:r>
              <w:rPr>
                <w:rFonts w:hint="eastAsia"/>
              </w:rPr>
              <w:t>——上述内容均向合格供方采购、相关负责人确认签字、信息完整符合规定。</w:t>
            </w:r>
          </w:p>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--抽查进货检验记录和库房入库单，详见生产部8.6检查表</w:t>
            </w:r>
          </w:p>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采购进货检验中发现的不合格品，由供销部负责退回供应商，目前，公司的供应商比较稳定，产品质量达到公司的质量要求，未出现采购不合格的情况。</w:t>
            </w:r>
          </w:p>
          <w:p>
            <w:pPr>
              <w:pStyle w:val="2"/>
              <w:rPr>
                <w:rFonts w:hint="eastAsia"/>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销售和服务提供的控制</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Q：8.5.1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产品的实现过程策划主要由总经理和供销部负责人负责完成，过程策划包含了环保设备的销售所需要达到的质量目标和要求。</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编制了相应的过程文件：</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（1）编制了销售服务流程：签订合同—打款—装货/提货—发货</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（2）规定了产品的检验验收准则，并制定了相应的检验规范；《采购物资检验规范》、《营销服务质量的控制规范》；</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（3）销售各过程填写有检验记录、营销人员工作监督表、不合格品处置单、发货单等各种监视和测量记录；</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（4）资源的提供（包括场所、人力、物力、设备设施等）。</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组织对运输外包过程的控制详见8.4审核记录，到目前为止，组织运行没有变更，问其有关要求，基本了解。</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该公司销售服务提供过程策划符合要求。</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销售过程为特殊过程</w:t>
            </w:r>
          </w:p>
          <w:p>
            <w:p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查看确认过程：销售过程，确认人员：公司销售人员，确认销售能力，销售服务规范，销售工具等等，通过对销售服务的确认，销售人员的能力和经验均能满足要求。</w:t>
            </w:r>
          </w:p>
          <w:p>
            <w:pPr>
              <w:spacing w:line="280" w:lineRule="exact"/>
              <w:rPr>
                <w:rFonts w:hint="eastAsia" w:ascii="宋体" w:hAnsi="宋体" w:cs="宋体"/>
                <w:color w:val="000000"/>
                <w:szCs w:val="21"/>
              </w:rPr>
            </w:pPr>
            <w:r>
              <w:rPr>
                <w:rFonts w:hint="eastAsia" w:ascii="宋体" w:hAnsi="宋体" w:cs="宋体"/>
                <w:color w:val="000000"/>
                <w:szCs w:val="21"/>
              </w:rPr>
              <w:t>审核现场查看营销工作情况：</w:t>
            </w:r>
          </w:p>
          <w:p>
            <w:pPr>
              <w:spacing w:line="280" w:lineRule="exact"/>
              <w:rPr>
                <w:rFonts w:hint="eastAsia" w:ascii="宋体" w:hAnsi="宋体" w:cs="宋体"/>
                <w:color w:val="000000"/>
                <w:szCs w:val="21"/>
              </w:rPr>
            </w:pPr>
            <w:r>
              <w:rPr>
                <w:rFonts w:hint="eastAsia" w:ascii="宋体" w:hAnsi="宋体" w:cs="宋体"/>
                <w:color w:val="000000"/>
                <w:szCs w:val="21"/>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280" w:lineRule="exact"/>
              <w:rPr>
                <w:rFonts w:hint="eastAsia" w:ascii="宋体" w:hAnsi="宋体" w:cs="宋体"/>
                <w:color w:val="000000"/>
                <w:szCs w:val="21"/>
              </w:rPr>
            </w:pPr>
            <w:r>
              <w:rPr>
                <w:rFonts w:hint="eastAsia" w:ascii="宋体" w:hAnsi="宋体" w:cs="宋体"/>
                <w:color w:val="000000"/>
                <w:szCs w:val="21"/>
              </w:rPr>
              <w:t>2.资源配置齐备，设施设备可以满足要求。</w:t>
            </w:r>
          </w:p>
          <w:p>
            <w:pPr>
              <w:spacing w:line="280" w:lineRule="exact"/>
              <w:rPr>
                <w:rFonts w:hint="eastAsia" w:ascii="宋体" w:hAnsi="宋体" w:cs="宋体"/>
                <w:color w:val="000000"/>
                <w:szCs w:val="21"/>
              </w:rPr>
            </w:pPr>
            <w:r>
              <w:rPr>
                <w:rFonts w:hint="eastAsia" w:ascii="宋体" w:hAnsi="宋体" w:cs="宋体"/>
                <w:color w:val="000000"/>
                <w:szCs w:val="21"/>
              </w:rPr>
              <w:t>3.查看销售合同都进行了评审、加盖了公司公章，参见8.2工作单。</w:t>
            </w:r>
          </w:p>
          <w:p>
            <w:pPr>
              <w:spacing w:line="280" w:lineRule="exact"/>
              <w:rPr>
                <w:rFonts w:hint="eastAsia" w:ascii="宋体" w:hAnsi="宋体" w:cs="宋体"/>
                <w:color w:val="000000"/>
                <w:szCs w:val="21"/>
              </w:rPr>
            </w:pPr>
            <w:r>
              <w:rPr>
                <w:rFonts w:hint="eastAsia" w:ascii="宋体" w:hAnsi="宋体" w:cs="宋体"/>
                <w:color w:val="000000"/>
                <w:szCs w:val="21"/>
              </w:rPr>
              <w:t>4.提供有产品检验记录表、发货单、产品合格证，参见8.6工作单。</w:t>
            </w:r>
          </w:p>
          <w:p>
            <w:pPr>
              <w:spacing w:line="280" w:lineRule="exact"/>
              <w:rPr>
                <w:rFonts w:hint="eastAsia" w:ascii="宋体" w:hAnsi="宋体" w:cs="宋体"/>
                <w:color w:val="FF0000"/>
                <w:szCs w:val="21"/>
              </w:rPr>
            </w:pPr>
            <w:r>
              <w:rPr>
                <w:rFonts w:hint="eastAsia" w:ascii="宋体" w:hAnsi="宋体" w:cs="宋体"/>
                <w:color w:val="000000"/>
                <w:szCs w:val="21"/>
              </w:rPr>
              <w:t>5.管理人员以及业务员、质检员、库管员都经过了培训，能力满足要求，无特种作业人员。</w:t>
            </w:r>
          </w:p>
          <w:p>
            <w:pPr>
              <w:spacing w:line="280" w:lineRule="exact"/>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.制定了销售管理制度、产品搬运管理制度等，规定了操作的步骤、方法、注意事项等，以防止人为错误。</w:t>
            </w:r>
          </w:p>
          <w:p>
            <w:pPr>
              <w:spacing w:line="280" w:lineRule="exact"/>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所有的产品都必须经检验合格后方可交付。质检部负责产品的检验和放行，产品经过检验合格后方可放行和交付，供销部负责产品交付和交付后活动的实施，并负责联系售后服务。发货前由供销部开具发货单，依据发货单发货，公司负责联系货运交付到指定地点，经查出库、交付手续齐全。售后服务由供销部业务员按照售后服务规范执行，去客户现场培训和演示产品的使用方法和注意事项，暂无。</w:t>
            </w:r>
          </w:p>
          <w:p>
            <w:pPr>
              <w:spacing w:line="280" w:lineRule="exact"/>
              <w:rPr>
                <w:rFonts w:hint="eastAsia" w:ascii="宋体" w:hAnsi="宋体" w:cs="宋体"/>
                <w:color w:val="000000"/>
                <w:szCs w:val="21"/>
              </w:rPr>
            </w:pPr>
            <w:r>
              <w:rPr>
                <w:rFonts w:hint="eastAsia" w:ascii="宋体" w:hAnsi="宋体" w:cs="宋体"/>
                <w:color w:val="000000"/>
                <w:szCs w:val="21"/>
              </w:rPr>
              <w:t>组织销售服务过程的控制符合标准规定的要求。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顾客或外供方财产</w:t>
            </w:r>
          </w:p>
        </w:tc>
        <w:tc>
          <w:tcPr>
            <w:tcW w:w="1311" w:type="dxa"/>
            <w:vAlign w:val="top"/>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hint="eastAsia" w:ascii="楷体" w:hAnsi="楷体" w:eastAsia="楷体" w:cs="Arial"/>
                <w:sz w:val="24"/>
                <w:szCs w:val="24"/>
              </w:rPr>
            </w:pPr>
          </w:p>
        </w:tc>
        <w:tc>
          <w:tcPr>
            <w:tcW w:w="10004" w:type="dxa"/>
            <w:vAlign w:val="top"/>
          </w:tcPr>
          <w:p>
            <w:pPr>
              <w:spacing w:line="280" w:lineRule="exact"/>
              <w:rPr>
                <w:rFonts w:hint="eastAsia" w:ascii="楷体" w:hAnsi="楷体" w:eastAsia="楷体" w:cs="宋体"/>
                <w:sz w:val="24"/>
                <w:szCs w:val="24"/>
              </w:rPr>
            </w:pPr>
            <w:r>
              <w:rPr>
                <w:rFonts w:hint="eastAsia" w:ascii="宋体" w:hAnsi="宋体" w:cs="宋体"/>
                <w:color w:val="000000"/>
                <w:szCs w:val="21"/>
              </w:rPr>
              <w:t>顾客或外部供方的财产包括：顾客信息资质证明文件等，供销部负责顾客信息保管，防止泄露，无外部供方财产。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交付后活动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楷体" w:hAnsi="楷体" w:eastAsia="楷体" w:cs="Arial"/>
                <w:sz w:val="24"/>
                <w:szCs w:val="24"/>
              </w:rPr>
            </w:pPr>
          </w:p>
        </w:tc>
        <w:tc>
          <w:tcPr>
            <w:tcW w:w="13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Cs w:val="21"/>
              </w:rPr>
            </w:pPr>
            <w:r>
              <w:rPr>
                <w:rFonts w:hint="eastAsia" w:ascii="宋体" w:hAnsi="宋体" w:eastAsia="宋体" w:cs="宋体"/>
                <w:color w:val="000000"/>
                <w:sz w:val="21"/>
                <w:szCs w:val="21"/>
              </w:rPr>
              <w:t>Q8.5.5</w:t>
            </w:r>
          </w:p>
        </w:tc>
        <w:tc>
          <w:tcPr>
            <w:tcW w:w="10004"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与部门负责人沟通了解到组织主要通过与客户签订合同的形式对交付后的活动进行规定。合同通常包括：法律法规要求，交付后不合格的处理，产品的用途，顾客的要求等。确有需要时，组织派人员到客户处实地验证、解决相关问题，目前未发生。经了解，组织目前暂无交付后违反法律法规要求、违法合同要求、严重客户投诉的情况。收到客户建议、投诉后，组织通过邮件或者会议将信息传递给相关部门。</w:t>
            </w:r>
          </w:p>
          <w:p>
            <w:pPr>
              <w:spacing w:line="280" w:lineRule="exact"/>
              <w:ind w:firstLine="420" w:firstLineChars="200"/>
              <w:rPr>
                <w:rFonts w:hint="eastAsia" w:ascii="宋体" w:hAnsi="宋体" w:cs="宋体"/>
                <w:color w:val="000000"/>
                <w:szCs w:val="21"/>
              </w:rPr>
            </w:pPr>
            <w:r>
              <w:rPr>
                <w:rFonts w:hint="eastAsia"/>
                <w:color w:val="000000"/>
                <w:sz w:val="21"/>
                <w:szCs w:val="21"/>
                <w:lang w:eastAsia="zh-CN"/>
              </w:rPr>
              <w:t>基本满足要求。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top"/>
          </w:tcPr>
          <w:p>
            <w:pPr>
              <w:spacing w:line="280" w:lineRule="exact"/>
              <w:rPr>
                <w:color w:val="000000"/>
                <w:szCs w:val="21"/>
              </w:rPr>
            </w:pPr>
            <w:r>
              <w:rPr>
                <w:rFonts w:hint="eastAsia"/>
                <w:color w:val="000000"/>
                <w:szCs w:val="21"/>
              </w:rPr>
              <w:t>顾客满意</w:t>
            </w:r>
          </w:p>
          <w:p>
            <w:pPr>
              <w:spacing w:line="280" w:lineRule="exact"/>
              <w:rPr>
                <w:rFonts w:hint="eastAsia" w:ascii="楷体" w:hAnsi="楷体" w:eastAsia="楷体" w:cs="Arial"/>
                <w:sz w:val="24"/>
                <w:szCs w:val="24"/>
              </w:rPr>
            </w:pPr>
          </w:p>
        </w:tc>
        <w:tc>
          <w:tcPr>
            <w:tcW w:w="1311"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Q9.1.2</w:t>
            </w:r>
          </w:p>
        </w:tc>
        <w:tc>
          <w:tcPr>
            <w:tcW w:w="10004" w:type="dxa"/>
            <w:vAlign w:val="top"/>
          </w:tcPr>
          <w:p>
            <w:pPr>
              <w:spacing w:line="280" w:lineRule="exact"/>
              <w:rPr>
                <w:rFonts w:ascii="宋体" w:hAnsi="宋体" w:cs="宋体"/>
                <w:color w:val="000000"/>
                <w:szCs w:val="21"/>
              </w:rPr>
            </w:pPr>
            <w:r>
              <w:rPr>
                <w:rFonts w:hint="eastAsia" w:ascii="宋体" w:hAnsi="宋体" w:cs="宋体"/>
                <w:color w:val="000000"/>
                <w:szCs w:val="21"/>
              </w:rPr>
              <w:t>公司已建立和保持了《</w:t>
            </w:r>
            <w:r>
              <w:rPr>
                <w:rFonts w:hint="eastAsia" w:ascii="宋体" w:hAnsi="宋体" w:cs="宋体"/>
                <w:color w:val="000000"/>
                <w:szCs w:val="21"/>
                <w:lang w:val="en-US" w:eastAsia="zh-CN"/>
              </w:rPr>
              <w:t>生产和服务运作控制程序</w:t>
            </w:r>
            <w:r>
              <w:rPr>
                <w:rFonts w:hint="eastAsia" w:ascii="宋体" w:hAnsi="宋体" w:cs="宋体"/>
                <w:color w:val="000000"/>
                <w:szCs w:val="21"/>
              </w:rPr>
              <w:t>》，对顾客满意的监测的相关内容进行了规定，提供《顾客满意度调查表》</w:t>
            </w:r>
            <w:r>
              <w:rPr>
                <w:rFonts w:hint="eastAsia" w:ascii="宋体" w:hAnsi="宋体" w:cs="宋体"/>
                <w:color w:val="000000"/>
                <w:szCs w:val="21"/>
                <w:lang w:val="en-US" w:eastAsia="zh-CN"/>
              </w:rPr>
              <w:t>5</w:t>
            </w:r>
            <w:r>
              <w:rPr>
                <w:rFonts w:hint="eastAsia" w:ascii="宋体" w:hAnsi="宋体" w:cs="宋体"/>
                <w:color w:val="000000"/>
                <w:szCs w:val="21"/>
              </w:rPr>
              <w:t>份、包括顾客名称地址电话填表日期等；调查内容有：产品质量、交付及时性、包装价格、服务等，评价采用计分法对上述内容作出“很满意、满意、</w:t>
            </w:r>
            <w:r>
              <w:rPr>
                <w:rFonts w:hint="eastAsia" w:ascii="宋体" w:hAnsi="宋体" w:cs="宋体"/>
                <w:color w:val="000000"/>
                <w:szCs w:val="21"/>
                <w:lang w:val="en-US" w:eastAsia="zh-CN"/>
              </w:rPr>
              <w:t>基本满意</w:t>
            </w:r>
            <w:r>
              <w:rPr>
                <w:rFonts w:hint="eastAsia" w:ascii="宋体" w:hAnsi="宋体" w:cs="宋体"/>
                <w:color w:val="000000"/>
                <w:szCs w:val="21"/>
              </w:rPr>
              <w:t>、不满意</w:t>
            </w:r>
            <w:r>
              <w:rPr>
                <w:rFonts w:hint="eastAsia" w:ascii="宋体" w:hAnsi="宋体" w:cs="宋体"/>
                <w:color w:val="000000"/>
                <w:szCs w:val="21"/>
                <w:lang w:eastAsia="zh-CN"/>
              </w:rPr>
              <w:t>、</w:t>
            </w:r>
            <w:r>
              <w:rPr>
                <w:rFonts w:hint="eastAsia" w:ascii="宋体" w:hAnsi="宋体" w:cs="宋体"/>
                <w:color w:val="000000"/>
                <w:szCs w:val="21"/>
                <w:lang w:val="en-US" w:eastAsia="zh-CN"/>
              </w:rPr>
              <w:t>很不满意</w:t>
            </w:r>
            <w:r>
              <w:rPr>
                <w:rFonts w:hint="eastAsia" w:ascii="宋体" w:hAnsi="宋体" w:cs="宋体"/>
                <w:color w:val="000000"/>
                <w:szCs w:val="21"/>
              </w:rPr>
              <w:t>”等5项、抽查1条“</w:t>
            </w:r>
            <w:r>
              <w:rPr>
                <w:rFonts w:hint="eastAsia" w:ascii="宋体" w:hAnsi="宋体" w:cs="宋体"/>
                <w:color w:val="000000"/>
                <w:szCs w:val="21"/>
                <w:lang w:val="en-US" w:eastAsia="zh-CN"/>
              </w:rPr>
              <w:t>中石化安庆分公司</w:t>
            </w:r>
            <w:r>
              <w:rPr>
                <w:rFonts w:hint="eastAsia" w:ascii="宋体" w:hAnsi="宋体" w:cs="宋体"/>
                <w:color w:val="000000"/>
                <w:szCs w:val="21"/>
              </w:rPr>
              <w:t>”</w:t>
            </w:r>
            <w:r>
              <w:rPr>
                <w:rFonts w:hint="eastAsia" w:ascii="宋体" w:hAnsi="宋体" w:cs="宋体"/>
                <w:color w:val="000000"/>
                <w:szCs w:val="21"/>
                <w:lang w:val="en-US" w:eastAsia="zh-CN"/>
              </w:rPr>
              <w:t>针对密封件供应的满意度调查表，针对质量、交货期、服务等均为“很满意”，针对价格和包装为“满意”</w:t>
            </w:r>
            <w:r>
              <w:rPr>
                <w:rFonts w:hint="eastAsia" w:ascii="宋体" w:hAnsi="宋体" w:cs="宋体"/>
                <w:color w:val="000000"/>
                <w:szCs w:val="21"/>
              </w:rPr>
              <w:t>；提供《顾客满意度调查统计表》包括发出</w:t>
            </w:r>
            <w:r>
              <w:rPr>
                <w:rFonts w:hint="eastAsia" w:ascii="宋体" w:hAnsi="宋体" w:cs="宋体"/>
                <w:color w:val="000000"/>
                <w:szCs w:val="21"/>
                <w:lang w:val="en-US" w:eastAsia="zh-CN"/>
              </w:rPr>
              <w:t>5</w:t>
            </w:r>
            <w:r>
              <w:rPr>
                <w:rFonts w:hint="eastAsia" w:ascii="宋体" w:hAnsi="宋体" w:cs="宋体"/>
                <w:color w:val="000000"/>
                <w:szCs w:val="21"/>
              </w:rPr>
              <w:t>份调查表全部收回、有调查结果统计、顾客反映问题、原因分析、结论和建议等信息、评价的满意度达到质量目标要求。</w:t>
            </w:r>
          </w:p>
          <w:p>
            <w:pPr>
              <w:spacing w:line="280" w:lineRule="exact"/>
              <w:rPr>
                <w:rFonts w:hint="eastAsia" w:ascii="楷体" w:hAnsi="楷体" w:eastAsia="楷体" w:cs="宋体"/>
                <w:sz w:val="24"/>
                <w:szCs w:val="24"/>
              </w:rPr>
            </w:pPr>
            <w:r>
              <w:rPr>
                <w:rFonts w:hint="eastAsia" w:ascii="宋体" w:hAnsi="宋体" w:cs="宋体"/>
                <w:color w:val="000000"/>
                <w:szCs w:val="21"/>
              </w:rPr>
              <w:t>调查未发现有顾客投诉、公司将通过提高管理水平提高顾客满意度。</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环境因素、危险源辨识与评价</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EO6.1.2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供销部按照《危险源辨识</w:t>
            </w:r>
            <w:r>
              <w:rPr>
                <w:rFonts w:hint="eastAsia" w:ascii="宋体" w:hAnsi="宋体" w:cs="宋体"/>
                <w:color w:val="000000"/>
                <w:szCs w:val="21"/>
                <w:lang w:eastAsia="zh-CN"/>
              </w:rPr>
              <w:t>、</w:t>
            </w:r>
            <w:r>
              <w:rPr>
                <w:rFonts w:hint="eastAsia" w:ascii="宋体" w:hAnsi="宋体" w:cs="宋体"/>
                <w:color w:val="000000"/>
                <w:szCs w:val="21"/>
                <w:lang w:val="en-US" w:eastAsia="zh-CN"/>
              </w:rPr>
              <w:t>风险评价</w:t>
            </w:r>
            <w:r>
              <w:rPr>
                <w:rFonts w:hint="eastAsia" w:ascii="宋体" w:hAnsi="宋体" w:cs="宋体"/>
                <w:color w:val="000000"/>
                <w:szCs w:val="21"/>
              </w:rPr>
              <w:t>和控制程序》</w:t>
            </w:r>
            <w:r>
              <w:rPr>
                <w:rFonts w:hint="eastAsia" w:ascii="宋体" w:hAnsi="宋体" w:cs="宋体"/>
                <w:color w:val="000000"/>
                <w:szCs w:val="21"/>
                <w:lang w:eastAsia="zh-CN"/>
              </w:rPr>
              <w:t>、《环境因素识别与评价控制程序》</w:t>
            </w:r>
            <w:r>
              <w:rPr>
                <w:rFonts w:hint="eastAsia" w:ascii="宋体" w:hAnsi="宋体" w:cs="宋体"/>
                <w:color w:val="000000"/>
                <w:szCs w:val="21"/>
              </w:rPr>
              <w:t>销售服务过程的环境因素、危险源进行了辨识，辨识时考虑了三种时态：过去、现在和将来，和三种状态：正常、异常和紧急。</w:t>
            </w:r>
          </w:p>
          <w:p>
            <w:pPr>
              <w:spacing w:line="280" w:lineRule="exact"/>
              <w:rPr>
                <w:rFonts w:hint="eastAsia" w:ascii="宋体" w:hAnsi="宋体" w:cs="宋体"/>
                <w:color w:val="000000"/>
                <w:szCs w:val="21"/>
              </w:rPr>
            </w:pPr>
            <w:r>
              <w:rPr>
                <w:rFonts w:hint="eastAsia" w:ascii="宋体" w:hAnsi="宋体" w:cs="宋体"/>
                <w:color w:val="000000"/>
                <w:szCs w:val="21"/>
              </w:rPr>
              <w:t>查“环境因素识别</w:t>
            </w:r>
            <w:r>
              <w:rPr>
                <w:rFonts w:hint="eastAsia" w:ascii="宋体" w:hAnsi="宋体" w:cs="宋体"/>
                <w:color w:val="000000"/>
                <w:szCs w:val="21"/>
                <w:lang w:eastAsia="zh-CN"/>
              </w:rPr>
              <w:t>、</w:t>
            </w:r>
            <w:r>
              <w:rPr>
                <w:rFonts w:hint="eastAsia" w:ascii="宋体" w:hAnsi="宋体" w:cs="宋体"/>
                <w:color w:val="000000"/>
                <w:szCs w:val="21"/>
              </w:rPr>
              <w:t>评价</w:t>
            </w:r>
            <w:r>
              <w:rPr>
                <w:rFonts w:hint="eastAsia" w:ascii="宋体" w:hAnsi="宋体" w:cs="宋体"/>
                <w:color w:val="000000"/>
                <w:szCs w:val="21"/>
                <w:lang w:val="en-US" w:eastAsia="zh-CN"/>
              </w:rPr>
              <w:t>记录</w:t>
            </w:r>
            <w:r>
              <w:rPr>
                <w:rFonts w:hint="eastAsia" w:ascii="宋体" w:hAnsi="宋体" w:cs="宋体"/>
                <w:color w:val="000000"/>
                <w:szCs w:val="21"/>
              </w:rPr>
              <w:t>”，识别了供销部在办公、采购、销售、相关方等各有关过程的环境因素，包括办公设备噪声排放、办公固废排放、水电消耗、生活垃圾排放、车辆尾气排放、废包装物排放等环境因素，识别时能考虑产品生命周期观点。</w:t>
            </w:r>
          </w:p>
          <w:p>
            <w:pPr>
              <w:spacing w:line="280" w:lineRule="exact"/>
              <w:rPr>
                <w:rFonts w:hint="eastAsia" w:ascii="宋体" w:hAnsi="宋体" w:cs="宋体"/>
                <w:color w:val="000000"/>
                <w:szCs w:val="21"/>
              </w:rPr>
            </w:pPr>
            <w:r>
              <w:rPr>
                <w:rFonts w:hint="eastAsia" w:ascii="宋体" w:hAnsi="宋体" w:cs="宋体"/>
                <w:color w:val="000000"/>
                <w:szCs w:val="21"/>
              </w:rPr>
              <w:t>查《涉及供销部有2项重要环境因素，包括：火灾、</w:t>
            </w:r>
            <w:r>
              <w:rPr>
                <w:rFonts w:hint="eastAsia" w:ascii="宋体" w:hAnsi="宋体" w:cs="宋体"/>
                <w:color w:val="000000"/>
                <w:szCs w:val="21"/>
                <w:lang w:val="en-US" w:eastAsia="zh-CN"/>
              </w:rPr>
              <w:t>危化品泄露、</w:t>
            </w:r>
            <w:r>
              <w:rPr>
                <w:rFonts w:hint="eastAsia" w:ascii="宋体" w:hAnsi="宋体" w:cs="宋体"/>
                <w:color w:val="000000"/>
                <w:szCs w:val="21"/>
              </w:rPr>
              <w:t>固体废弃物的排放。</w:t>
            </w:r>
          </w:p>
          <w:p>
            <w:pPr>
              <w:spacing w:line="280" w:lineRule="exact"/>
              <w:rPr>
                <w:rFonts w:hint="eastAsia" w:ascii="宋体" w:hAnsi="宋体" w:cs="宋体"/>
                <w:color w:val="000000"/>
                <w:szCs w:val="21"/>
              </w:rPr>
            </w:pPr>
            <w:r>
              <w:rPr>
                <w:rFonts w:hint="eastAsia" w:ascii="宋体" w:hAnsi="宋体" w:cs="宋体"/>
                <w:color w:val="000000"/>
                <w:szCs w:val="21"/>
              </w:rPr>
              <w:t>控制措施：固废分类存放、垃圾等由办公室负责按规定处置，包装物分类卖掉，日常检查、培训教育，配备有消防器材、进行应急演练等措施。</w:t>
            </w:r>
          </w:p>
          <w:p>
            <w:pPr>
              <w:spacing w:line="28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评价日期：2021年1月5号，审核：操共青，审批：王儒亮</w:t>
            </w:r>
          </w:p>
          <w:p>
            <w:pPr>
              <w:spacing w:line="280" w:lineRule="exact"/>
              <w:rPr>
                <w:rFonts w:hint="eastAsia" w:ascii="宋体" w:hAnsi="宋体" w:cs="宋体"/>
                <w:color w:val="000000"/>
                <w:szCs w:val="21"/>
              </w:rPr>
            </w:pPr>
            <w:r>
              <w:rPr>
                <w:rFonts w:hint="eastAsia" w:ascii="宋体" w:hAnsi="宋体" w:cs="宋体"/>
                <w:color w:val="000000"/>
                <w:szCs w:val="21"/>
              </w:rPr>
              <w:t xml:space="preserve">    查“</w:t>
            </w:r>
            <w:bookmarkStart w:id="0" w:name="_GoBack"/>
            <w:r>
              <w:rPr>
                <w:rFonts w:hint="eastAsia" w:ascii="宋体" w:hAnsi="宋体" w:cs="宋体"/>
                <w:color w:val="000000"/>
                <w:szCs w:val="21"/>
                <w:lang w:val="en-US" w:eastAsia="zh-CN"/>
              </w:rPr>
              <w:t>危险源清单及辨识评价表</w:t>
            </w:r>
            <w:bookmarkEnd w:id="0"/>
            <w:r>
              <w:rPr>
                <w:rFonts w:hint="eastAsia" w:ascii="宋体" w:hAnsi="宋体" w:cs="宋体"/>
                <w:color w:val="000000"/>
                <w:szCs w:val="21"/>
              </w:rPr>
              <w:t>”，识别了</w:t>
            </w:r>
            <w:r>
              <w:rPr>
                <w:rFonts w:hint="eastAsia" w:ascii="宋体" w:hAnsi="宋体" w:cs="宋体"/>
                <w:color w:val="000000"/>
                <w:szCs w:val="21"/>
                <w:lang w:val="en-US" w:eastAsia="zh-CN"/>
              </w:rPr>
              <w:t>电气漏电</w:t>
            </w:r>
            <w:r>
              <w:rPr>
                <w:rFonts w:hint="eastAsia" w:ascii="宋体" w:hAnsi="宋体" w:cs="宋体"/>
                <w:color w:val="000000"/>
                <w:szCs w:val="21"/>
              </w:rPr>
              <w:t>、</w:t>
            </w:r>
            <w:r>
              <w:rPr>
                <w:rFonts w:hint="eastAsia" w:ascii="宋体" w:hAnsi="宋体" w:cs="宋体"/>
                <w:color w:val="000000"/>
                <w:szCs w:val="21"/>
                <w:lang w:val="en-US" w:eastAsia="zh-CN"/>
              </w:rPr>
              <w:t>运输货物泄露</w:t>
            </w:r>
            <w:r>
              <w:rPr>
                <w:rFonts w:hint="eastAsia" w:ascii="宋体" w:hAnsi="宋体" w:cs="宋体"/>
                <w:color w:val="000000"/>
                <w:szCs w:val="21"/>
              </w:rPr>
              <w:t>、砸伤、触电、火灾、采购及销售过程中的产品有毒有害、运输汽车事故等危险源。</w:t>
            </w:r>
          </w:p>
          <w:p>
            <w:pPr>
              <w:spacing w:line="280" w:lineRule="exact"/>
              <w:rPr>
                <w:rFonts w:hint="eastAsia" w:ascii="宋体" w:hAnsi="宋体" w:cs="宋体"/>
                <w:color w:val="000000"/>
                <w:szCs w:val="21"/>
              </w:rPr>
            </w:pPr>
            <w:r>
              <w:rPr>
                <w:rFonts w:hint="eastAsia" w:ascii="宋体" w:hAnsi="宋体" w:cs="宋体"/>
                <w:color w:val="000000"/>
                <w:szCs w:val="21"/>
              </w:rPr>
              <w:t>查《重大危险源清单》，涉及本部门的个不可接受风险，包括：触电、火灾、人身伤害</w:t>
            </w:r>
            <w:r>
              <w:rPr>
                <w:rFonts w:hint="eastAsia" w:ascii="宋体" w:hAnsi="宋体" w:cs="宋体"/>
                <w:color w:val="000000"/>
                <w:szCs w:val="21"/>
                <w:lang w:eastAsia="zh-CN"/>
              </w:rPr>
              <w:t>、</w:t>
            </w:r>
            <w:r>
              <w:rPr>
                <w:rFonts w:hint="eastAsia" w:ascii="宋体" w:hAnsi="宋体" w:cs="宋体"/>
                <w:color w:val="000000"/>
                <w:szCs w:val="21"/>
                <w:lang w:val="en-US" w:eastAsia="zh-CN"/>
              </w:rPr>
              <w:t>危化品泄露</w:t>
            </w:r>
            <w:r>
              <w:rPr>
                <w:rFonts w:hint="eastAsia" w:ascii="宋体" w:hAnsi="宋体" w:cs="宋体"/>
                <w:color w:val="000000"/>
                <w:szCs w:val="21"/>
              </w:rPr>
              <w:t>等。</w:t>
            </w:r>
          </w:p>
          <w:p>
            <w:pPr>
              <w:spacing w:line="280" w:lineRule="exact"/>
              <w:rPr>
                <w:rFonts w:hint="eastAsia" w:ascii="宋体" w:hAnsi="宋体" w:cs="宋体"/>
                <w:color w:val="000000"/>
                <w:szCs w:val="21"/>
              </w:rPr>
            </w:pPr>
            <w:r>
              <w:rPr>
                <w:rFonts w:hint="eastAsia" w:ascii="宋体" w:hAnsi="宋体" w:cs="宋体"/>
                <w:color w:val="000000"/>
                <w:szCs w:val="21"/>
              </w:rPr>
              <w:t>控制措施：危险源控制执行管理方案、配备消防器材、个体防护、日常检查、培训教育、应急预案等运行控制措施。</w:t>
            </w:r>
          </w:p>
          <w:p>
            <w:pPr>
              <w:spacing w:line="28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编制：傅春祥、审批：王儒亮、日期：2021年1月6号</w:t>
            </w:r>
          </w:p>
          <w:p>
            <w:pPr>
              <w:spacing w:line="280" w:lineRule="exact"/>
              <w:rPr>
                <w:rFonts w:hint="eastAsia" w:ascii="宋体" w:hAnsi="宋体" w:cs="宋体"/>
                <w:color w:val="000000"/>
                <w:szCs w:val="21"/>
              </w:rPr>
            </w:pPr>
            <w:r>
              <w:rPr>
                <w:rFonts w:hint="eastAsia" w:ascii="宋体" w:hAnsi="宋体" w:cs="宋体"/>
                <w:color w:val="000000"/>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运行策划和控制</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EO8.1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1.编制并实施《安全运行控制程序》、</w:t>
            </w:r>
            <w:r>
              <w:rPr>
                <w:rFonts w:hint="eastAsia" w:ascii="宋体" w:hAnsi="宋体" w:cs="宋体"/>
                <w:color w:val="000000"/>
                <w:szCs w:val="21"/>
                <w:lang w:eastAsia="zh-CN"/>
              </w:rPr>
              <w:t>《</w:t>
            </w:r>
            <w:r>
              <w:rPr>
                <w:rFonts w:hint="eastAsia" w:ascii="宋体" w:hAnsi="宋体" w:cs="宋体"/>
                <w:color w:val="000000"/>
                <w:szCs w:val="21"/>
                <w:lang w:val="en-US" w:eastAsia="zh-CN"/>
              </w:rPr>
              <w:t>设施和环境保护控制程序》、</w:t>
            </w:r>
            <w:r>
              <w:rPr>
                <w:rFonts w:hint="eastAsia" w:ascii="宋体" w:hAnsi="宋体" w:cs="宋体"/>
                <w:color w:val="000000"/>
                <w:szCs w:val="21"/>
              </w:rPr>
              <w:t>《危险源辨识</w:t>
            </w:r>
            <w:r>
              <w:rPr>
                <w:rFonts w:hint="eastAsia" w:ascii="宋体" w:hAnsi="宋体" w:cs="宋体"/>
                <w:color w:val="000000"/>
                <w:szCs w:val="21"/>
                <w:lang w:eastAsia="zh-CN"/>
              </w:rPr>
              <w:t>、</w:t>
            </w:r>
            <w:r>
              <w:rPr>
                <w:rFonts w:hint="eastAsia" w:ascii="宋体" w:hAnsi="宋体" w:cs="宋体"/>
                <w:color w:val="000000"/>
                <w:szCs w:val="21"/>
                <w:lang w:val="en-US" w:eastAsia="zh-CN"/>
              </w:rPr>
              <w:t>风险评价</w:t>
            </w:r>
            <w:r>
              <w:rPr>
                <w:rFonts w:hint="eastAsia" w:ascii="宋体" w:hAnsi="宋体" w:cs="宋体"/>
                <w:color w:val="000000"/>
                <w:szCs w:val="21"/>
              </w:rPr>
              <w:t>和控制程序》</w:t>
            </w:r>
            <w:r>
              <w:rPr>
                <w:rFonts w:hint="eastAsia" w:ascii="宋体" w:hAnsi="宋体" w:cs="宋体"/>
                <w:color w:val="000000"/>
                <w:szCs w:val="21"/>
                <w:lang w:eastAsia="zh-CN"/>
              </w:rPr>
              <w:t>、《环境因素识别与评价控制程序》</w:t>
            </w:r>
            <w:r>
              <w:rPr>
                <w:rFonts w:hint="eastAsia" w:ascii="宋体" w:hAnsi="宋体" w:cs="宋体"/>
                <w:color w:val="000000"/>
                <w:szCs w:val="21"/>
              </w:rPr>
              <w:t>、《应急准备和响应控制程序》、《纠正措施控制程序》、《火灾应急响应规范》、《相关方环境安全要求》、《应急预案》等环境、职业健康安全控制程序和管理制度。</w:t>
            </w:r>
          </w:p>
          <w:p>
            <w:pPr>
              <w:spacing w:line="280" w:lineRule="exact"/>
              <w:rPr>
                <w:rFonts w:hint="eastAsia" w:ascii="宋体" w:hAnsi="宋体" w:cs="宋体"/>
                <w:color w:val="000000"/>
                <w:szCs w:val="21"/>
              </w:rPr>
            </w:pPr>
            <w:r>
              <w:rPr>
                <w:rFonts w:hint="eastAsia" w:ascii="宋体" w:hAnsi="宋体" w:cs="宋体"/>
                <w:color w:val="000000"/>
                <w:szCs w:val="21"/>
              </w:rPr>
              <w:t>2.公司通过各地招标或业务洽谈进行销售，</w:t>
            </w:r>
            <w:r>
              <w:rPr>
                <w:rFonts w:hint="eastAsia" w:ascii="宋体" w:hAnsi="宋体" w:eastAsia="宋体" w:cs="宋体"/>
                <w:color w:val="000000"/>
                <w:kern w:val="2"/>
                <w:sz w:val="21"/>
                <w:szCs w:val="21"/>
                <w:lang w:val="en-US" w:eastAsia="zh-CN" w:bidi="ar-SA"/>
              </w:rPr>
              <w:t>销售服务流程：销售服务流程：签订合同—打款—装货/提货—发货</w:t>
            </w:r>
            <w:r>
              <w:rPr>
                <w:rFonts w:hint="eastAsia" w:ascii="宋体" w:hAnsi="宋体" w:cs="宋体"/>
                <w:color w:val="000000"/>
                <w:szCs w:val="21"/>
              </w:rPr>
              <w:t>。</w:t>
            </w:r>
          </w:p>
          <w:p>
            <w:pPr>
              <w:spacing w:line="280" w:lineRule="exact"/>
              <w:rPr>
                <w:rFonts w:hint="eastAsia" w:ascii="宋体" w:hAnsi="宋体" w:cs="宋体"/>
                <w:color w:val="000000"/>
                <w:szCs w:val="21"/>
              </w:rPr>
            </w:pPr>
            <w:r>
              <w:rPr>
                <w:rFonts w:hint="eastAsia" w:ascii="宋体" w:hAnsi="宋体" w:cs="宋体"/>
                <w:color w:val="000000"/>
                <w:szCs w:val="21"/>
              </w:rPr>
              <w:t>3.公司目前销售的产品主要是：</w:t>
            </w:r>
            <w:r>
              <w:rPr>
                <w:rFonts w:hint="eastAsia"/>
                <w:sz w:val="20"/>
                <w:lang w:val="en-US" w:eastAsia="zh-CN"/>
              </w:rPr>
              <w:t>乙腈、密封件、编织袋、打包带等等</w:t>
            </w:r>
            <w:r>
              <w:rPr>
                <w:sz w:val="20"/>
              </w:rPr>
              <w:t>的销售</w:t>
            </w:r>
            <w:r>
              <w:rPr>
                <w:rFonts w:hint="eastAsia" w:ascii="宋体" w:hAnsi="宋体" w:cs="宋体"/>
                <w:color w:val="000000"/>
                <w:szCs w:val="21"/>
              </w:rPr>
              <w:t>，均有合格证和使用说明以及检验报告。</w:t>
            </w:r>
          </w:p>
          <w:p>
            <w:pPr>
              <w:spacing w:line="280" w:lineRule="exact"/>
              <w:rPr>
                <w:rFonts w:hint="eastAsia" w:ascii="宋体" w:hAnsi="宋体" w:cs="宋体"/>
                <w:color w:val="000000"/>
                <w:szCs w:val="21"/>
              </w:rPr>
            </w:pPr>
            <w:r>
              <w:rPr>
                <w:rFonts w:hint="eastAsia" w:ascii="宋体" w:hAnsi="宋体" w:cs="宋体"/>
                <w:color w:val="000000"/>
                <w:szCs w:val="21"/>
              </w:rPr>
              <w:t>4.本部门办公中所产生的废弃物，由办公室统一处理。</w:t>
            </w:r>
          </w:p>
          <w:p>
            <w:pPr>
              <w:spacing w:line="280" w:lineRule="exact"/>
              <w:rPr>
                <w:rFonts w:hint="eastAsia" w:ascii="宋体" w:hAnsi="宋体" w:cs="宋体"/>
                <w:color w:val="000000"/>
                <w:szCs w:val="21"/>
              </w:rPr>
            </w:pPr>
            <w:r>
              <w:rPr>
                <w:rFonts w:hint="eastAsia" w:ascii="宋体" w:hAnsi="宋体" w:cs="宋体"/>
                <w:color w:val="000000"/>
                <w:szCs w:val="21"/>
              </w:rPr>
              <w:t>5.对可回收的固体废弃物，一部分由厂家回收，厂家不回收的公司统一回收再利用或由物资回收公司处理，不可回收的废弃物由公司办公室统一处理，部门不单独处理。</w:t>
            </w:r>
          </w:p>
          <w:p>
            <w:pPr>
              <w:spacing w:line="280" w:lineRule="exact"/>
              <w:rPr>
                <w:rFonts w:hint="eastAsia" w:ascii="宋体" w:hAnsi="宋体" w:cs="宋体"/>
                <w:color w:val="000000"/>
                <w:szCs w:val="21"/>
              </w:rPr>
            </w:pPr>
            <w:r>
              <w:rPr>
                <w:rFonts w:hint="eastAsia" w:ascii="宋体" w:hAnsi="宋体" w:cs="宋体"/>
                <w:color w:val="000000"/>
                <w:szCs w:val="21"/>
              </w:rPr>
              <w:t>6.办公及生活污水排放至市政管道；办公活动无噪声、无废气产生。</w:t>
            </w:r>
          </w:p>
          <w:p>
            <w:pPr>
              <w:spacing w:line="280" w:lineRule="exact"/>
              <w:rPr>
                <w:rFonts w:hint="eastAsia" w:ascii="宋体" w:hAnsi="宋体" w:cs="宋体"/>
                <w:color w:val="000000"/>
                <w:szCs w:val="21"/>
              </w:rPr>
            </w:pPr>
            <w:r>
              <w:rPr>
                <w:rFonts w:hint="eastAsia" w:ascii="宋体" w:hAnsi="宋体" w:cs="宋体"/>
                <w:color w:val="000000"/>
                <w:szCs w:val="21"/>
              </w:rPr>
              <w:t>7.办公室内主要是电的使用，电器有漏电保护器，经常对电路、电源进行检查，没有露电现象发生。</w:t>
            </w:r>
          </w:p>
          <w:p>
            <w:pPr>
              <w:spacing w:line="280" w:lineRule="exact"/>
              <w:rPr>
                <w:rFonts w:hint="eastAsia" w:ascii="宋体" w:hAnsi="宋体" w:cs="宋体"/>
                <w:color w:val="000000"/>
                <w:szCs w:val="21"/>
              </w:rPr>
            </w:pPr>
            <w:r>
              <w:rPr>
                <w:rFonts w:hint="eastAsia" w:ascii="宋体" w:hAnsi="宋体" w:cs="宋体"/>
                <w:color w:val="000000"/>
                <w:szCs w:val="21"/>
              </w:rPr>
              <w:t>8.建立并实施了《信息交流沟通控制程序》</w:t>
            </w:r>
          </w:p>
          <w:p>
            <w:pPr>
              <w:spacing w:line="280" w:lineRule="exact"/>
              <w:rPr>
                <w:rFonts w:hint="eastAsia" w:ascii="宋体" w:hAnsi="宋体" w:cs="宋体"/>
                <w:color w:val="FF0000"/>
                <w:szCs w:val="21"/>
              </w:rPr>
            </w:pPr>
            <w:r>
              <w:rPr>
                <w:rFonts w:hint="eastAsia" w:ascii="宋体" w:hAnsi="宋体" w:cs="宋体"/>
                <w:color w:val="FF0000"/>
                <w:szCs w:val="21"/>
                <w:lang w:val="en-US" w:eastAsia="zh-CN"/>
              </w:rPr>
              <w:t>未</w:t>
            </w:r>
            <w:r>
              <w:rPr>
                <w:rFonts w:hint="eastAsia" w:ascii="宋体" w:hAnsi="宋体" w:cs="宋体"/>
                <w:color w:val="FF0000"/>
                <w:szCs w:val="21"/>
              </w:rPr>
              <w:t>提供</w:t>
            </w:r>
            <w:r>
              <w:rPr>
                <w:rFonts w:hint="eastAsia" w:ascii="宋体" w:hAnsi="宋体" w:cs="宋体"/>
                <w:color w:val="FF0000"/>
                <w:szCs w:val="21"/>
                <w:lang w:val="en-US" w:eastAsia="zh-CN"/>
              </w:rPr>
              <w:t>相关方告知书，未能有效的</w:t>
            </w:r>
            <w:r>
              <w:rPr>
                <w:rFonts w:hint="eastAsia" w:ascii="宋体" w:hAnsi="宋体" w:cs="宋体"/>
                <w:color w:val="FF0000"/>
                <w:szCs w:val="21"/>
              </w:rPr>
              <w:t>将公司的环境/职业健康安全方针、重要环境因素/危险源等通知对方</w:t>
            </w:r>
          </w:p>
          <w:p>
            <w:pPr>
              <w:spacing w:line="280" w:lineRule="exact"/>
              <w:rPr>
                <w:rFonts w:hint="eastAsia" w:ascii="宋体" w:hAnsi="宋体" w:cs="宋体"/>
                <w:color w:val="000000"/>
                <w:szCs w:val="21"/>
              </w:rPr>
            </w:pPr>
            <w:r>
              <w:rPr>
                <w:rFonts w:hint="eastAsia" w:ascii="宋体" w:hAnsi="宋体" w:cs="宋体"/>
                <w:color w:val="000000"/>
                <w:szCs w:val="21"/>
              </w:rPr>
              <w:t>9对供应商施加影响还包括在评定供应商时，获取质量、环境、职业健康安全管理体系证书则优先，产品必须用环保无毒无害材料、无尖角毛刺等措施。</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 现场查看仓库：</w:t>
            </w:r>
          </w:p>
          <w:p>
            <w:pPr>
              <w:spacing w:line="280" w:lineRule="exact"/>
              <w:rPr>
                <w:rFonts w:hint="eastAsia" w:ascii="宋体" w:hAnsi="宋体" w:cs="宋体"/>
                <w:color w:val="auto"/>
                <w:szCs w:val="21"/>
              </w:rPr>
            </w:pPr>
            <w:r>
              <w:rPr>
                <w:rFonts w:hint="eastAsia" w:ascii="宋体" w:hAnsi="宋体" w:cs="宋体"/>
                <w:color w:val="auto"/>
                <w:szCs w:val="21"/>
              </w:rPr>
              <w:t>仓库的环境因素主要是废包装物排放、火灾等，危险源主要是产品堆放太高不整齐没捆绑、违规操作不按照安全操作规程造成的砸伤等。现场查看</w:t>
            </w:r>
            <w:r>
              <w:rPr>
                <w:rFonts w:hint="eastAsia" w:ascii="宋体" w:hAnsi="宋体" w:cs="宋体"/>
                <w:color w:val="auto"/>
                <w:szCs w:val="21"/>
                <w:lang w:val="en-US" w:eastAsia="zh-CN"/>
              </w:rPr>
              <w:t>仓库</w:t>
            </w:r>
            <w:r>
              <w:rPr>
                <w:rFonts w:hint="eastAsia" w:ascii="宋体" w:hAnsi="宋体" w:cs="宋体"/>
                <w:color w:val="auto"/>
                <w:szCs w:val="21"/>
              </w:rPr>
              <w:t>有标识，消防通道保持畅通</w:t>
            </w:r>
            <w:r>
              <w:rPr>
                <w:rFonts w:hint="eastAsia" w:ascii="宋体" w:hAnsi="宋体" w:cs="宋体"/>
                <w:color w:val="auto"/>
                <w:szCs w:val="21"/>
                <w:lang w:eastAsia="zh-CN"/>
              </w:rPr>
              <w:t>，</w:t>
            </w:r>
            <w:r>
              <w:rPr>
                <w:rFonts w:hint="eastAsia" w:ascii="宋体" w:hAnsi="宋体" w:cs="宋体"/>
                <w:color w:val="auto"/>
                <w:szCs w:val="21"/>
              </w:rPr>
              <w:t>有分类垃圾箱，配备了手提式干粉灭火器，经现场查看均在有效期内。仓库用电线路规范无临时用电，无私拉乱扯，无使用大功率电器等异常现象。</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.为主要长期员工上社保，查到了202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月份缴费证明。</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.外出业务洽谈时避免酗酒和吃生冷食物，一般选择火车、飞机。避免长途驾驶和疲劳驾驶操作不当造成人身伤害，注意做好疫情防护。</w:t>
            </w:r>
          </w:p>
          <w:p>
            <w:pPr>
              <w:spacing w:line="280" w:lineRule="exact"/>
              <w:rPr>
                <w:rFonts w:hint="eastAsia" w:ascii="宋体" w:hAnsi="宋体" w:cs="宋体"/>
                <w:color w:val="000000"/>
                <w:szCs w:val="21"/>
              </w:rPr>
            </w:pPr>
            <w:r>
              <w:rPr>
                <w:rFonts w:hint="eastAsia" w:ascii="宋体" w:hAnsi="宋体" w:cs="宋体"/>
                <w:color w:val="000000"/>
                <w:szCs w:val="21"/>
              </w:rPr>
              <w:t>部门运行控制基本能符合标准规定的要求。</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280" w:lineRule="exact"/>
              <w:rPr>
                <w:rFonts w:hint="eastAsia" w:ascii="宋体" w:hAnsi="宋体" w:cs="宋体"/>
                <w:color w:val="000000"/>
                <w:szCs w:val="21"/>
              </w:rPr>
            </w:pPr>
            <w:r>
              <w:rPr>
                <w:rFonts w:hint="eastAsia" w:ascii="宋体" w:hAnsi="宋体" w:cs="宋体"/>
                <w:color w:val="000000"/>
                <w:szCs w:val="21"/>
              </w:rPr>
              <w:t>应急准备和响应</w:t>
            </w:r>
          </w:p>
        </w:tc>
        <w:tc>
          <w:tcPr>
            <w:tcW w:w="1311"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 xml:space="preserve">EO8.2 </w:t>
            </w:r>
          </w:p>
        </w:tc>
        <w:tc>
          <w:tcPr>
            <w:tcW w:w="10004" w:type="dxa"/>
            <w:vAlign w:val="top"/>
          </w:tcPr>
          <w:p>
            <w:pPr>
              <w:ind w:firstLine="210" w:firstLineChars="100"/>
              <w:rPr>
                <w:rFonts w:ascii="Verdana" w:hAnsi="Verdana" w:cs="Arial"/>
                <w:szCs w:val="21"/>
              </w:rPr>
            </w:pPr>
            <w:r>
              <w:rPr>
                <w:rFonts w:hint="eastAsia" w:ascii="宋体" w:hAnsi="宋体" w:cs="宋体"/>
                <w:szCs w:val="21"/>
                <w:lang w:val="en-GB"/>
              </w:rPr>
              <w:t>制定了《应急准备和响应控制程序》</w:t>
            </w:r>
            <w:r>
              <w:rPr>
                <w:rFonts w:hint="eastAsia" w:ascii="宋体" w:hAnsi="宋体" w:cs="宋体"/>
                <w:szCs w:val="21"/>
                <w:lang w:val="en-GB" w:eastAsia="zh-CN"/>
              </w:rPr>
              <w:t>、《</w:t>
            </w:r>
            <w:r>
              <w:rPr>
                <w:rFonts w:hint="eastAsia" w:ascii="宋体" w:hAnsi="宋体" w:cs="宋体"/>
                <w:szCs w:val="21"/>
                <w:lang w:val="en-US" w:eastAsia="zh-CN"/>
              </w:rPr>
              <w:t>安全生产事故应急预案》</w:t>
            </w:r>
            <w:r>
              <w:rPr>
                <w:rFonts w:hint="eastAsia" w:ascii="宋体" w:hAnsi="宋体" w:cs="宋体"/>
                <w:szCs w:val="21"/>
                <w:lang w:val="en-GB"/>
              </w:rPr>
              <w:t>，包含有事件级别及不同级别事件的处理程序、事件处理组织机构及</w:t>
            </w:r>
            <w:r>
              <w:rPr>
                <w:rFonts w:hint="eastAsia" w:ascii="Verdana" w:hAnsi="Verdana" w:cs="Arial"/>
                <w:szCs w:val="21"/>
              </w:rPr>
              <w:t>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抽查消防训练演习演习</w:t>
            </w:r>
            <w:r>
              <w:rPr>
                <w:rFonts w:hint="eastAsia" w:ascii="宋体" w:hAnsi="宋体" w:cs="Arial"/>
                <w:szCs w:val="21"/>
                <w:lang w:eastAsia="zh-CN"/>
              </w:rPr>
              <w:t>2020.</w:t>
            </w:r>
            <w:r>
              <w:rPr>
                <w:rFonts w:hint="eastAsia" w:ascii="宋体" w:hAnsi="宋体" w:cs="Arial"/>
                <w:szCs w:val="21"/>
              </w:rPr>
              <w:t>0</w:t>
            </w:r>
            <w:r>
              <w:rPr>
                <w:rFonts w:hint="eastAsia" w:ascii="宋体" w:hAnsi="宋体" w:cs="Arial"/>
                <w:szCs w:val="21"/>
                <w:lang w:val="en-US" w:eastAsia="zh-CN"/>
              </w:rPr>
              <w:t>9</w:t>
            </w:r>
            <w:r>
              <w:rPr>
                <w:rFonts w:hint="eastAsia" w:ascii="宋体" w:hAnsi="宋体" w:cs="Arial"/>
                <w:szCs w:val="21"/>
              </w:rPr>
              <w:t>.</w:t>
            </w:r>
            <w:r>
              <w:rPr>
                <w:rFonts w:hint="eastAsia" w:ascii="宋体" w:hAnsi="宋体" w:cs="Arial"/>
                <w:szCs w:val="21"/>
                <w:lang w:val="en-US" w:eastAsia="zh-CN"/>
              </w:rPr>
              <w:t>02</w:t>
            </w:r>
            <w:r>
              <w:rPr>
                <w:rFonts w:hint="eastAsia" w:ascii="宋体" w:hAnsi="宋体" w:cs="Arial"/>
                <w:szCs w:val="21"/>
              </w:rPr>
              <w:t>，</w:t>
            </w:r>
            <w:r>
              <w:rPr>
                <w:rFonts w:hint="eastAsia" w:ascii="Verdana" w:hAnsi="Verdana" w:cs="Arial"/>
                <w:szCs w:val="21"/>
              </w:rPr>
              <w:t>演练负责人：</w:t>
            </w:r>
            <w:r>
              <w:rPr>
                <w:rFonts w:hint="eastAsia" w:ascii="Verdana" w:hAnsi="Verdana" w:cs="Arial"/>
                <w:szCs w:val="21"/>
                <w:lang w:val="en-US" w:eastAsia="zh-CN"/>
              </w:rPr>
              <w:t>史淑梅</w:t>
            </w:r>
            <w:r>
              <w:rPr>
                <w:rFonts w:hint="eastAsia" w:ascii="Verdana" w:hAnsi="Verdana" w:cs="Arial"/>
                <w:szCs w:val="21"/>
              </w:rPr>
              <w:t>，地点：</w:t>
            </w:r>
            <w:r>
              <w:rPr>
                <w:rFonts w:hint="eastAsia" w:ascii="宋体" w:hAnsi="宋体" w:cs="宋体"/>
                <w:szCs w:val="21"/>
                <w:lang w:val="en-US" w:eastAsia="zh-CN"/>
              </w:rPr>
              <w:t>化纤包装厂</w:t>
            </w:r>
            <w:r>
              <w:rPr>
                <w:rFonts w:hint="eastAsia" w:ascii="Verdana" w:hAnsi="Verdana" w:cs="Arial"/>
                <w:szCs w:val="21"/>
              </w:rPr>
              <w:t>，参加部门：公司各部门人员，演练的效果：</w:t>
            </w:r>
          </w:p>
          <w:p>
            <w:pPr>
              <w:ind w:firstLine="210" w:firstLineChars="100"/>
              <w:rPr>
                <w:rFonts w:hint="eastAsia" w:ascii="Verdana" w:hAnsi="Verdana" w:cs="Arial"/>
                <w:szCs w:val="21"/>
              </w:rPr>
            </w:pPr>
            <w:r>
              <w:rPr>
                <w:rFonts w:hint="eastAsia" w:ascii="Verdana" w:hAnsi="Verdana" w:cs="Arial"/>
                <w:szCs w:val="21"/>
              </w:rPr>
              <w:t>从整个演练过程看：各参加演练单位比较认真，熟练；主要负责人及安全负责人都积极参与，整个演练按照预定的计划进展，达到预定的演练目的；</w:t>
            </w:r>
            <w:r>
              <w:rPr>
                <w:rFonts w:ascii="Verdana" w:hAnsi="Verdana" w:cs="Arial"/>
                <w:szCs w:val="21"/>
              </w:rPr>
              <w:t>通过这场演习，</w:t>
            </w:r>
            <w:r>
              <w:rPr>
                <w:rFonts w:hint="eastAsia" w:ascii="Verdana" w:hAnsi="Verdana" w:cs="Arial"/>
                <w:szCs w:val="21"/>
              </w:rPr>
              <w:t>增强了员工消防知识，学会了安全逃离火灾现场的方法，对火灾危险也有限更加深刻的认识；同时在活动过程中也增强了员工团防意识</w:t>
            </w:r>
            <w:r>
              <w:rPr>
                <w:rFonts w:ascii="Verdana" w:hAnsi="Verdana" w:cs="Arial"/>
                <w:szCs w:val="21"/>
              </w:rPr>
              <w:t>。虽然只是一场演习，却可以看得出公司防范于未然的意识，看得出公司对消防工作的重视，对员工人身安全的重视。</w:t>
            </w:r>
          </w:p>
          <w:p>
            <w:pPr>
              <w:pStyle w:val="20"/>
              <w:ind w:firstLine="460" w:firstLineChars="200"/>
              <w:rPr>
                <w:rFonts w:hint="eastAsia" w:ascii="Verdana" w:hAnsi="Verdana" w:cs="Arial"/>
                <w:szCs w:val="21"/>
                <w:lang w:val="en-US" w:eastAsia="zh-CN"/>
              </w:rPr>
            </w:pPr>
            <w:r>
              <w:rPr>
                <w:rFonts w:hint="eastAsia" w:ascii="Verdana" w:hAnsi="Verdana" w:cs="Arial"/>
                <w:szCs w:val="21"/>
                <w:lang w:val="en-US" w:eastAsia="zh-CN"/>
              </w:rPr>
              <w:t>演练不足：实战意识不强、抢险物资不充分，物资存放不集中</w:t>
            </w:r>
          </w:p>
          <w:p>
            <w:pPr>
              <w:pStyle w:val="20"/>
              <w:ind w:firstLine="460" w:firstLineChars="200"/>
              <w:rPr>
                <w:rFonts w:hint="default" w:ascii="Verdana" w:hAnsi="Verdana" w:cs="Arial"/>
                <w:szCs w:val="21"/>
                <w:lang w:val="en-US" w:eastAsia="zh-CN"/>
              </w:rPr>
            </w:pPr>
            <w:r>
              <w:rPr>
                <w:rFonts w:hint="eastAsia" w:ascii="Verdana" w:hAnsi="Verdana" w:cs="Arial"/>
                <w:szCs w:val="21"/>
                <w:lang w:val="en-US" w:eastAsia="zh-CN"/>
              </w:rPr>
              <w:t>整改措施：加强安全教育、多组织演练、抢险物资集中存放</w:t>
            </w:r>
          </w:p>
          <w:p>
            <w:pPr>
              <w:pStyle w:val="20"/>
              <w:ind w:firstLine="460" w:firstLineChars="200"/>
              <w:rPr>
                <w:rFonts w:hint="eastAsia" w:ascii="Verdana" w:hAnsi="Verdana" w:cs="Arial"/>
                <w:szCs w:val="21"/>
              </w:rPr>
            </w:pPr>
            <w:r>
              <w:rPr>
                <w:rFonts w:hint="eastAsia" w:ascii="Verdana" w:hAnsi="Verdana" w:cs="Arial"/>
                <w:szCs w:val="21"/>
              </w:rPr>
              <w:t>组织参加演习人员对应急预案和演习情况进行了评审，评审未引起文件的更改。</w:t>
            </w:r>
          </w:p>
          <w:p>
            <w:pPr>
              <w:spacing w:line="360" w:lineRule="auto"/>
              <w:ind w:firstLine="420" w:firstLineChars="200"/>
              <w:jc w:val="left"/>
              <w:rPr>
                <w:rFonts w:hint="eastAsia" w:ascii="宋体" w:hAnsi="宋体" w:eastAsia="宋体" w:cs="宋体"/>
                <w:color w:val="000000"/>
                <w:szCs w:val="21"/>
                <w:lang w:eastAsia="zh-CN"/>
              </w:rPr>
            </w:pPr>
            <w:r>
              <w:rPr>
                <w:rFonts w:hint="eastAsia"/>
                <w:lang w:val="en-GB"/>
              </w:rPr>
              <w:t>评价人员：</w:t>
            </w:r>
            <w:r>
              <w:rPr>
                <w:rFonts w:hint="eastAsia"/>
                <w:lang w:val="en-US" w:eastAsia="zh-CN"/>
              </w:rPr>
              <w:t>徐雷鸣、赵学家</w:t>
            </w:r>
            <w:r>
              <w:rPr>
                <w:rFonts w:hint="eastAsia"/>
                <w:lang w:val="en-GB"/>
              </w:rPr>
              <w:t>，</w:t>
            </w:r>
            <w:r>
              <w:rPr>
                <w:rFonts w:hint="eastAsia"/>
              </w:rPr>
              <w:t>应急准备和响应实施方案具有可操作性，应急求援人员已基本掌握该方案，能够应付火灾的突发事件，评价日期：</w:t>
            </w:r>
            <w:r>
              <w:rPr>
                <w:rFonts w:hint="eastAsia" w:ascii="宋体" w:hAnsi="宋体" w:cs="宋体"/>
                <w:lang w:val="en-GB" w:eastAsia="zh-CN"/>
              </w:rPr>
              <w:t>2020.</w:t>
            </w:r>
            <w:r>
              <w:rPr>
                <w:rFonts w:hint="eastAsia" w:ascii="宋体" w:hAnsi="宋体" w:cs="宋体"/>
                <w:lang w:val="en-US" w:eastAsia="zh-CN"/>
              </w:rPr>
              <w:t>9</w:t>
            </w:r>
            <w:r>
              <w:rPr>
                <w:rFonts w:hint="eastAsia" w:ascii="宋体" w:hAnsi="宋体" w:cs="宋体"/>
                <w:lang w:val="en-GB"/>
              </w:rPr>
              <w:t>.</w:t>
            </w:r>
            <w:r>
              <w:rPr>
                <w:rFonts w:hint="eastAsia" w:ascii="宋体" w:hAnsi="宋体" w:cs="宋体"/>
                <w:lang w:val="en-US" w:eastAsia="zh-CN"/>
              </w:rPr>
              <w:t>2</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C1B7C"/>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22540"/>
    <w:rsid w:val="00926284"/>
    <w:rsid w:val="00930694"/>
    <w:rsid w:val="00930E70"/>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15A93069"/>
    <w:rsid w:val="1BED0269"/>
    <w:rsid w:val="24110337"/>
    <w:rsid w:val="2E580516"/>
    <w:rsid w:val="37187622"/>
    <w:rsid w:val="3CE2149E"/>
    <w:rsid w:val="47874676"/>
    <w:rsid w:val="49B7187D"/>
    <w:rsid w:val="50477B3F"/>
    <w:rsid w:val="526C27A0"/>
    <w:rsid w:val="564704F0"/>
    <w:rsid w:val="5EA12B9A"/>
    <w:rsid w:val="67740303"/>
    <w:rsid w:val="76CD7057"/>
    <w:rsid w:val="78420CD7"/>
    <w:rsid w:val="7ACC2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semiHidden/>
    <w:unhideWhenUsed/>
    <w:qFormat/>
    <w:uiPriority w:val="99"/>
    <w:rPr>
      <w:color w:val="0000FF" w:themeColor="hyperlink"/>
      <w:u w:val="single"/>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8"/>
    <w:qFormat/>
    <w:uiPriority w:val="0"/>
    <w:rPr>
      <w:rFonts w:hint="eastAsia" w:ascii="宋体" w:hAnsi="宋体" w:eastAsia="宋体"/>
      <w:color w:val="000000"/>
      <w:sz w:val="24"/>
      <w:szCs w:val="24"/>
    </w:rPr>
  </w:style>
  <w:style w:type="character" w:customStyle="1" w:styleId="16">
    <w:name w:val="fontstyle21"/>
    <w:basedOn w:val="8"/>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908</Words>
  <Characters>5179</Characters>
  <Lines>43</Lines>
  <Paragraphs>12</Paragraphs>
  <TotalTime>3</TotalTime>
  <ScaleCrop>false</ScaleCrop>
  <LinksUpToDate>false</LinksUpToDate>
  <CharactersWithSpaces>6075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2021-03-26T07:28:26Z</dcterms:modified>
  <cp:revision>1049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3A0778F989E842589831CA6B7415420D</vt:lpwstr>
  </property>
</Properties>
</file>