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受审核部门：管理层、办公室、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/>
                <w:sz w:val="24"/>
                <w:szCs w:val="24"/>
              </w:rPr>
              <w:t>部、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综合车间、化纤包装厂、运输部</w:t>
            </w:r>
            <w:r>
              <w:rPr>
                <w:rFonts w:hint="eastAsia"/>
                <w:sz w:val="24"/>
                <w:szCs w:val="24"/>
              </w:rPr>
              <w:t>，  陪同：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王金平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审核员：伍光华、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马佳、张磊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月23日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/>
          <w:p/>
          <w:p/>
          <w:p/>
          <w:p/>
          <w:p>
            <w:pPr>
              <w:pStyle w:val="13"/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/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/>
        </w:tc>
        <w:tc>
          <w:tcPr>
            <w:tcW w:w="960" w:type="dxa"/>
          </w:tcPr>
          <w:p/>
        </w:tc>
        <w:tc>
          <w:tcPr>
            <w:tcW w:w="10596" w:type="dxa"/>
          </w:tcPr>
          <w:p>
            <w:pPr>
              <w:tabs>
                <w:tab w:val="left" w:pos="426"/>
              </w:tabs>
              <w:spacing w:line="440" w:lineRule="exact"/>
              <w:ind w:firstLine="420" w:firstLineChars="200"/>
            </w:pPr>
            <w:bookmarkStart w:id="0" w:name="组织名称"/>
            <w:r>
              <w:rPr>
                <w:rFonts w:hint="eastAsia"/>
                <w:sz w:val="21"/>
                <w:szCs w:val="21"/>
                <w:lang w:val="en-US" w:eastAsia="zh-CN"/>
              </w:rPr>
              <w:t>安庆市</w:t>
            </w:r>
            <w:r>
              <w:rPr>
                <w:sz w:val="21"/>
                <w:szCs w:val="21"/>
              </w:rPr>
              <w:t>鑫华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腈</w:t>
            </w:r>
            <w:r>
              <w:rPr>
                <w:sz w:val="21"/>
                <w:szCs w:val="21"/>
              </w:rPr>
              <w:t>工贸有限责任公司</w:t>
            </w:r>
            <w:bookmarkEnd w:id="0"/>
            <w:r>
              <w:rPr>
                <w:rFonts w:hint="eastAsia"/>
              </w:rPr>
              <w:t>主要从事</w:t>
            </w:r>
            <w:r>
              <w:t>塑料编织袋（食品包装用除外），塑料集装袋、塑料打包带、AX级压力管道金属密封元件（限带加强环型金属缠绕垫片、基本型金属缠绕垫片、金属垫片）、AX级压力管道非金属密封元件（限非金属垫片、复合增强垫片、模压填料、编织填料）、滤袋、滤布的生产销售：道路危险货物运输（3类、4类）；乙</w:t>
            </w:r>
            <w:r>
              <w:rPr>
                <w:rFonts w:hint="eastAsia"/>
                <w:lang w:val="en-US" w:eastAsia="zh-CN"/>
              </w:rPr>
              <w:t>腈</w:t>
            </w:r>
            <w:r>
              <w:t>的销售（仅限许可范围内）</w:t>
            </w:r>
            <w:r>
              <w:rPr>
                <w:rFonts w:hint="eastAsia"/>
              </w:rPr>
              <w:t>。</w:t>
            </w:r>
          </w:p>
          <w:p>
            <w:pPr>
              <w:tabs>
                <w:tab w:val="left" w:pos="426"/>
              </w:tabs>
              <w:spacing w:line="440" w:lineRule="exact"/>
              <w:ind w:firstLine="420" w:firstLineChars="200"/>
              <w:rPr>
                <w:rFonts w:ascii="宋体"/>
                <w:b/>
                <w:bCs/>
                <w:color w:val="000000"/>
                <w:szCs w:val="21"/>
              </w:rPr>
            </w:pPr>
            <w:r>
              <w:t> </w:t>
            </w:r>
            <w:r>
              <w:rPr>
                <w:rFonts w:hint="eastAsia" w:ascii="宋体" w:hAnsi="宋体"/>
                <w:bCs/>
                <w:szCs w:val="21"/>
              </w:rPr>
              <w:t>现场确认范围</w:t>
            </w:r>
          </w:p>
          <w:p>
            <w:bookmarkStart w:id="1" w:name="审核范围"/>
            <w:r>
              <w:t>Q：塑料编织袋（食品包装用除外），塑料集装袋、塑料打包带、AX级压力管道金属密封元件（限带加强环型金属缠绕垫片、基本型金属缠绕垫片、金属垫片）、AX级压力管道非金属密封元件（限非金属垫片、复合增强垫片、模压填料、编织填料）、滤袋、滤布的生产销售：道路危险货物运输（3类、4类）；乙</w:t>
            </w:r>
            <w:r>
              <w:rPr>
                <w:rFonts w:hint="eastAsia"/>
                <w:lang w:val="en-US" w:eastAsia="zh-CN"/>
              </w:rPr>
              <w:t>腈</w:t>
            </w:r>
            <w:r>
              <w:t>的销售（仅限许可范围内）</w:t>
            </w:r>
          </w:p>
          <w:p>
            <w:r>
              <w:t>E：塑料编织袋（食品包装用除外），塑料集装袋、塑料打包带、AX级压力管道金属密封元件（限带加强环型金属缠绕垫片、基本型金属缠绕垫片、金属垫片）、AX级压力管道非金属密封元件（限非金属垫片、复合增强垫片、模压填料、编织填料）、滤袋、滤布的生产销售：道路危险货物运输（3类、4类）；乙</w:t>
            </w:r>
            <w:r>
              <w:rPr>
                <w:rFonts w:hint="eastAsia"/>
                <w:lang w:val="en-US" w:eastAsia="zh-CN"/>
              </w:rPr>
              <w:t>腈</w:t>
            </w:r>
            <w:r>
              <w:t>的销售（仅限许可范围内）所涉及场所的相关环境管理活动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t>O：塑料编织袋（食品包装用除外），塑料集装袋、塑料打包带、AX级压力管道金属密封元件（限带加强环型金属缠绕垫片、基本型金属缠绕垫片、金属垫片）、AX级压力管道非金属密封元件（限非金属垫片、复合增强垫片、模压填料、编织填料）、滤袋、滤布的生产销售：道路危险货物运输（3类、4类）；乙</w:t>
            </w:r>
            <w:r>
              <w:rPr>
                <w:rFonts w:hint="eastAsia"/>
                <w:lang w:val="en-US" w:eastAsia="zh-CN"/>
              </w:rPr>
              <w:t>腈</w:t>
            </w:r>
            <w:r>
              <w:t>的销售（仅限许可范围内）所涉及场所的相关职业健康安全管理活动</w:t>
            </w:r>
            <w:bookmarkEnd w:id="1"/>
          </w:p>
          <w:p>
            <w:p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不适用条款：</w:t>
            </w:r>
            <w:r>
              <w:rPr>
                <w:rFonts w:ascii="宋体" w:hAnsi="宋体"/>
                <w:b w:val="0"/>
                <w:bCs/>
                <w:szCs w:val="21"/>
              </w:rPr>
              <w:t>Q 8.3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不影响满足顾客和法律法规要求的责任和能力。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质量环境职业健康安全管理体系于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建立并正式实施。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组织机构：</w:t>
            </w:r>
            <w:r>
              <w:rPr>
                <w:rFonts w:hint="eastAsia"/>
                <w:sz w:val="21"/>
                <w:szCs w:val="21"/>
              </w:rPr>
              <w:t>办公室、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综合车间、化纤包装厂、运输部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公司生产经营地在中石化安庆分公司生产车间范围内，无生产废水产生，生活污水接入安庆石化管网处理，无废气，无噪声。</w:t>
            </w:r>
          </w:p>
          <w:p>
            <w:pPr>
              <w:tabs>
                <w:tab w:val="left" w:pos="540"/>
              </w:tabs>
              <w:spacing w:line="300" w:lineRule="exact"/>
              <w:ind w:left="201" w:hanging="200" w:hangingChars="100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关键过程有：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金属和非金属垫片的下料过程；缠绕为特殊过程；</w:t>
            </w:r>
          </w:p>
          <w:p>
            <w:pPr>
              <w:tabs>
                <w:tab w:val="left" w:pos="540"/>
              </w:tabs>
              <w:spacing w:line="300" w:lineRule="exact"/>
              <w:ind w:left="201" w:hanging="201" w:hanging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需要确认过程</w:t>
            </w: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销售过程</w:t>
            </w:r>
          </w:p>
          <w:p>
            <w:pPr>
              <w:spacing w:line="480" w:lineRule="exact"/>
              <w:ind w:right="-6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塑料编织制品</w:t>
            </w:r>
            <w:r>
              <w:rPr>
                <w:rFonts w:hint="eastAsia"/>
                <w:szCs w:val="21"/>
              </w:rPr>
              <w:t>生产流程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</w:pPr>
            <w:r>
              <w:pict>
                <v:shape id="_x0000_i1025" o:spt="75" type="#_x0000_t75" style="height:201pt;width:413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</w:pPr>
            <w:r>
              <w:pict>
                <v:shape id="_x0000_i1026" o:spt="75" type="#_x0000_t75" style="height:101.35pt;width:518.9pt;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</w:t>
            </w:r>
            <w:r>
              <w:rPr>
                <w:rFonts w:hint="eastAsia" w:ascii="宋体" w:hAnsi="宋体" w:cs="宋体"/>
                <w:kern w:val="0"/>
                <w:szCs w:val="21"/>
              </w:rPr>
              <w:t>供《适用的法律法规清单》、提供了《外来文件情况清单》</w:t>
            </w:r>
          </w:p>
          <w:p>
            <w:pPr>
              <w:pStyle w:val="13"/>
            </w:pPr>
            <w:r>
              <w:rPr>
                <w:rFonts w:hint="eastAsia" w:ascii="宋体" w:hAnsi="宋体" w:cs="宋体"/>
                <w:kern w:val="0"/>
                <w:szCs w:val="21"/>
              </w:rPr>
              <w:t>“外来文件清单”提供了与塑料管道产品相关的法律法规，但是识别不充分，未识别排水管道及管件的标准。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>
            <w:pPr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公司的质量、环境和职业健康安全的方针：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以人为本  守法经营  和谐发展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科学管理  求实创新  创建一流</w:t>
            </w:r>
          </w:p>
          <w:p>
            <w:pPr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管理目标：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质量目标：出厂产品合格率100％；产品一次交检合格率≥96%；顾客满意率90%以上。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环境、职业健康安全目标：</w:t>
            </w:r>
          </w:p>
          <w:p>
            <w:pPr>
              <w:adjustRightInd w:val="0"/>
              <w:snapToGrid w:val="0"/>
              <w:spacing w:line="500" w:lineRule="exact"/>
              <w:ind w:firstLine="420" w:firstLineChars="200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无重大人身伤亡事故；无重大生产设备事故；无重大火灾爆炸事故；无职业病发生；千人重伤率低于0.1‰；节约能源，降低消耗；减少噪声，保护环境，实现清洁生产；加强固体废弃物的回收处理，“三废”排放达标率100%；员工安全教育率：100%。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提供了本公司的环境和安全管理方案和控制措施，有编制人、审批人签字，二阶段进行进一步关注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提供了“重要环境因素清单”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潜在火灾、固废排放、</w:t>
            </w:r>
            <w:r>
              <w:rPr>
                <w:rFonts w:hint="eastAsia"/>
                <w:szCs w:val="21"/>
                <w:lang w:val="en-US" w:eastAsia="zh-CN"/>
              </w:rPr>
              <w:t>能源的消耗、危险化学品的泄漏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  <w:szCs w:val="21"/>
              </w:rPr>
              <w:t>供了“不可接受风险清单”，</w:t>
            </w:r>
          </w:p>
          <w:p>
            <w:pPr>
              <w:pStyle w:val="13"/>
              <w:tabs>
                <w:tab w:val="left" w:pos="312"/>
              </w:tabs>
              <w:rPr>
                <w:bCs w:val="0"/>
                <w:spacing w:val="0"/>
                <w:szCs w:val="21"/>
              </w:rPr>
            </w:pPr>
            <w:r>
              <w:rPr>
                <w:rFonts w:hint="eastAsia"/>
                <w:bCs w:val="0"/>
                <w:spacing w:val="0"/>
                <w:szCs w:val="21"/>
              </w:rPr>
              <w:t>潜在火灾、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危化品泄漏</w:t>
            </w:r>
            <w:r>
              <w:rPr>
                <w:rFonts w:hint="eastAsia"/>
                <w:bCs w:val="0"/>
                <w:spacing w:val="0"/>
                <w:szCs w:val="21"/>
              </w:rPr>
              <w:t>、触电、机械伤害等。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rFonts w:hint="eastAsia"/>
                <w:szCs w:val="21"/>
                <w:lang w:val="en-US" w:eastAsia="zh-CN"/>
              </w:rPr>
              <w:t>2021.1.16-17</w:t>
            </w:r>
            <w:r>
              <w:rPr>
                <w:rFonts w:hint="eastAsia"/>
                <w:szCs w:val="21"/>
              </w:rPr>
              <w:t>进行一次内审，提供了内审计划、内审记录、不符合报告、内审报告等，具体内容，二阶段进一步审核。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2021.2.25</w:t>
            </w:r>
            <w:r>
              <w:rPr>
                <w:rFonts w:hint="eastAsia"/>
                <w:szCs w:val="21"/>
              </w:rPr>
              <w:t>召开了管理评审会议，由总经理主持。提供管理评审报告，具体内容，二阶段进一步审核。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有使用特种设备：</w:t>
            </w:r>
            <w:bookmarkStart w:id="2" w:name="_GoBack"/>
            <w:bookmarkEnd w:id="2"/>
            <w:r>
              <w:rPr>
                <w:rFonts w:hint="eastAsia"/>
                <w:szCs w:val="21"/>
                <w:lang w:val="en-US" w:eastAsia="zh-CN"/>
              </w:rPr>
              <w:t>危化品运输车辆</w:t>
            </w:r>
            <w:r>
              <w:rPr>
                <w:rFonts w:hint="eastAsia"/>
                <w:szCs w:val="21"/>
              </w:rPr>
              <w:t>，提供检验合格报告。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pStyle w:val="13"/>
              <w:rPr>
                <w:szCs w:val="21"/>
              </w:rPr>
            </w:pPr>
          </w:p>
          <w:p>
            <w:pPr>
              <w:pStyle w:val="13"/>
              <w:rPr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具备二阶段审核的条件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企业现有人数36人。</w:t>
            </w:r>
          </w:p>
          <w:p/>
        </w:tc>
        <w:tc>
          <w:tcPr>
            <w:tcW w:w="993" w:type="dxa"/>
          </w:tcPr>
          <w:p/>
        </w:tc>
      </w:tr>
    </w:tbl>
    <w:p>
      <w:pPr>
        <w:jc w:val="center"/>
      </w:pPr>
    </w:p>
    <w:p>
      <w:pPr>
        <w:jc w:val="center"/>
      </w:pPr>
    </w:p>
    <w:p/>
    <w:p>
      <w:pPr>
        <w:pStyle w:val="3"/>
      </w:pPr>
      <w:r>
        <w:rPr>
          <w:rFonts w:hint="eastAsia"/>
        </w:rPr>
        <w:t>说明：不符合标注</w:t>
      </w:r>
      <w: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eastAsia"/>
      </w:rPr>
      <w:t>北京国标联合认证有限公司</w:t>
    </w:r>
    <w:r>
      <w:rPr>
        <w:rStyle w:val="11"/>
      </w:rPr>
      <w:tab/>
    </w:r>
    <w:r>
      <w:rPr>
        <w:rStyle w:val="11"/>
      </w:rPr>
      <w:tab/>
    </w:r>
    <w:r>
      <w:rPr>
        <w:rStyle w:val="11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</w:t>
                </w:r>
                <w:r>
                  <w:rPr>
                    <w:sz w:val="18"/>
                    <w:szCs w:val="18"/>
                  </w:rPr>
                  <w:t>B-I-13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1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A55"/>
    <w:rsid w:val="000154C8"/>
    <w:rsid w:val="00023D11"/>
    <w:rsid w:val="0003373A"/>
    <w:rsid w:val="000430AD"/>
    <w:rsid w:val="000806AB"/>
    <w:rsid w:val="00084AFE"/>
    <w:rsid w:val="0008763D"/>
    <w:rsid w:val="000A21D2"/>
    <w:rsid w:val="000B51BD"/>
    <w:rsid w:val="000D4CD5"/>
    <w:rsid w:val="000E7E79"/>
    <w:rsid w:val="00127554"/>
    <w:rsid w:val="00135DC3"/>
    <w:rsid w:val="0015111B"/>
    <w:rsid w:val="001D6332"/>
    <w:rsid w:val="00244053"/>
    <w:rsid w:val="00283D22"/>
    <w:rsid w:val="002961F0"/>
    <w:rsid w:val="002B18AC"/>
    <w:rsid w:val="002B7EEE"/>
    <w:rsid w:val="00332D97"/>
    <w:rsid w:val="00390345"/>
    <w:rsid w:val="003B4D0F"/>
    <w:rsid w:val="003C3DEE"/>
    <w:rsid w:val="003F3867"/>
    <w:rsid w:val="00407E5C"/>
    <w:rsid w:val="00420186"/>
    <w:rsid w:val="004211BA"/>
    <w:rsid w:val="004238BA"/>
    <w:rsid w:val="00474273"/>
    <w:rsid w:val="00495D3A"/>
    <w:rsid w:val="004978F4"/>
    <w:rsid w:val="004C6BDB"/>
    <w:rsid w:val="004D335D"/>
    <w:rsid w:val="004E08FA"/>
    <w:rsid w:val="004E2167"/>
    <w:rsid w:val="004F0E5B"/>
    <w:rsid w:val="00554C63"/>
    <w:rsid w:val="00560705"/>
    <w:rsid w:val="00571BF6"/>
    <w:rsid w:val="0057467B"/>
    <w:rsid w:val="005A0A55"/>
    <w:rsid w:val="005B4A20"/>
    <w:rsid w:val="00610CCF"/>
    <w:rsid w:val="00652A28"/>
    <w:rsid w:val="006E42FB"/>
    <w:rsid w:val="00737EFD"/>
    <w:rsid w:val="00766787"/>
    <w:rsid w:val="007757F3"/>
    <w:rsid w:val="00787691"/>
    <w:rsid w:val="007D7CED"/>
    <w:rsid w:val="007F4540"/>
    <w:rsid w:val="00805DAC"/>
    <w:rsid w:val="00824194"/>
    <w:rsid w:val="0085165F"/>
    <w:rsid w:val="00871C15"/>
    <w:rsid w:val="008766EC"/>
    <w:rsid w:val="008973EE"/>
    <w:rsid w:val="008A7C30"/>
    <w:rsid w:val="009158BC"/>
    <w:rsid w:val="00951B02"/>
    <w:rsid w:val="009570B1"/>
    <w:rsid w:val="00971385"/>
    <w:rsid w:val="009B7A35"/>
    <w:rsid w:val="009D7E58"/>
    <w:rsid w:val="00A56783"/>
    <w:rsid w:val="00B429BB"/>
    <w:rsid w:val="00B65520"/>
    <w:rsid w:val="00BB1088"/>
    <w:rsid w:val="00BB2934"/>
    <w:rsid w:val="00BC3D48"/>
    <w:rsid w:val="00C10090"/>
    <w:rsid w:val="00C22F34"/>
    <w:rsid w:val="00C27293"/>
    <w:rsid w:val="00C819D2"/>
    <w:rsid w:val="00C841D9"/>
    <w:rsid w:val="00C9796D"/>
    <w:rsid w:val="00CA303E"/>
    <w:rsid w:val="00CF14B8"/>
    <w:rsid w:val="00D23F98"/>
    <w:rsid w:val="00DC78FD"/>
    <w:rsid w:val="00DD3069"/>
    <w:rsid w:val="00E14D74"/>
    <w:rsid w:val="00E42E03"/>
    <w:rsid w:val="00E4362C"/>
    <w:rsid w:val="00E657F6"/>
    <w:rsid w:val="00E6620C"/>
    <w:rsid w:val="00ED6F28"/>
    <w:rsid w:val="18DD0996"/>
    <w:rsid w:val="5BE13949"/>
    <w:rsid w:val="70643506"/>
    <w:rsid w:val="7809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locked/>
    <w:uiPriority w:val="99"/>
    <w:rPr>
      <w:rFonts w:cs="Times New Roman"/>
      <w:b/>
    </w:rPr>
  </w:style>
  <w:style w:type="character" w:customStyle="1" w:styleId="8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Char Char"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paragraph" w:customStyle="1" w:styleId="13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1233</Characters>
  <Lines>10</Lines>
  <Paragraphs>2</Paragraphs>
  <TotalTime>2</TotalTime>
  <ScaleCrop>false</ScaleCrop>
  <LinksUpToDate>false</LinksUpToDate>
  <CharactersWithSpaces>1447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2021-03-29T08:07:31Z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9E5C70831F2B481683AA99AA4CBBE7B5</vt:lpwstr>
  </property>
</Properties>
</file>