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安徽省鑫华晴工贸有限责任公司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0181-2021-QEO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操共青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13805563189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3370714553@qq.com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塑料编织袋（食品包装用除外），塑料集装袋、塑料打包带、AX级压力管道；金属密封元件（限带加强环型金属缠绕垫片、基本型金属缠绕垫片、金属垫片）、AX级压力管道非金属密封元件（限非金属垫片、复合增强垫片、模压填料、编织填料）、滤袋、滤布的生产销售：道路危险货物运输（3类、4类）；乙醇的销售（仅限许可范围内）</w:t>
            </w:r>
          </w:p>
          <w:p>
            <w:r>
              <w:t>E：塑料编织袋（食品包装用除外），塑料集装袋、塑料打包带、AX级压力管道；金属密封元件（限带加强环型金属缠绕垫片、基本型金属缠绕垫片、金属垫片）、AX级压力管道非金属密封元件（限非金属垫片、复合增强垫片、模压填料、编织填料）、滤袋、滤布的生产销售：道路危险货物运输（3类、4类）；乙醇的销售（仅限许可范围内）所涉及场所的相关环境管理活动</w:t>
            </w:r>
          </w:p>
          <w:p>
            <w:r>
              <w:t>O：塑料编织袋（食品包装用除外），塑料集装袋、塑料打包带、AX级压力管道；金属密封元件（限带加强环型金属缠绕垫片、基本型金属缠绕垫片、金属垫片）、AX级压力管道非金属密封元件（限非金属垫片、复合增强垫片、模压填料、编织填料）、滤袋、滤布的生产销售：道路危险货物运输（3类、4类）；乙醇的销售（仅限许可范围内）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Q：04.02.00;14.02.01;14.02.02;17.05.02;17.12.04;29.11.05;31.04.01</w:t>
            </w:r>
          </w:p>
          <w:p>
            <w:r>
              <w:t>E：04.02.00;14.02.01;14.02.02;17.05.02;17.12.04;29.11.05;31.04.01</w:t>
            </w:r>
          </w:p>
          <w:p>
            <w:r>
              <w:t>O：04.02.00;14.02.01;14.02.02;17.05.02;17.12.04;29.11.05;31.04.01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2021年03月23日 上午至2021年03月23日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Q:17.05.02,17.12.04,29.11.05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E:14.02.01,14.02.02,17.05.02,17.12.04,29.11.05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O:17.05.02,17.12.04,29.11.05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马佳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Q:04.02.00,31.04.01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E:04.02.00,31.04.01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O:04.02.00,31.04.01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13701012828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ISC-61499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张磊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Q:14.02.01,14.02.02,17.12.04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E:14.02.01,14.02.02,17.12.04,29.11.05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O:14.02.01,14.02.02,17.12.04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2021.3.21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2021.3.21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2021.3.21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806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5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  <w:lang w:val="en-US" w:eastAsia="zh-CN"/>
              </w:rPr>
              <w:t>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6806" w:type="dxa"/>
            <w:vAlign w:val="center"/>
          </w:tcPr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055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(中餐)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806" w:type="dxa"/>
            <w:vAlign w:val="center"/>
          </w:tcPr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了解受审核方基本概况，资质、法人、总经理及部门设置、主管部门。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了解受审核方管理体系策划情况。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确定认证范围和经营场所、生产场所及在建项目；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必要时检查环境评价、安全评价、消防验收等情况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了解受审核方文件、外来文件和环境、职业健康安全适用法律法规及其他要求控制情况；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了解受审核方是否策划和实施了内部审核；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了解管理评审控制情况；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了解受审核方生产过程实现过程的策划和实施控制情况；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0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了解受审核方采购、销售的实施控制情况；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了解受审核方销售过程、采购过程环境因素和危险源识别、重要环境因素和重大危险源控制措施策划，合规性评价；环境、职业健康安全管理体系运作的情况；</w:t>
            </w:r>
            <w:bookmarkStart w:id="14" w:name="_GoBack"/>
            <w:bookmarkEnd w:id="14"/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必要时检查环境评价、安全评价、消防验收等情况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现场观察；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0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/>
                <w:bCs/>
                <w:sz w:val="20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8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审核组内部会议、与领导层沟通、末次会议</w:t>
            </w:r>
          </w:p>
        </w:tc>
        <w:tc>
          <w:tcPr>
            <w:tcW w:w="10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/>
          <w:b/>
          <w:color w:val="000000"/>
          <w:sz w:val="21"/>
          <w:szCs w:val="21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C821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伍光华</cp:lastModifiedBy>
  <cp:lastPrinted>2019-03-27T03:10:00Z</cp:lastPrinted>
  <dcterms:modified xsi:type="dcterms:W3CDTF">2021-03-22T02:24:58Z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532C21BA666F49F382D1F8670219D325</vt:lpwstr>
  </property>
</Properties>
</file>