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浙江华艺盛 纺织股份有限公司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李丽英</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EnMS:审核员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Q:04.02.00</w:t>
            </w:r>
          </w:p>
          <w:p w:rsidR="008E67FF" w:rsidP="008E67FF">
            <w:pPr>
              <w:spacing w:line="240" w:lineRule="exact"/>
              <w:jc w:val="center"/>
              <w:rPr>
                <w:b/>
                <w:color w:val="000000" w:themeColor="text1"/>
                <w:sz w:val="20"/>
                <w:szCs w:val="20"/>
              </w:rPr>
            </w:pPr>
            <w:r>
              <w:rPr>
                <w:b/>
                <w:color w:val="000000" w:themeColor="text1"/>
                <w:sz w:val="20"/>
                <w:szCs w:val="20"/>
              </w:rPr>
              <w:t>E:04.02.00</w:t>
            </w:r>
          </w:p>
          <w:p w:rsidR="008E67FF" w:rsidP="008E67FF">
            <w:pPr>
              <w:spacing w:line="240" w:lineRule="exact"/>
              <w:jc w:val="center"/>
              <w:rPr>
                <w:b/>
                <w:color w:val="000000" w:themeColor="text1"/>
                <w:sz w:val="20"/>
                <w:szCs w:val="20"/>
              </w:rPr>
            </w:pPr>
            <w:r>
              <w:rPr>
                <w:b/>
                <w:color w:val="000000" w:themeColor="text1"/>
                <w:sz w:val="20"/>
                <w:szCs w:val="20"/>
              </w:rPr>
              <w:t>O:04.02.00</w:t>
            </w:r>
          </w:p>
          <w:p w:rsidR="008E67FF" w:rsidP="008E67FF">
            <w:pPr>
              <w:spacing w:line="240" w:lineRule="exact"/>
              <w:jc w:val="center"/>
              <w:rPr>
                <w:b/>
                <w:color w:val="000000" w:themeColor="text1"/>
                <w:sz w:val="20"/>
                <w:szCs w:val="20"/>
              </w:rPr>
            </w:pPr>
            <w:r>
              <w:rPr>
                <w:b/>
                <w:color w:val="000000" w:themeColor="text1"/>
                <w:sz w:val="20"/>
                <w:szCs w:val="20"/>
              </w:rPr>
              <w:t>EnMS:2.5</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王宁敏</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p w:rsidR="008E67FF" w:rsidP="008E67FF">
            <w:pPr>
              <w:spacing w:line="240" w:lineRule="exact"/>
              <w:jc w:val="center"/>
              <w:rPr>
                <w:b/>
                <w:color w:val="000000" w:themeColor="text1"/>
                <w:sz w:val="20"/>
                <w:szCs w:val="20"/>
              </w:rPr>
            </w:pPr>
            <w:r>
              <w:rPr>
                <w:b/>
                <w:color w:val="000000" w:themeColor="text1"/>
                <w:sz w:val="20"/>
                <w:szCs w:val="20"/>
              </w:rPr>
              <w:t>EnMS:审核员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Q:04.02.00</w:t>
            </w:r>
          </w:p>
          <w:p w:rsidR="008E67FF" w:rsidP="008E67FF">
            <w:pPr>
              <w:spacing w:line="240" w:lineRule="exact"/>
              <w:jc w:val="center"/>
              <w:rPr>
                <w:b/>
                <w:color w:val="000000" w:themeColor="text1"/>
                <w:sz w:val="20"/>
                <w:szCs w:val="20"/>
              </w:rPr>
            </w:pPr>
            <w:r>
              <w:rPr>
                <w:b/>
                <w:color w:val="000000" w:themeColor="text1"/>
                <w:sz w:val="20"/>
                <w:szCs w:val="20"/>
              </w:rPr>
              <w:t>E:04.02.00</w:t>
            </w:r>
          </w:p>
          <w:p w:rsidR="008E67FF" w:rsidP="008E67FF">
            <w:pPr>
              <w:spacing w:line="240" w:lineRule="exact"/>
              <w:jc w:val="center"/>
              <w:rPr>
                <w:b/>
                <w:color w:val="000000" w:themeColor="text1"/>
                <w:sz w:val="20"/>
                <w:szCs w:val="20"/>
              </w:rPr>
            </w:pPr>
            <w:r>
              <w:rPr>
                <w:b/>
                <w:color w:val="000000" w:themeColor="text1"/>
                <w:sz w:val="20"/>
                <w:szCs w:val="20"/>
              </w:rPr>
              <w:t>O:04.02.00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ISO45001：2018,EnMS：ISO50001:2018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浙江华艺盛 纺织股份有限公司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浙江省湖州市南浔区石淙镇镇西工业区588号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313014</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浙江省湖州市南浔区石淙镇镇西工业区588号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313014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谈雅梅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15088390691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唐建根</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唐建根</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Q：胚布、围巾、丝巾的设计、生产</w:t>
            </w:r>
          </w:p>
          <w:p>
            <w:pPr>
              <w:spacing w:line="320" w:lineRule="exact"/>
              <w:rPr>
                <w:rFonts w:ascii="宋体" w:hAnsi="宋体"/>
                <w:b/>
                <w:color w:val="000000" w:themeColor="text1"/>
                <w:sz w:val="20"/>
                <w:szCs w:val="20"/>
              </w:rPr>
            </w:pPr>
            <w:r>
              <w:rPr>
                <w:rFonts w:ascii="宋体" w:hAnsi="宋体"/>
                <w:b/>
                <w:color w:val="000000" w:themeColor="text1"/>
                <w:sz w:val="20"/>
                <w:szCs w:val="20"/>
              </w:rPr>
              <w:t>E：胚布、围巾、丝巾的设计、生产所涉及场所的相关环境管理活动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O：胚布、围巾、丝巾的设计、生产所涉及场所的相关职业健康安全管理活动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EnMS：围巾用面料的制造涉及相关能源管理活动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Q：04.02.00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E：04.02.00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O：04.02.00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EnMS：2.5</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2020-10-09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