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华艺盛 纺织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5-2021-QEO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