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0200-2021-QEO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无锡市宜净环保科技有限公司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Q:18.05.07,29.10.07</w:t>
            </w:r>
          </w:p>
          <w:p>
            <w:pPr>
              <w:spacing w:line="240" w:lineRule="exact"/>
              <w:jc w:val="center"/>
              <w:rPr>
                <w:b/>
                <w:color w:val="000000"/>
                <w:sz w:val="20"/>
                <w:szCs w:val="20"/>
              </w:rPr>
            </w:pPr>
            <w:r>
              <w:rPr>
                <w:b/>
                <w:color w:val="000000"/>
                <w:sz w:val="20"/>
                <w:szCs w:val="20"/>
              </w:rPr>
              <w:t>E:18.05.07,29.10.07</w:t>
            </w:r>
          </w:p>
          <w:p>
            <w:pPr>
              <w:spacing w:line="240" w:lineRule="exact"/>
              <w:jc w:val="center"/>
              <w:rPr>
                <w:b/>
                <w:color w:val="000000"/>
                <w:sz w:val="20"/>
                <w:szCs w:val="20"/>
              </w:rPr>
            </w:pPr>
            <w:r>
              <w:rPr>
                <w:b/>
                <w:color w:val="000000"/>
                <w:sz w:val="20"/>
                <w:szCs w:val="20"/>
              </w:rPr>
              <w:t>O:18.05.07,29.12.00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Q:18.05.07,29.10.07</w:t>
            </w:r>
          </w:p>
          <w:p>
            <w:pPr>
              <w:spacing w:line="240" w:lineRule="exact"/>
              <w:jc w:val="center"/>
              <w:rPr>
                <w:b/>
                <w:color w:val="000000"/>
                <w:sz w:val="20"/>
                <w:szCs w:val="20"/>
              </w:rPr>
            </w:pPr>
            <w:r>
              <w:rPr>
                <w:b/>
                <w:color w:val="000000"/>
                <w:sz w:val="20"/>
                <w:szCs w:val="20"/>
              </w:rPr>
              <w:t>E:18.05.07,29.10.07</w:t>
            </w:r>
          </w:p>
          <w:p>
            <w:pPr>
              <w:spacing w:line="240" w:lineRule="exact"/>
              <w:jc w:val="center"/>
              <w:rPr>
                <w:b/>
                <w:color w:val="000000"/>
                <w:sz w:val="20"/>
                <w:szCs w:val="20"/>
              </w:rPr>
            </w:pPr>
            <w:r>
              <w:rPr>
                <w:b/>
                <w:color w:val="000000"/>
                <w:sz w:val="20"/>
                <w:szCs w:val="20"/>
              </w:rPr>
              <w:t>O:18.05.07,29.12.00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无锡市宜净环保科技有限公司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宜兴市新街街道百合场路18号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214205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宜兴市新街街道百合场路18号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214205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张玉云</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13023353365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丁寅</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ascii="宋体"/>
                <w:b/>
                <w:color w:val="000000"/>
                <w:sz w:val="20"/>
                <w:szCs w:val="20"/>
              </w:rPr>
              <w:t>张玉云</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949494412@qq.com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Q：环保设备的组装及销售</w:t>
            </w:r>
          </w:p>
          <w:p>
            <w:pPr>
              <w:spacing w:line="400" w:lineRule="exact"/>
              <w:rPr>
                <w:rFonts w:ascii="宋体" w:hAnsi="宋体"/>
                <w:b/>
                <w:color w:val="000000"/>
                <w:sz w:val="20"/>
                <w:szCs w:val="20"/>
              </w:rPr>
            </w:pPr>
            <w:r>
              <w:rPr>
                <w:rFonts w:ascii="宋体" w:hAnsi="宋体"/>
                <w:b/>
                <w:color w:val="000000"/>
                <w:sz w:val="20"/>
                <w:szCs w:val="20"/>
              </w:rPr>
              <w:t>E：环保设备的组装及销售所涉及场所的相关环境管理活动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O：环保设备的组装及销售所涉及场所的相关职业健康安全管理活动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Q：18.05.07;29.10.07</w:t>
            </w:r>
          </w:p>
          <w:p>
            <w:pPr>
              <w:spacing w:line="280" w:lineRule="exact"/>
              <w:rPr>
                <w:rFonts w:ascii="宋体"/>
                <w:b/>
                <w:color w:val="000000"/>
                <w:sz w:val="20"/>
                <w:szCs w:val="20"/>
              </w:rPr>
            </w:pPr>
            <w:r>
              <w:rPr>
                <w:rFonts w:ascii="宋体"/>
                <w:b/>
                <w:color w:val="000000"/>
                <w:sz w:val="20"/>
                <w:szCs w:val="20"/>
              </w:rPr>
              <w:t>E：18.05.07;29.10.07</w:t>
            </w:r>
          </w:p>
          <w:p>
            <w:pPr>
              <w:spacing w:line="280" w:lineRule="exact"/>
              <w:rPr>
                <w:rFonts w:ascii="宋体"/>
                <w:b/>
                <w:color w:val="000000"/>
                <w:sz w:val="20"/>
                <w:szCs w:val="20"/>
              </w:rPr>
            </w:pPr>
            <w:r>
              <w:rPr>
                <w:rFonts w:ascii="宋体"/>
                <w:b/>
                <w:color w:val="000000"/>
                <w:sz w:val="20"/>
                <w:szCs w:val="20"/>
              </w:rPr>
              <w:t>O：18.05.07;29.12.00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管理手册、程序文件、法律法规清单、危险源、环境因素等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供销部、综合部、财务部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质量管理体系覆盖范围是否考虑了标准</w:t>
            </w:r>
            <w:r>
              <w:rPr>
                <w:rFonts w:hint="eastAsia" w:ascii="宋体" w:hAnsi="宋体"/>
                <w:color w:val="000000"/>
                <w:spacing w:val="-10"/>
                <w:sz w:val="20"/>
                <w:szCs w:val="20"/>
                <w:lang w:eastAsia="zh-CN"/>
              </w:rPr>
              <w:t>：</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sz w:val="21"/>
                <w:szCs w:val="21"/>
              </w:rPr>
              <w:t>环保设备的组装及销售</w:t>
            </w:r>
          </w:p>
          <w:p>
            <w:pPr>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管理层、综合部、供销部、财务部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spacing w:line="340" w:lineRule="exact"/>
              <w:rPr>
                <w:rFonts w:hint="eastAsia" w:ascii="宋体" w:hAnsi="宋体"/>
                <w:color w:val="000000"/>
                <w:spacing w:val="20"/>
                <w:sz w:val="24"/>
              </w:rPr>
            </w:pPr>
            <w:r>
              <w:rPr>
                <w:rFonts w:hint="eastAsia" w:ascii="宋体" w:hAnsi="宋体"/>
                <w:color w:val="000000"/>
                <w:sz w:val="20"/>
                <w:szCs w:val="20"/>
              </w:rPr>
              <w:t>受审核方位于：</w:t>
            </w:r>
            <w:r>
              <w:t>宜兴市新街街道百合场路18号</w:t>
            </w:r>
          </w:p>
          <w:p>
            <w:pPr>
              <w:tabs>
                <w:tab w:val="left" w:pos="360"/>
              </w:tabs>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A3"/>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ascii="Times New Roman" w:hAnsi="Times New Roman"/>
                <w:color w:val="000000"/>
                <w:kern w:val="0"/>
                <w:sz w:val="20"/>
                <w:szCs w:val="20"/>
                <w:lang w:bidi="ar"/>
              </w:rPr>
              <w:t>中华人民共和国环境保护法</w:t>
            </w:r>
            <w:r>
              <w:rPr>
                <w:rFonts w:hint="eastAsia"/>
                <w:color w:val="000000"/>
                <w:kern w:val="0"/>
                <w:sz w:val="20"/>
                <w:szCs w:val="20"/>
                <w:lang w:eastAsia="zh-CN" w:bidi="ar"/>
              </w:rPr>
              <w:t>、</w:t>
            </w:r>
            <w:r>
              <w:rPr>
                <w:rFonts w:ascii="Times New Roman" w:hAnsi="Times New Roman"/>
                <w:color w:val="000000"/>
                <w:kern w:val="0"/>
                <w:sz w:val="20"/>
                <w:szCs w:val="20"/>
                <w:lang w:bidi="ar"/>
              </w:rPr>
              <w:t>中华人民共和国大气污染防治法</w:t>
            </w:r>
            <w:r>
              <w:rPr>
                <w:rFonts w:hint="eastAsia"/>
                <w:color w:val="000000"/>
                <w:kern w:val="0"/>
                <w:sz w:val="20"/>
                <w:szCs w:val="20"/>
                <w:lang w:eastAsia="zh-CN" w:bidi="ar"/>
              </w:rPr>
              <w:t>、</w:t>
            </w:r>
            <w:r>
              <w:rPr>
                <w:rFonts w:hint="eastAsia" w:ascii="Times New Roman" w:hAnsi="Times New Roman"/>
                <w:color w:val="000000"/>
                <w:kern w:val="0"/>
                <w:sz w:val="20"/>
                <w:szCs w:val="20"/>
                <w:lang w:bidi="ar"/>
              </w:rPr>
              <w:t>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ascii="Times New Roman" w:hAnsi="Times New Roman"/>
                <w:color w:val="000000"/>
                <w:kern w:val="0"/>
                <w:sz w:val="20"/>
                <w:szCs w:val="20"/>
                <w:lang w:bidi="ar"/>
              </w:rPr>
              <w:t>中华人民共和国</w:t>
            </w:r>
            <w:r>
              <w:rPr>
                <w:rFonts w:hint="eastAsia" w:ascii="Times New Roman" w:hAnsi="Times New Roman"/>
                <w:color w:val="000000"/>
                <w:kern w:val="0"/>
                <w:sz w:val="20"/>
                <w:szCs w:val="20"/>
                <w:lang w:val="en-US" w:eastAsia="zh-CN" w:bidi="ar"/>
              </w:rPr>
              <w:t>安全生产</w:t>
            </w:r>
            <w:r>
              <w:rPr>
                <w:rFonts w:ascii="Times New Roman" w:hAnsi="Times New Roman"/>
                <w:color w:val="000000"/>
                <w:kern w:val="0"/>
                <w:sz w:val="20"/>
                <w:szCs w:val="20"/>
                <w:lang w:bidi="ar"/>
              </w:rPr>
              <w:t>法</w:t>
            </w:r>
            <w:r>
              <w:rPr>
                <w:rFonts w:hint="eastAsia" w:ascii="Times New Roman" w:hAnsi="Times New Roman"/>
                <w:color w:val="000000"/>
                <w:kern w:val="0"/>
                <w:sz w:val="20"/>
                <w:szCs w:val="20"/>
                <w:lang w:eastAsia="zh-CN" w:bidi="ar"/>
              </w:rPr>
              <w:t>、</w:t>
            </w:r>
            <w:r>
              <w:rPr>
                <w:rFonts w:hint="eastAsia" w:ascii="宋体" w:hAnsi="宋体" w:eastAsia="宋体" w:cs="宋体"/>
                <w:sz w:val="20"/>
                <w:szCs w:val="20"/>
              </w:rPr>
              <w:t>中华人民共和国劳动法</w:t>
            </w:r>
            <w:r>
              <w:rPr>
                <w:rFonts w:hint="eastAsia" w:ascii="宋体" w:hAnsi="宋体" w:cs="宋体"/>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2"/>
              <w:rPr>
                <w:rFonts w:hint="default" w:eastAsia="宋体"/>
                <w:b w:val="0"/>
                <w:bCs w:val="0"/>
                <w:lang w:val="en-US" w:eastAsia="zh-CN"/>
              </w:rPr>
            </w:pPr>
            <w:r>
              <w:rPr>
                <w:rFonts w:hint="eastAsia" w:ascii="宋体" w:hAnsi="宋体" w:cs="Arial"/>
                <w:b w:val="0"/>
                <w:bCs w:val="0"/>
                <w:szCs w:val="21"/>
                <w:lang w:val="en-US" w:eastAsia="zh-CN"/>
              </w:rPr>
              <w:t>环保设备的组装：</w:t>
            </w:r>
          </w:p>
          <w:p>
            <w:pPr>
              <w:rPr>
                <w:rFonts w:hint="default"/>
                <w:b w:val="0"/>
                <w:bCs w:val="0"/>
                <w:color w:val="000000"/>
                <w:lang w:val="en-US" w:eastAsia="zh-CN"/>
              </w:rPr>
            </w:pPr>
            <w:r>
              <w:rPr>
                <w:rFonts w:hint="eastAsia"/>
                <w:b w:val="0"/>
                <w:bCs w:val="0"/>
                <w:color w:val="000000"/>
                <w:lang w:val="en-US" w:eastAsia="zh-CN"/>
              </w:rPr>
              <w:t>客户要求</w:t>
            </w:r>
            <w:r>
              <w:rPr>
                <w:rFonts w:hint="eastAsia"/>
                <w:b w:val="0"/>
                <w:bCs w:val="0"/>
                <w:color w:val="000000"/>
                <w:lang w:eastAsia="zh-CN"/>
              </w:rPr>
              <w:t>—</w:t>
            </w:r>
            <w:r>
              <w:rPr>
                <w:rFonts w:hint="eastAsia"/>
                <w:b w:val="0"/>
                <w:bCs w:val="0"/>
                <w:color w:val="000000"/>
                <w:lang w:val="en-US" w:eastAsia="zh-CN"/>
              </w:rPr>
              <w:t>采购</w:t>
            </w:r>
            <w:r>
              <w:rPr>
                <w:rFonts w:hint="eastAsia"/>
                <w:b w:val="0"/>
                <w:bCs w:val="0"/>
                <w:color w:val="000000"/>
                <w:lang w:eastAsia="zh-CN"/>
              </w:rPr>
              <w:t>—</w:t>
            </w:r>
            <w:r>
              <w:rPr>
                <w:rFonts w:hint="eastAsia"/>
                <w:b w:val="0"/>
                <w:bCs w:val="0"/>
                <w:color w:val="000000"/>
                <w:lang w:val="en-US" w:eastAsia="zh-CN"/>
              </w:rPr>
              <w:t xml:space="preserve">检验 </w:t>
            </w:r>
            <w:r>
              <w:rPr>
                <w:rFonts w:hint="eastAsia"/>
                <w:b w:val="0"/>
                <w:bCs w:val="0"/>
                <w:color w:val="000000"/>
                <w:lang w:eastAsia="zh-CN"/>
              </w:rPr>
              <w:t>—组装—</w:t>
            </w:r>
            <w:r>
              <w:rPr>
                <w:rFonts w:hint="eastAsia"/>
                <w:b w:val="0"/>
                <w:bCs w:val="0"/>
                <w:color w:val="000000"/>
                <w:lang w:val="en-US" w:eastAsia="zh-CN"/>
              </w:rPr>
              <w:t>调试---销售</w:t>
            </w:r>
          </w:p>
          <w:p>
            <w:pPr>
              <w:rPr>
                <w:rFonts w:hint="eastAsia"/>
                <w:b w:val="0"/>
                <w:bCs w:val="0"/>
                <w:color w:val="000000"/>
                <w:lang w:eastAsia="zh-CN"/>
              </w:rPr>
            </w:pPr>
            <w:r>
              <w:rPr>
                <w:rFonts w:hint="eastAsia"/>
                <w:b w:val="0"/>
                <w:bCs w:val="0"/>
                <w:color w:val="000000"/>
                <w:lang w:eastAsia="zh-CN"/>
              </w:rPr>
              <w:t>销售：</w:t>
            </w:r>
          </w:p>
          <w:p>
            <w:pPr>
              <w:rPr>
                <w:rFonts w:ascii="宋体"/>
                <w:color w:val="000000"/>
                <w:sz w:val="20"/>
                <w:szCs w:val="20"/>
              </w:rPr>
            </w:pPr>
            <w:r>
              <w:rPr>
                <w:rFonts w:hint="eastAsia"/>
                <w:b w:val="0"/>
                <w:bCs w:val="0"/>
                <w:color w:val="000000"/>
                <w:lang w:eastAsia="zh-CN"/>
              </w:rPr>
              <w:t>订单—进货检验—入库—出库检验—发货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销售服务管理规程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组装工具、电脑、打印机、投影仪、人工搬运小推、及办公桌椅及消防设施。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b w:val="0"/>
                <w:bCs/>
                <w:sz w:val="20"/>
                <w:lang w:val="en-US" w:eastAsia="zh-CN"/>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b w:val="0"/>
                <w:bCs w:val="0"/>
                <w:sz w:val="20"/>
                <w:szCs w:val="20"/>
              </w:rPr>
              <w:t>废弃物控制程序</w:t>
            </w:r>
            <w:r>
              <w:rPr>
                <w:rFonts w:hint="eastAsia"/>
                <w:b w:val="0"/>
                <w:bCs w:val="0"/>
                <w:sz w:val="20"/>
                <w:szCs w:val="20"/>
                <w:lang w:eastAsia="zh-CN"/>
              </w:rPr>
              <w:t>、</w:t>
            </w:r>
            <w:r>
              <w:rPr>
                <w:rFonts w:hint="eastAsia"/>
                <w:b w:val="0"/>
                <w:bCs w:val="0"/>
                <w:sz w:val="20"/>
                <w:szCs w:val="20"/>
              </w:rPr>
              <w:t>消防控制程序</w:t>
            </w:r>
            <w:r>
              <w:rPr>
                <w:rFonts w:hint="eastAsia"/>
                <w:b w:val="0"/>
                <w:bCs w:val="0"/>
                <w:sz w:val="20"/>
                <w:szCs w:val="20"/>
                <w:lang w:eastAsia="zh-CN"/>
              </w:rPr>
              <w:t>、</w:t>
            </w:r>
            <w:r>
              <w:rPr>
                <w:rFonts w:hint="eastAsia"/>
                <w:b w:val="0"/>
                <w:bCs w:val="0"/>
                <w:sz w:val="20"/>
                <w:szCs w:val="20"/>
              </w:rPr>
              <w:t>资源能源控制程序</w:t>
            </w:r>
            <w:r>
              <w:rPr>
                <w:rFonts w:hint="eastAsia"/>
                <w:b w:val="0"/>
                <w:bCs w:val="0"/>
                <w:sz w:val="20"/>
                <w:szCs w:val="20"/>
                <w:lang w:val="en-US" w:eastAsia="zh-CN"/>
              </w:rPr>
              <w:t>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b w:val="0"/>
                <w:bCs/>
                <w:sz w:val="20"/>
                <w:lang w:val="en-US" w:eastAsia="zh-CN"/>
              </w:rPr>
              <w:t>触电、火灾和意外伤害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default"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b w:val="0"/>
                <w:bCs w:val="0"/>
                <w:sz w:val="20"/>
                <w:szCs w:val="20"/>
              </w:rPr>
              <w:t>劳动防护用品控制程序</w:t>
            </w:r>
            <w:r>
              <w:rPr>
                <w:rFonts w:hint="eastAsia"/>
                <w:b w:val="0"/>
                <w:bCs w:val="0"/>
                <w:sz w:val="20"/>
                <w:szCs w:val="20"/>
                <w:lang w:eastAsia="zh-CN"/>
              </w:rPr>
              <w:t>、</w:t>
            </w:r>
            <w:r>
              <w:rPr>
                <w:rFonts w:hint="eastAsia"/>
                <w:b w:val="0"/>
                <w:bCs w:val="0"/>
                <w:sz w:val="20"/>
                <w:szCs w:val="20"/>
              </w:rPr>
              <w:t>应急准备和响应控制程序</w:t>
            </w:r>
            <w:r>
              <w:rPr>
                <w:rFonts w:hint="eastAsia"/>
                <w:b w:val="0"/>
                <w:bCs w:val="0"/>
                <w:sz w:val="20"/>
                <w:szCs w:val="20"/>
                <w:lang w:eastAsia="zh-CN"/>
              </w:rPr>
              <w:t>、</w:t>
            </w:r>
            <w:r>
              <w:rPr>
                <w:rFonts w:hint="eastAsia"/>
                <w:b w:val="0"/>
                <w:bCs w:val="0"/>
                <w:sz w:val="20"/>
                <w:szCs w:val="20"/>
              </w:rPr>
              <w:t>消防控制程序</w:t>
            </w:r>
            <w:r>
              <w:rPr>
                <w:rFonts w:hint="eastAsia"/>
                <w:b w:val="0"/>
                <w:bCs w:val="0"/>
                <w:sz w:val="20"/>
                <w:szCs w:val="20"/>
                <w:lang w:val="en-US" w:eastAsia="zh-CN"/>
              </w:rPr>
              <w:t>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综合部、供销部</w:t>
            </w:r>
            <w:bookmarkStart w:id="23" w:name="_GoBack"/>
            <w:bookmarkEnd w:id="23"/>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销售过程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办公场所、仓库</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综合部、供销部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办公场所、仓库</w:t>
            </w:r>
          </w:p>
          <w:p>
            <w:pPr>
              <w:spacing w:line="260" w:lineRule="exact"/>
              <w:rPr>
                <w:rFonts w:ascii="宋体"/>
                <w:b/>
                <w:color w:val="000000"/>
                <w:sz w:val="20"/>
                <w:szCs w:val="20"/>
              </w:rPr>
            </w:pP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制定了内部审核计划，内审时间为</w:t>
            </w:r>
            <w:r>
              <w:rPr>
                <w:rFonts w:ascii="宋体" w:hAnsi="宋体"/>
                <w:b/>
                <w:color w:val="000000"/>
                <w:sz w:val="20"/>
                <w:szCs w:val="20"/>
              </w:rPr>
              <w:t>20</w:t>
            </w:r>
            <w:r>
              <w:rPr>
                <w:rFonts w:hint="eastAsia" w:ascii="宋体" w:hAnsi="宋体"/>
                <w:b/>
                <w:color w:val="000000"/>
                <w:sz w:val="20"/>
                <w:szCs w:val="20"/>
                <w:lang w:val="en-US" w:eastAsia="zh-CN"/>
              </w:rPr>
              <w:t>20</w:t>
            </w:r>
            <w:r>
              <w:rPr>
                <w:rFonts w:hint="eastAsia" w:ascii="宋体" w:hAnsi="宋体"/>
                <w:b/>
                <w:color w:val="000000"/>
                <w:sz w:val="20"/>
                <w:szCs w:val="20"/>
              </w:rPr>
              <w:t>年</w:t>
            </w:r>
            <w:r>
              <w:rPr>
                <w:rFonts w:hint="eastAsia" w:ascii="宋体" w:hAnsi="宋体"/>
                <w:b/>
                <w:color w:val="000000"/>
                <w:sz w:val="20"/>
                <w:szCs w:val="20"/>
                <w:lang w:val="en-US" w:eastAsia="zh-CN"/>
              </w:rPr>
              <w:t>12</w:t>
            </w:r>
            <w:r>
              <w:rPr>
                <w:rFonts w:hint="eastAsia" w:ascii="宋体" w:hAnsi="宋体"/>
                <w:b/>
                <w:color w:val="000000"/>
                <w:sz w:val="20"/>
                <w:szCs w:val="20"/>
              </w:rPr>
              <w:t>月</w:t>
            </w:r>
            <w:r>
              <w:rPr>
                <w:rFonts w:hint="eastAsia" w:ascii="宋体" w:hAnsi="宋体"/>
                <w:b/>
                <w:color w:val="000000"/>
                <w:sz w:val="20"/>
                <w:szCs w:val="20"/>
                <w:lang w:val="en-US" w:eastAsia="zh-CN"/>
              </w:rPr>
              <w:t>1-2</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均覆盖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Cs/>
                <w:sz w:val="21"/>
                <w:szCs w:val="21"/>
              </w:rPr>
              <w:t>本次内审在各部门的支持和配合下，内审组能够较系统地对公司进行检查，认为公司三体系运行基本良好，运行达到一定的效果，基本符合</w:t>
            </w:r>
            <w:r>
              <w:rPr>
                <w:rFonts w:hint="eastAsia" w:ascii="宋体" w:hAnsi="宋体"/>
                <w:sz w:val="21"/>
                <w:szCs w:val="21"/>
              </w:rPr>
              <w:t>ISO9</w:t>
            </w:r>
            <w:r>
              <w:rPr>
                <w:rFonts w:ascii="宋体" w:hAnsi="宋体"/>
                <w:sz w:val="21"/>
                <w:szCs w:val="21"/>
              </w:rPr>
              <w:t>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w:t>
            </w:r>
            <w:r>
              <w:rPr>
                <w:rFonts w:hint="eastAsia" w:ascii="宋体" w:hAnsi="宋体"/>
                <w:sz w:val="21"/>
                <w:szCs w:val="21"/>
              </w:rPr>
              <w:t>ISO1</w:t>
            </w:r>
            <w:r>
              <w:rPr>
                <w:rFonts w:ascii="宋体" w:hAnsi="宋体"/>
                <w:sz w:val="21"/>
                <w:szCs w:val="21"/>
              </w:rPr>
              <w:t>4001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；ISO45001:2018</w:t>
            </w:r>
            <w:r>
              <w:rPr>
                <w:rFonts w:hint="eastAsia" w:ascii="宋体" w:hAnsi="宋体"/>
                <w:sz w:val="21"/>
                <w:szCs w:val="21"/>
              </w:rPr>
              <w:t>标准的要求，</w:t>
            </w:r>
            <w:r>
              <w:rPr>
                <w:rFonts w:hint="eastAsia" w:ascii="宋体" w:hAnsi="宋体"/>
                <w:bCs/>
                <w:sz w:val="21"/>
                <w:szCs w:val="21"/>
              </w:rPr>
              <w:t>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制定了管理评审计划，管理评审时间</w:t>
            </w:r>
            <w:r>
              <w:rPr>
                <w:rFonts w:ascii="宋体" w:hAnsi="宋体"/>
                <w:b/>
                <w:color w:val="000000"/>
                <w:sz w:val="20"/>
                <w:szCs w:val="20"/>
              </w:rPr>
              <w:t>20</w:t>
            </w:r>
            <w:r>
              <w:rPr>
                <w:rFonts w:hint="eastAsia" w:ascii="宋体" w:hAnsi="宋体"/>
                <w:b/>
                <w:color w:val="000000"/>
                <w:sz w:val="20"/>
                <w:szCs w:val="20"/>
                <w:lang w:val="en-US" w:eastAsia="zh-CN"/>
              </w:rPr>
              <w:t>20</w:t>
            </w:r>
            <w:r>
              <w:rPr>
                <w:rFonts w:hint="eastAsia" w:ascii="宋体" w:hAnsi="宋体"/>
                <w:b/>
                <w:color w:val="000000"/>
                <w:sz w:val="20"/>
                <w:szCs w:val="20"/>
              </w:rPr>
              <w:t>年</w:t>
            </w:r>
            <w:r>
              <w:rPr>
                <w:rFonts w:hint="eastAsia" w:ascii="宋体" w:hAnsi="宋体"/>
                <w:b/>
                <w:color w:val="000000"/>
                <w:sz w:val="20"/>
                <w:szCs w:val="20"/>
                <w:lang w:val="en-US" w:eastAsia="zh-CN"/>
              </w:rPr>
              <w:t>12</w:t>
            </w:r>
            <w:r>
              <w:rPr>
                <w:rFonts w:hint="eastAsia" w:ascii="宋体" w:hAnsi="宋体"/>
                <w:b/>
                <w:color w:val="000000"/>
                <w:sz w:val="20"/>
                <w:szCs w:val="20"/>
              </w:rPr>
              <w:t>月</w:t>
            </w:r>
            <w:r>
              <w:rPr>
                <w:rFonts w:hint="eastAsia" w:ascii="宋体" w:hAnsi="宋体"/>
                <w:b/>
                <w:color w:val="000000"/>
                <w:sz w:val="20"/>
                <w:szCs w:val="20"/>
                <w:lang w:val="en-US" w:eastAsia="zh-CN"/>
              </w:rPr>
              <w:t>15</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管理体系是适宜的、充分并有效运行，与公司的战略方向一致。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 w:val="20"/>
                <w:szCs w:val="20"/>
              </w:rPr>
            </w:pPr>
            <w:r>
              <w:rPr>
                <w:rFonts w:hint="eastAsia" w:ascii="宋体" w:hAnsi="宋体"/>
                <w:b/>
                <w:color w:val="000000"/>
                <w:sz w:val="20"/>
                <w:szCs w:val="20"/>
              </w:rPr>
              <w:t>已具备二阶段审核条件</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范围有变化，与组织最终确定二阶段范围是：</w:t>
      </w:r>
    </w:p>
    <w:p>
      <w:pPr>
        <w:ind w:firstLine="210" w:firstLineChars="100"/>
        <w:rPr>
          <w:szCs w:val="21"/>
        </w:rPr>
      </w:pPr>
      <w:r>
        <w:rPr>
          <w:szCs w:val="21"/>
        </w:rPr>
        <w:t>Q：环保设备的销售</w:t>
      </w:r>
    </w:p>
    <w:p>
      <w:pPr>
        <w:ind w:firstLine="210" w:firstLineChars="100"/>
        <w:rPr>
          <w:szCs w:val="21"/>
        </w:rPr>
      </w:pPr>
      <w:r>
        <w:rPr>
          <w:szCs w:val="21"/>
        </w:rPr>
        <w:t>E：环保设备的销售所涉及场所的相关环境管理活动</w:t>
      </w:r>
    </w:p>
    <w:p>
      <w:pPr>
        <w:snapToGrid w:val="0"/>
        <w:spacing w:line="420" w:lineRule="auto"/>
        <w:ind w:firstLine="210" w:firstLineChars="100"/>
        <w:rPr>
          <w:rFonts w:ascii="宋体" w:hAnsi="宋体"/>
          <w:sz w:val="24"/>
        </w:rPr>
      </w:pPr>
      <w:r>
        <w:rPr>
          <w:szCs w:val="21"/>
        </w:rPr>
        <w:t>O：环保设备的销售所涉及场所的相关职业健康安全管理活动</w:t>
      </w: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1682750</wp:posOffset>
            </wp:positionH>
            <wp:positionV relativeFrom="paragraph">
              <wp:posOffset>252095</wp:posOffset>
            </wp:positionV>
            <wp:extent cx="847090" cy="713740"/>
            <wp:effectExtent l="0" t="0" r="3810" b="10160"/>
            <wp:wrapNone/>
            <wp:docPr id="5" name="图片 5"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2466975</wp:posOffset>
            </wp:positionH>
            <wp:positionV relativeFrom="paragraph">
              <wp:posOffset>80645</wp:posOffset>
            </wp:positionV>
            <wp:extent cx="951230" cy="457200"/>
            <wp:effectExtent l="0" t="0" r="1270" b="0"/>
            <wp:wrapNone/>
            <wp:docPr id="6" name="图片 6"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c7911244698576e8ebccb43c14a4c2"/>
                    <pic:cNvPicPr>
                      <a:picLocks noChangeAspect="1"/>
                    </pic:cNvPicPr>
                  </pic:nvPicPr>
                  <pic:blipFill>
                    <a:blip r:embed="rId7"/>
                    <a:stretch>
                      <a:fillRect/>
                    </a:stretch>
                  </pic:blipFill>
                  <pic:spPr>
                    <a:xfrm>
                      <a:off x="0" y="0"/>
                      <a:ext cx="951230" cy="45720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6535" w:firstLineChars="3100"/>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2021.3.19</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pStyle w:val="2"/>
        <w:rPr>
          <w:rFonts w:eastAsia="隶书"/>
          <w:color w:val="000000"/>
          <w:szCs w:val="21"/>
        </w:rPr>
      </w:pP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无锡市宜净环保科技有限公司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rightChars="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伍光华、张磊</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19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9A454E"/>
    <w:rsid w:val="39246503"/>
    <w:rsid w:val="6F851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widowControl/>
    </w:pPr>
    <w:rPr>
      <w:rFonts w:ascii="Times New Roman" w:hAnsi="Times New Roman"/>
      <w:kern w:val="0"/>
      <w:szCs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2021-03-21T01:59:49Z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