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营销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杨迪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2021.3.19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cs="Arial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宋体" w:hAnsi="宋体" w:cs="Arial"/>
                <w:szCs w:val="21"/>
              </w:rPr>
              <w:t>E/OMS: 5.3</w:t>
            </w:r>
            <w:r>
              <w:rPr>
                <w:rFonts w:hint="eastAsia" w:ascii="宋体" w:hAnsi="宋体" w:cs="Arial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hint="eastAsia" w:ascii="宋体" w:hAnsi="宋体" w:cs="Arial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Cs w:val="21"/>
              </w:rPr>
              <w:t>6.1.2</w:t>
            </w:r>
            <w:r>
              <w:rPr>
                <w:rFonts w:hint="eastAsia" w:ascii="宋体" w:hAnsi="宋体" w:cs="Arial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危险源辨识与评价、</w:t>
            </w:r>
            <w:r>
              <w:rPr>
                <w:rFonts w:ascii="宋体" w:hAnsi="宋体" w:cs="Arial"/>
                <w:szCs w:val="21"/>
              </w:rPr>
              <w:t>8.1</w:t>
            </w:r>
            <w:r>
              <w:rPr>
                <w:rFonts w:hint="eastAsia" w:ascii="宋体" w:hAnsi="宋体" w:cs="Arial"/>
                <w:szCs w:val="21"/>
              </w:rPr>
              <w:t>运行策划和控制、</w:t>
            </w:r>
            <w:r>
              <w:rPr>
                <w:rFonts w:ascii="宋体" w:hAnsi="宋体" w:cs="Arial"/>
                <w:szCs w:val="21"/>
              </w:rPr>
              <w:t>8.2</w:t>
            </w:r>
            <w:r>
              <w:rPr>
                <w:rFonts w:hint="eastAsia" w:ascii="宋体" w:hAnsi="宋体" w:cs="Arial"/>
                <w:szCs w:val="21"/>
              </w:rPr>
              <w:t>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5.3</w:t>
            </w:r>
          </w:p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现场审核过程了解到部门主要负责：</w:t>
            </w:r>
            <w:r>
              <w:rPr>
                <w:rFonts w:hint="eastAsia" w:ascii="Arial" w:hAnsi="Arial" w:cs="Arial"/>
                <w:sz w:val="21"/>
                <w:szCs w:val="21"/>
              </w:rPr>
              <w:t>理解本公司的环境和职业健康安全方针，增强满足顾客要求的意识；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负责与顾客沟通，收集、处理有关信息，负责</w:t>
            </w:r>
            <w:r>
              <w:rPr>
                <w:rFonts w:hint="eastAsia"/>
                <w:sz w:val="21"/>
                <w:szCs w:val="21"/>
              </w:rPr>
              <w:t>组织</w:t>
            </w:r>
            <w:r>
              <w:rPr>
                <w:sz w:val="21"/>
                <w:szCs w:val="21"/>
              </w:rPr>
              <w:t xml:space="preserve">与产品有关要求的评审； 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</w:t>
            </w:r>
            <w:r>
              <w:rPr>
                <w:sz w:val="21"/>
                <w:szCs w:val="21"/>
              </w:rPr>
              <w:t>公司产品的宣传、推广、销售</w:t>
            </w:r>
            <w:r>
              <w:rPr>
                <w:rFonts w:hint="eastAsia"/>
                <w:sz w:val="21"/>
                <w:szCs w:val="21"/>
              </w:rPr>
              <w:t>、回款</w:t>
            </w:r>
            <w:r>
              <w:rPr>
                <w:sz w:val="21"/>
                <w:szCs w:val="21"/>
              </w:rPr>
              <w:t>以及公司的形象宣传</w:t>
            </w:r>
            <w:r>
              <w:rPr>
                <w:rFonts w:hint="eastAsia"/>
                <w:sz w:val="21"/>
                <w:szCs w:val="21"/>
              </w:rPr>
              <w:t>等所有销售活动管理。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负责保持与顾客进行有关的</w:t>
            </w:r>
            <w:r>
              <w:rPr>
                <w:rFonts w:hint="eastAsia"/>
                <w:sz w:val="21"/>
                <w:szCs w:val="21"/>
              </w:rPr>
              <w:t>环境/职业健康安全</w:t>
            </w:r>
            <w:r>
              <w:rPr>
                <w:sz w:val="21"/>
                <w:szCs w:val="21"/>
              </w:rPr>
              <w:t>信息交流，并将管理信息传递给有关人员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rPr>
                <w:rFonts w:hint="eastAsia"/>
              </w:rPr>
            </w:pPr>
            <w:r>
              <w:pict>
                <v:shape id="_x0000_i1025" o:spt="75" type="#_x0000_t75" style="height:252pt;width:315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经查</w:t>
            </w:r>
            <w:r>
              <w:rPr>
                <w:rFonts w:ascii="宋体" w:hAnsi="宋体" w:cs="Arial"/>
                <w:szCs w:val="21"/>
              </w:rPr>
              <w:t>20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21年2月</w:t>
            </w:r>
            <w:r>
              <w:rPr>
                <w:rFonts w:hint="eastAsia" w:ascii="宋体" w:hAnsi="宋体" w:cs="Arial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销售部的“环境因素识别评价汇总表”，识别了本部门在办公、销售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查《重要环境因素清单》，涉及销售部有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  <w:p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   </w:t>
            </w: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楷体"/>
                <w:szCs w:val="21"/>
              </w:rPr>
              <w:t>部的“危险源识别及风险评价表”，识别了电脑辐射、办公电器漏电触电、运输汽车事故等危险源。</w:t>
            </w:r>
          </w:p>
          <w:p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查《不可接受风险清单》，涉及本部门的不可接受风险，包括：触电、火灾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人身伤害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编制并实施了环境、职业健康安全控制程序和管理制度。</w:t>
            </w:r>
          </w:p>
          <w:p>
            <w:pPr>
              <w:spacing w:line="360" w:lineRule="auto"/>
              <w:rPr>
                <w:sz w:val="20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sz w:val="20"/>
              </w:rPr>
              <w:t>污水处理设备制造、销售；环保设备、环保填料、净水设备的销售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办公室主要是电的使用，电器有漏电保护器，经常对电路、电源进行检查，没有露电现象发生，查见有消除安全检查记录，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抽查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---20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21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张敏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5、火灾控制：学习火灾应急预案，参加火灾应急演练，工作中人走随时关闭电器，会使用消防器材，熟知消防通道。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6、人身伤害控制：外出遵守交通规则，到企业时要遵守规章制度，防止人身伤害的发生。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7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对外招投标和业务洽谈时明确承诺公司产品环保、无毒无害。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8.2</w:t>
            </w:r>
          </w:p>
        </w:tc>
        <w:tc>
          <w:tcPr>
            <w:tcW w:w="10004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触电、高温中暑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应急预案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见：《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预案演练记录》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演练时间 ：20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公司</w:t>
            </w:r>
            <w:bookmarkStart w:id="0" w:name="_GoBack"/>
            <w:bookmarkEnd w:id="0"/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演练部门：全体部门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和员工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演练总指挥：总经理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参加人员各部门部长。过程记录详细。</w:t>
            </w:r>
          </w:p>
          <w:p>
            <w:pPr>
              <w:pStyle w:val="1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演练中不但讲解了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基本符合。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C912F5"/>
    <w:multiLevelType w:val="singleLevel"/>
    <w:tmpl w:val="E6C912F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108219C2"/>
    <w:rsid w:val="298D41CE"/>
    <w:rsid w:val="34D90476"/>
    <w:rsid w:val="3DE77C0F"/>
    <w:rsid w:val="47621E53"/>
    <w:rsid w:val="4AA47206"/>
    <w:rsid w:val="5EA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3</TotalTime>
  <ScaleCrop>false</ScaleCrop>
  <LinksUpToDate>false</LinksUpToDate>
  <CharactersWithSpaces>3628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2021-03-19T08:39:38Z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