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tab w:relativeTo="margin" w:alignment="center" w:leader="non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受审核部门：管理层：  主管领导：谢兴敏，</w:t>
            </w:r>
            <w:r>
              <w:rPr>
                <w:rFonts w:hint="eastAsia"/>
                <w:sz w:val="24"/>
                <w:szCs w:val="24"/>
                <w:lang w:val="en-US" w:eastAsia="zh-CN"/>
              </w:rPr>
              <w:t>杨大万（管代），</w:t>
            </w:r>
            <w:r>
              <w:rPr>
                <w:rFonts w:hint="eastAsia"/>
                <w:sz w:val="24"/>
                <w:szCs w:val="24"/>
              </w:rPr>
              <w:t xml:space="preserve"> 陪同人员：</w:t>
            </w:r>
            <w:r>
              <w:rPr>
                <w:rFonts w:hint="eastAsia"/>
                <w:sz w:val="24"/>
                <w:szCs w:val="24"/>
                <w:lang w:val="en-US" w:eastAsia="zh-CN"/>
              </w:rPr>
              <w:t>谢静</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冉景洲</w:t>
            </w:r>
            <w:r>
              <w:rPr>
                <w:rFonts w:hint="eastAsia"/>
                <w:sz w:val="24"/>
                <w:szCs w:val="24"/>
              </w:rPr>
              <w:t xml:space="preserve"> </w:t>
            </w:r>
            <w:r>
              <w:rPr>
                <w:rFonts w:hint="eastAsia"/>
                <w:sz w:val="24"/>
                <w:szCs w:val="24"/>
                <w:lang w:eastAsia="zh-CN"/>
              </w:rPr>
              <w:t>，</w:t>
            </w:r>
            <w:r>
              <w:rPr>
                <w:rFonts w:hint="eastAsia"/>
                <w:sz w:val="24"/>
                <w:szCs w:val="24"/>
              </w:rPr>
              <w:t>审核时间：202</w:t>
            </w:r>
            <w:r>
              <w:rPr>
                <w:rFonts w:hint="eastAsia"/>
                <w:sz w:val="24"/>
                <w:szCs w:val="24"/>
                <w:lang w:val="en-US" w:eastAsia="zh-CN"/>
              </w:rPr>
              <w:t>1.3.19</w:t>
            </w:r>
            <w:r>
              <w:rPr>
                <w:rFonts w:hint="eastAsia"/>
                <w:sz w:val="24"/>
                <w:szCs w:val="24"/>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EMS-2015 ：</w:t>
            </w:r>
          </w:p>
          <w:p>
            <w:pPr>
              <w:spacing w:line="300" w:lineRule="exact"/>
              <w:rPr>
                <w:sz w:val="24"/>
                <w:szCs w:val="24"/>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E:4.1;4.2;4.3;4.4；</w:t>
            </w:r>
          </w:p>
          <w:p>
            <w:pPr>
              <w:adjustRightInd w:val="0"/>
              <w:snapToGrid w:val="0"/>
              <w:rPr>
                <w:rFonts w:ascii="宋体" w:hAnsi="宋体" w:cs="宋体"/>
                <w:szCs w:val="21"/>
              </w:rPr>
            </w:pPr>
          </w:p>
          <w:p/>
        </w:tc>
        <w:tc>
          <w:tcPr>
            <w:tcW w:w="10004" w:type="dxa"/>
          </w:tcPr>
          <w:p>
            <w:pPr>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公司环境管理体系的范围：</w:t>
            </w:r>
          </w:p>
          <w:p>
            <w:pPr>
              <w:rPr>
                <w:rFonts w:hint="eastAsia" w:ascii="宋体" w:hAnsi="宋体"/>
                <w:szCs w:val="21"/>
              </w:rPr>
            </w:pPr>
            <w:r>
              <w:rPr>
                <w:rFonts w:hint="eastAsia" w:ascii="宋体" w:hAnsi="宋体"/>
                <w:szCs w:val="21"/>
              </w:rPr>
              <w:t xml:space="preserve">EMS: </w:t>
            </w:r>
            <w:r>
              <w:rPr>
                <w:sz w:val="20"/>
              </w:rPr>
              <w:t>10KV及以下电力变压器（需3C许可范围内除外）、低压成套开关设备（资质范围内）、中置柜、环网柜、电缆分支箱、箱式变电站、智能化户外开闭所、全绝缘充气柜的设计生产；一体式交（直）流充电机的生产（需3C许可范围内除外）所涉及的环境管理活动</w:t>
            </w:r>
            <w:r>
              <w:rPr>
                <w:rFonts w:hint="eastAsia" w:ascii="宋体" w:hAnsi="宋体"/>
                <w:szCs w:val="21"/>
              </w:rPr>
              <w:t>。</w:t>
            </w:r>
          </w:p>
          <w:p>
            <w:pPr>
              <w:pStyle w:val="11"/>
              <w:rPr>
                <w:rFonts w:hint="eastAsia" w:asciiTheme="minorEastAsia" w:hAnsiTheme="minorEastAsia" w:eastAsiaTheme="minorEastAsia"/>
                <w:sz w:val="20"/>
                <w:lang w:eastAsia="zh-CN"/>
              </w:rPr>
            </w:pPr>
            <w:r>
              <w:rPr>
                <w:rFonts w:hint="eastAsia" w:ascii="Times New Roman" w:hAnsi="Times New Roman" w:eastAsia="宋体" w:cs="Times New Roman"/>
                <w:bCs w:val="0"/>
                <w:spacing w:val="0"/>
                <w:kern w:val="2"/>
                <w:sz w:val="20"/>
                <w:szCs w:val="22"/>
                <w:lang w:val="en-US" w:eastAsia="zh-CN" w:bidi="ar-SA"/>
              </w:rPr>
              <w:t>受审核方地址：</w:t>
            </w:r>
            <w:bookmarkStart w:id="0" w:name="生产地址"/>
            <w:r>
              <w:rPr>
                <w:rFonts w:ascii="Times New Roman" w:hAnsi="Times New Roman" w:eastAsia="宋体" w:cs="Times New Roman"/>
                <w:bCs w:val="0"/>
                <w:spacing w:val="0"/>
                <w:kern w:val="2"/>
                <w:sz w:val="20"/>
                <w:szCs w:val="22"/>
                <w:lang w:val="en-US" w:eastAsia="zh-CN" w:bidi="ar-SA"/>
              </w:rPr>
              <w:t>武胜县街子工业园</w:t>
            </w:r>
            <w:bookmarkEnd w:id="0"/>
            <w:r>
              <w:rPr>
                <w:rFonts w:hint="eastAsia" w:asciiTheme="minorEastAsia" w:hAnsiTheme="minorEastAsia" w:eastAsiaTheme="minorEastAsia"/>
                <w:sz w:val="20"/>
                <w:lang w:eastAsia="zh-CN"/>
              </w:rPr>
              <w:t>。</w:t>
            </w:r>
          </w:p>
          <w:p>
            <w:pPr>
              <w:spacing w:line="360" w:lineRule="auto"/>
              <w:rPr>
                <w:rFonts w:hint="eastAsia" w:asciiTheme="minorEastAsia" w:hAnsiTheme="minorEastAsia" w:eastAsiaTheme="minorEastAsia"/>
                <w:sz w:val="20"/>
                <w:lang w:eastAsia="zh-CN"/>
              </w:rPr>
            </w:pPr>
            <w:r>
              <w:rPr>
                <w:rFonts w:hint="eastAsia" w:ascii="Times New Roman" w:hAnsi="Times New Roman" w:eastAsia="宋体" w:cs="Times New Roman"/>
                <w:szCs w:val="22"/>
                <w:lang w:val="en-US" w:eastAsia="zh-CN"/>
              </w:rPr>
              <w:t>组织</w:t>
            </w:r>
            <w:r>
              <w:rPr>
                <w:rFonts w:hint="eastAsia" w:ascii="Times New Roman" w:hAnsi="Times New Roman" w:eastAsia="宋体" w:cs="Times New Roman"/>
                <w:szCs w:val="22"/>
              </w:rPr>
              <w:t>人数变更：原人数：</w:t>
            </w:r>
            <w:r>
              <w:rPr>
                <w:rFonts w:hint="eastAsia" w:ascii="Times New Roman" w:hAnsi="Times New Roman" w:eastAsia="宋体" w:cs="Times New Roman"/>
                <w:szCs w:val="22"/>
                <w:lang w:val="en-US" w:eastAsia="zh-CN"/>
              </w:rPr>
              <w:t>25</w:t>
            </w:r>
            <w:r>
              <w:rPr>
                <w:rFonts w:hint="eastAsia" w:ascii="Times New Roman" w:hAnsi="Times New Roman" w:eastAsia="宋体" w:cs="Times New Roman"/>
                <w:szCs w:val="22"/>
              </w:rPr>
              <w:t>人；现人数：</w:t>
            </w:r>
            <w:r>
              <w:rPr>
                <w:rFonts w:hint="eastAsia" w:ascii="Times New Roman" w:hAnsi="Times New Roman" w:eastAsia="宋体" w:cs="Times New Roman"/>
                <w:szCs w:val="22"/>
                <w:lang w:val="en-US" w:eastAsia="zh-CN"/>
              </w:rPr>
              <w:t>43</w:t>
            </w:r>
            <w:r>
              <w:rPr>
                <w:rFonts w:hint="eastAsia" w:ascii="Times New Roman" w:hAnsi="Times New Roman" w:eastAsia="宋体" w:cs="Times New Roman"/>
                <w:szCs w:val="22"/>
              </w:rPr>
              <w:t>人。</w:t>
            </w:r>
          </w:p>
          <w:p>
            <w:pPr>
              <w:rPr>
                <w:rFonts w:ascii="宋体" w:hAnsi="宋体"/>
                <w:szCs w:val="21"/>
              </w:rPr>
            </w:pPr>
            <w:r>
              <w:rPr>
                <w:szCs w:val="21"/>
              </w:rPr>
              <w:t>组织依据标准的要求建立、实施、维护管理体系，符合标准要求。</w:t>
            </w:r>
          </w:p>
          <w:p>
            <w:pPr>
              <w:spacing w:line="400" w:lineRule="exact"/>
              <w:jc w:val="left"/>
              <w:rPr>
                <w:rFonts w:ascii="宋体" w:hAnsi="宋体" w:cs="宋体"/>
                <w:szCs w:val="21"/>
              </w:rPr>
            </w:pPr>
            <w:r>
              <w:rPr>
                <w:rFonts w:hint="eastAsia" w:ascii="宋体" w:hAnsi="宋体" w:cs="宋体"/>
                <w:szCs w:val="21"/>
              </w:rPr>
              <w:t>公司以GB/T19001-2016标准为主线，以“过程方法”为基础，融入了GB/T24001-2016及ISO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E5.1</w:t>
            </w:r>
          </w:p>
          <w:p>
            <w:pPr>
              <w:jc w:val="left"/>
              <w:rPr>
                <w:rFonts w:ascii="宋体" w:hAnsi="宋体" w:cs="宋体"/>
                <w:szCs w:val="21"/>
              </w:rPr>
            </w:pPr>
          </w:p>
        </w:tc>
        <w:tc>
          <w:tcPr>
            <w:tcW w:w="10004" w:type="dxa"/>
          </w:tcPr>
          <w:p>
            <w:pPr>
              <w:spacing w:line="400" w:lineRule="exact"/>
              <w:jc w:val="left"/>
              <w:rPr>
                <w:rFonts w:hint="eastAsia" w:ascii="宋体" w:hAnsi="宋体" w:cs="宋体"/>
                <w:sz w:val="21"/>
                <w:szCs w:val="21"/>
                <w:lang w:bidi="ar"/>
              </w:rPr>
            </w:pPr>
            <w:r>
              <w:rPr>
                <w:rFonts w:hint="eastAsia" w:ascii="宋体" w:hAnsi="宋体" w:cs="宋体"/>
                <w:sz w:val="21"/>
                <w:szCs w:val="21"/>
                <w:lang w:bidi="ar"/>
              </w:rPr>
              <w:t>总经理：</w:t>
            </w:r>
            <w:r>
              <w:rPr>
                <w:rFonts w:hint="eastAsia"/>
                <w:sz w:val="21"/>
                <w:szCs w:val="21"/>
              </w:rPr>
              <w:t>谢兴敏</w:t>
            </w:r>
            <w:r>
              <w:rPr>
                <w:rFonts w:hint="eastAsia" w:ascii="宋体" w:hAnsi="宋体" w:cs="宋体"/>
                <w:sz w:val="21"/>
                <w:szCs w:val="21"/>
                <w:lang w:bidi="ar"/>
              </w:rPr>
              <w:t>；管代：</w:t>
            </w:r>
            <w:r>
              <w:rPr>
                <w:rFonts w:hint="eastAsia"/>
                <w:sz w:val="21"/>
                <w:szCs w:val="21"/>
              </w:rPr>
              <w:t>杨大万</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通过与总经理交流：总经理从以下活动方式对公司建立、实施环境和职业健康安全管理体系并持续改进其有效性所做出的承诺提供证据：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2、制定和发布公司自身管理方针；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E5.2 </w:t>
            </w:r>
          </w:p>
          <w:p>
            <w:pPr>
              <w:rPr>
                <w:b/>
                <w:szCs w:val="21"/>
              </w:rPr>
            </w:pPr>
          </w:p>
        </w:tc>
        <w:tc>
          <w:tcPr>
            <w:tcW w:w="10004" w:type="dxa"/>
          </w:tcPr>
          <w:p>
            <w:pPr>
              <w:spacing w:line="500" w:lineRule="exact"/>
              <w:rPr>
                <w:rFonts w:hint="eastAsia"/>
                <w:sz w:val="21"/>
                <w:szCs w:val="21"/>
              </w:rPr>
            </w:pPr>
            <w:r>
              <w:rPr>
                <w:rFonts w:hint="eastAsia"/>
                <w:sz w:val="21"/>
                <w:szCs w:val="21"/>
              </w:rPr>
              <w:t>环境、安全方针是：</w:t>
            </w:r>
          </w:p>
          <w:p>
            <w:pPr>
              <w:spacing w:line="500" w:lineRule="exact"/>
              <w:ind w:left="210" w:hanging="210" w:hangingChars="100"/>
              <w:rPr>
                <w:rFonts w:hint="eastAsia"/>
                <w:sz w:val="21"/>
                <w:szCs w:val="21"/>
              </w:rPr>
            </w:pPr>
            <w:r>
              <w:rPr>
                <w:rFonts w:hint="eastAsia"/>
                <w:sz w:val="21"/>
                <w:szCs w:val="21"/>
              </w:rPr>
              <w:t xml:space="preserve">“以人为本 关爱生命 保护环境 珍惜资源 和谐发展 </w:t>
            </w:r>
            <w:r>
              <w:rPr>
                <w:sz w:val="21"/>
                <w:szCs w:val="21"/>
              </w:rPr>
              <w:t>”</w:t>
            </w:r>
            <w:r>
              <w:rPr>
                <w:rFonts w:hint="eastAsia"/>
                <w:sz w:val="21"/>
                <w:szCs w:val="21"/>
              </w:rPr>
              <w:t>。</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其内涵包含了：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公司严格按照国家有关的产品质量标准和客户要求执行，以优良的品质获得客户的满意和忠诚；</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保护环境是优秀企业的品质，公司致力于节能减排降耗，在保护环境的前提下，降低损耗、减少成本、提升效益，提高员工的环保意识、体现企业的社会责任；</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员工是企业的重要资源，关爱员工是企业义不容辞的义务；</w:t>
            </w:r>
          </w:p>
          <w:p>
            <w:pPr>
              <w:spacing w:line="400" w:lineRule="exact"/>
              <w:ind w:firstLine="420" w:firstLineChars="200"/>
              <w:jc w:val="left"/>
              <w:rPr>
                <w:rFonts w:hint="eastAsia" w:ascii="宋体" w:hAnsi="宋体" w:cs="宋体"/>
                <w:sz w:val="21"/>
                <w:szCs w:val="21"/>
                <w:lang w:bidi="ar"/>
              </w:rPr>
            </w:pPr>
            <w:r>
              <w:rPr>
                <w:rFonts w:hint="eastAsia" w:ascii="宋体" w:hAnsi="宋体" w:cs="宋体"/>
                <w:sz w:val="21"/>
                <w:szCs w:val="21"/>
                <w:lang w:bidi="ar"/>
              </w:rPr>
              <w:t>公司只有在经营上坚持诚信守法、强化安全、环保义务和责任，企业才能持续发展。</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EO管理方针在手册上进行了确定和发布，并通过文件发放的形式发放至各部门、给员工进行了宣传培训。</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EO方针对外进行了发布。</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 w:val="21"/>
                <w:szCs w:val="21"/>
                <w:lang w:bidi="ar"/>
              </w:rPr>
              <w:t>企业的EO方针的内容和管理基本符合标准和法规要求。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E5.3 </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E6.1 </w:t>
            </w:r>
          </w:p>
          <w:p>
            <w:pPr>
              <w:rPr>
                <w:bCs/>
                <w:szCs w:val="21"/>
              </w:rPr>
            </w:pPr>
          </w:p>
        </w:tc>
        <w:tc>
          <w:tcPr>
            <w:tcW w:w="10004" w:type="dxa"/>
          </w:tcPr>
          <w:p>
            <w:pPr>
              <w:tabs>
                <w:tab w:val="center" w:pos="3169"/>
              </w:tabs>
              <w:spacing w:line="400" w:lineRule="exact"/>
              <w:jc w:val="left"/>
              <w:rPr>
                <w:rFonts w:ascii="宋体" w:hAnsi="宋体" w:cs="宋体"/>
                <w:sz w:val="21"/>
                <w:szCs w:val="21"/>
                <w:highlight w:val="none"/>
              </w:rPr>
            </w:pPr>
            <w:r>
              <w:rPr>
                <w:rFonts w:hint="eastAsia" w:ascii="宋体" w:hAnsi="宋体" w:cs="宋体"/>
                <w:sz w:val="21"/>
                <w:szCs w:val="21"/>
                <w:highlight w:val="none"/>
              </w:rPr>
              <w:t>提供有《危险源和环境因素与评价管理制度》，内容包括危险源和环境因素的识别、确认、汇总、评价和重要环境因素的确定、登记、清单发放及更新控制。</w:t>
            </w:r>
          </w:p>
          <w:p>
            <w:pPr>
              <w:tabs>
                <w:tab w:val="center" w:pos="3169"/>
              </w:tabs>
              <w:spacing w:line="400" w:lineRule="exact"/>
              <w:jc w:val="left"/>
              <w:rPr>
                <w:rFonts w:ascii="宋体" w:hAnsi="宋体" w:cs="宋体"/>
                <w:sz w:val="21"/>
                <w:szCs w:val="21"/>
                <w:highlight w:val="none"/>
              </w:rPr>
            </w:pPr>
            <w:r>
              <w:rPr>
                <w:rFonts w:hint="eastAsia" w:ascii="宋体" w:hAnsi="宋体" w:cs="宋体"/>
                <w:sz w:val="21"/>
                <w:szCs w:val="21"/>
                <w:highlight w:val="none"/>
              </w:rPr>
              <w:t>公司重要环境因素有以下</w:t>
            </w:r>
            <w:r>
              <w:rPr>
                <w:rFonts w:hint="eastAsia" w:ascii="宋体" w:hAnsi="宋体" w:cs="宋体"/>
                <w:sz w:val="21"/>
                <w:szCs w:val="21"/>
                <w:highlight w:val="none"/>
                <w:lang w:eastAsia="zh-CN"/>
              </w:rPr>
              <w:t>五</w:t>
            </w:r>
            <w:r>
              <w:rPr>
                <w:rFonts w:hint="eastAsia" w:ascii="宋体" w:hAnsi="宋体" w:cs="宋体"/>
                <w:sz w:val="21"/>
                <w:szCs w:val="21"/>
                <w:highlight w:val="none"/>
              </w:rPr>
              <w:t>项：</w:t>
            </w:r>
          </w:p>
          <w:p>
            <w:pPr>
              <w:numPr>
                <w:ilvl w:val="0"/>
                <w:numId w:val="1"/>
              </w:numPr>
              <w:tabs>
                <w:tab w:val="center" w:pos="3169"/>
              </w:tabs>
              <w:spacing w:line="400" w:lineRule="exact"/>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bidi="ar"/>
              </w:rPr>
              <w:t>固废排放</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2）</w:t>
            </w:r>
            <w:r>
              <w:rPr>
                <w:rFonts w:hint="eastAsia" w:ascii="宋体" w:hAnsi="宋体" w:cs="宋体"/>
                <w:sz w:val="21"/>
                <w:szCs w:val="21"/>
                <w:highlight w:val="none"/>
                <w:lang w:bidi="ar"/>
              </w:rPr>
              <w:t>潜在火灾</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3）</w:t>
            </w:r>
            <w:r>
              <w:rPr>
                <w:rFonts w:hint="eastAsia" w:ascii="宋体" w:hAnsi="宋体" w:cs="宋体"/>
                <w:sz w:val="21"/>
                <w:szCs w:val="21"/>
                <w:highlight w:val="none"/>
                <w:lang w:bidi="ar"/>
              </w:rPr>
              <w:t>化学品泄漏</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4）</w:t>
            </w:r>
            <w:r>
              <w:rPr>
                <w:rFonts w:hint="eastAsia" w:ascii="宋体" w:hAnsi="宋体" w:cs="宋体"/>
                <w:sz w:val="21"/>
                <w:szCs w:val="21"/>
                <w:highlight w:val="none"/>
                <w:lang w:bidi="ar"/>
              </w:rPr>
              <w:t>噪声的排放</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5）</w:t>
            </w:r>
            <w:r>
              <w:rPr>
                <w:rFonts w:hint="eastAsia" w:ascii="宋体" w:hAnsi="宋体" w:cs="宋体"/>
                <w:sz w:val="21"/>
                <w:szCs w:val="21"/>
                <w:highlight w:val="none"/>
                <w:lang w:bidi="ar"/>
              </w:rPr>
              <w:t>废气的排放</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6）废水的排放6</w:t>
            </w:r>
            <w:r>
              <w:rPr>
                <w:rFonts w:hint="eastAsia" w:ascii="宋体" w:hAnsi="宋体" w:cs="宋体"/>
                <w:sz w:val="21"/>
                <w:szCs w:val="21"/>
                <w:highlight w:val="none"/>
                <w:lang w:bidi="ar"/>
              </w:rPr>
              <w:t>项</w:t>
            </w:r>
            <w:r>
              <w:rPr>
                <w:rFonts w:hint="eastAsia" w:ascii="宋体" w:hAnsi="宋体" w:cs="宋体"/>
                <w:sz w:val="21"/>
                <w:szCs w:val="21"/>
                <w:highlight w:val="none"/>
                <w:lang w:val="en-US" w:eastAsia="zh-CN" w:bidi="ar"/>
              </w:rPr>
              <w:t>.</w:t>
            </w:r>
          </w:p>
          <w:p>
            <w:pPr>
              <w:numPr>
                <w:ilvl w:val="0"/>
                <w:numId w:val="0"/>
              </w:numPr>
              <w:tabs>
                <w:tab w:val="center" w:pos="3169"/>
              </w:tabs>
              <w:spacing w:line="400" w:lineRule="exact"/>
              <w:jc w:val="left"/>
              <w:rPr>
                <w:rFonts w:ascii="宋体" w:hAnsi="宋体" w:cs="宋体"/>
                <w:sz w:val="21"/>
                <w:szCs w:val="21"/>
                <w:highlight w:val="none"/>
              </w:rPr>
            </w:pPr>
            <w:r>
              <w:rPr>
                <w:rFonts w:hint="eastAsia" w:ascii="宋体" w:hAnsi="宋体" w:cs="宋体"/>
                <w:sz w:val="21"/>
                <w:szCs w:val="21"/>
                <w:highlight w:val="none"/>
              </w:rPr>
              <w:t>抽查以下二项重要环境因素的方法措施：</w:t>
            </w:r>
          </w:p>
          <w:p>
            <w:pPr>
              <w:numPr>
                <w:ilvl w:val="0"/>
                <w:numId w:val="2"/>
              </w:numPr>
              <w:spacing w:line="400" w:lineRule="exact"/>
              <w:rPr>
                <w:rFonts w:ascii="宋体" w:hAnsi="宋体" w:cs="宋体"/>
                <w:sz w:val="21"/>
                <w:szCs w:val="21"/>
                <w:highlight w:val="none"/>
              </w:rPr>
            </w:pPr>
            <w:r>
              <w:rPr>
                <w:rFonts w:hint="eastAsia" w:ascii="宋体" w:hAnsi="宋体" w:cs="宋体"/>
                <w:sz w:val="21"/>
                <w:szCs w:val="21"/>
                <w:highlight w:val="none"/>
              </w:rPr>
              <w:t>固废废弃物控制：</w:t>
            </w:r>
          </w:p>
          <w:p>
            <w:pPr>
              <w:numPr>
                <w:ilvl w:val="0"/>
                <w:numId w:val="3"/>
              </w:numPr>
              <w:spacing w:line="380" w:lineRule="exact"/>
              <w:ind w:leftChars="0" w:right="-69" w:rightChars="0"/>
              <w:textAlignment w:val="baseline"/>
              <w:rPr>
                <w:rFonts w:hint="eastAsia" w:ascii="宋体" w:hAnsi="宋体" w:cs="Times New Roman"/>
                <w:sz w:val="21"/>
                <w:szCs w:val="21"/>
                <w:highlight w:val="none"/>
                <w:lang w:val="en-US" w:eastAsia="zh-CN"/>
              </w:rPr>
            </w:pPr>
            <w:r>
              <w:rPr>
                <w:rFonts w:hint="eastAsia"/>
                <w:sz w:val="21"/>
                <w:szCs w:val="21"/>
                <w:highlight w:val="none"/>
              </w:rPr>
              <w:t>办公垃圾中的危险废弃物专业收集，由行政部统一处理</w:t>
            </w:r>
            <w:r>
              <w:rPr>
                <w:rFonts w:hint="eastAsia" w:ascii="宋体" w:hAnsi="宋体" w:cs="Times New Roman"/>
                <w:sz w:val="21"/>
                <w:szCs w:val="21"/>
                <w:highlight w:val="none"/>
                <w:lang w:val="en-US" w:eastAsia="zh-CN"/>
              </w:rPr>
              <w:t>；</w:t>
            </w:r>
          </w:p>
          <w:p>
            <w:pPr>
              <w:numPr>
                <w:ilvl w:val="0"/>
                <w:numId w:val="0"/>
              </w:numPr>
              <w:spacing w:line="380" w:lineRule="exact"/>
              <w:ind w:right="-69" w:rightChars="0"/>
              <w:textAlignment w:val="baseline"/>
              <w:rPr>
                <w:rFonts w:hint="eastAsia" w:ascii="宋体" w:hAnsi="宋体" w:cs="Times New Roman"/>
                <w:sz w:val="21"/>
                <w:szCs w:val="21"/>
                <w:highlight w:val="none"/>
              </w:rPr>
            </w:pPr>
            <w:r>
              <w:rPr>
                <w:rFonts w:hint="eastAsia" w:ascii="宋体" w:hAnsi="宋体" w:cs="Times New Roman"/>
                <w:sz w:val="21"/>
                <w:szCs w:val="21"/>
                <w:highlight w:val="none"/>
                <w:lang w:val="en-US" w:eastAsia="zh-CN"/>
              </w:rPr>
              <w:t>2）</w:t>
            </w:r>
            <w:r>
              <w:rPr>
                <w:rFonts w:hint="eastAsia"/>
                <w:sz w:val="21"/>
                <w:szCs w:val="21"/>
                <w:highlight w:val="none"/>
              </w:rPr>
              <w:t>行政部对荧光灯管的使用发放做好记录</w:t>
            </w:r>
            <w:r>
              <w:rPr>
                <w:rFonts w:hint="eastAsia" w:ascii="宋体" w:hAnsi="宋体" w:cs="Times New Roman"/>
                <w:sz w:val="21"/>
                <w:szCs w:val="21"/>
                <w:highlight w:val="none"/>
                <w:lang w:val="en-US" w:eastAsia="zh-CN"/>
              </w:rPr>
              <w:t>；</w:t>
            </w:r>
          </w:p>
          <w:p>
            <w:pPr>
              <w:numPr>
                <w:ilvl w:val="0"/>
                <w:numId w:val="0"/>
              </w:numPr>
              <w:spacing w:line="380" w:lineRule="exact"/>
              <w:ind w:leftChars="0" w:right="-69" w:rightChars="0"/>
              <w:textAlignment w:val="baseline"/>
              <w:rPr>
                <w:rFonts w:hint="eastAsia" w:ascii="宋体" w:hAnsi="宋体" w:cs="Times New Roman"/>
                <w:sz w:val="21"/>
                <w:szCs w:val="21"/>
                <w:highlight w:val="none"/>
              </w:rPr>
            </w:pPr>
            <w:r>
              <w:rPr>
                <w:rFonts w:hint="eastAsia" w:ascii="宋体" w:hAnsi="宋体" w:cs="Times New Roman"/>
                <w:sz w:val="21"/>
                <w:szCs w:val="21"/>
                <w:highlight w:val="none"/>
                <w:lang w:val="en-US" w:eastAsia="zh-CN"/>
              </w:rPr>
              <w:t>3）</w:t>
            </w:r>
            <w:r>
              <w:rPr>
                <w:rFonts w:hint="eastAsia"/>
                <w:spacing w:val="-2"/>
                <w:sz w:val="21"/>
                <w:szCs w:val="21"/>
                <w:highlight w:val="none"/>
              </w:rPr>
              <w:t>各部门用旧的荧光灯管、旧电池、硒鼓、废打印墨盒等上缴行政部，实行“以旧换新”的方法进行领用</w:t>
            </w:r>
            <w:r>
              <w:rPr>
                <w:rFonts w:hint="eastAsia" w:ascii="宋体" w:hAnsi="宋体" w:cs="Times New Roman"/>
                <w:sz w:val="21"/>
                <w:szCs w:val="21"/>
                <w:highlight w:val="none"/>
                <w:lang w:val="en-US" w:eastAsia="zh-CN"/>
              </w:rPr>
              <w:t>；</w:t>
            </w:r>
          </w:p>
          <w:p>
            <w:pPr>
              <w:numPr>
                <w:ilvl w:val="0"/>
                <w:numId w:val="0"/>
              </w:numPr>
              <w:spacing w:line="380" w:lineRule="exact"/>
              <w:ind w:leftChars="0" w:right="-69" w:rightChars="0"/>
              <w:textAlignment w:val="baseline"/>
              <w:rPr>
                <w:rFonts w:hint="eastAsia" w:ascii="宋体" w:hAnsi="宋体" w:cs="Times New Roman"/>
                <w:sz w:val="21"/>
                <w:szCs w:val="21"/>
                <w:highlight w:val="none"/>
                <w:lang w:val="en-US" w:eastAsia="zh-CN"/>
              </w:rPr>
            </w:pPr>
            <w:r>
              <w:rPr>
                <w:rFonts w:hint="eastAsia" w:ascii="宋体" w:hAnsi="宋体" w:cs="Times New Roman"/>
                <w:sz w:val="21"/>
                <w:szCs w:val="21"/>
                <w:highlight w:val="none"/>
                <w:lang w:val="en-US" w:eastAsia="zh-CN"/>
              </w:rPr>
              <w:t>4）</w:t>
            </w:r>
            <w:r>
              <w:rPr>
                <w:rFonts w:hint="eastAsia"/>
                <w:sz w:val="21"/>
                <w:szCs w:val="21"/>
                <w:highlight w:val="none"/>
              </w:rPr>
              <w:t>行政部将各部门上缴的废旧电池、荧光灯管、硒鼓、打印墨盒等危险废弃物，集中收集存放与危险废弃物箱中，积累到一定量交于有资质的处理机构进行处理</w:t>
            </w:r>
            <w:r>
              <w:rPr>
                <w:rFonts w:hint="eastAsia" w:ascii="宋体" w:hAnsi="宋体" w:cs="Times New Roman"/>
                <w:sz w:val="21"/>
                <w:szCs w:val="21"/>
                <w:highlight w:val="none"/>
                <w:lang w:val="en-US" w:eastAsia="zh-CN"/>
              </w:rPr>
              <w:t>。</w:t>
            </w:r>
          </w:p>
          <w:p>
            <w:pPr>
              <w:widowControl/>
              <w:jc w:val="left"/>
              <w:rPr>
                <w:rFonts w:ascii="宋体" w:hAnsi="宋体"/>
                <w:sz w:val="21"/>
                <w:szCs w:val="21"/>
                <w:highlight w:val="none"/>
              </w:rPr>
            </w:pPr>
            <w:r>
              <w:rPr>
                <w:rFonts w:hint="eastAsia" w:ascii="宋体" w:hAnsi="宋体" w:cs="宋体"/>
                <w:sz w:val="21"/>
                <w:szCs w:val="21"/>
                <w:highlight w:val="none"/>
              </w:rPr>
              <w:t>2、火灾控制：</w:t>
            </w:r>
          </w:p>
          <w:p>
            <w:pPr>
              <w:keepNext w:val="0"/>
              <w:keepLines w:val="0"/>
              <w:widowControl/>
              <w:suppressLineNumbers w:val="0"/>
              <w:jc w:val="left"/>
              <w:rPr>
                <w:rFonts w:ascii="宋体" w:hAnsi="宋体"/>
                <w:sz w:val="21"/>
                <w:szCs w:val="21"/>
                <w:highlight w:val="none"/>
              </w:rPr>
            </w:pPr>
            <w:r>
              <w:rPr>
                <w:rFonts w:hint="eastAsia" w:ascii="宋体" w:hAnsi="宋体" w:cs="宋体"/>
                <w:color w:val="000000"/>
                <w:kern w:val="0"/>
                <w:sz w:val="21"/>
                <w:szCs w:val="21"/>
                <w:highlight w:val="none"/>
                <w:lang w:val="en-US" w:eastAsia="zh-CN" w:bidi="ar"/>
              </w:rPr>
              <w:t>1）</w:t>
            </w:r>
            <w:r>
              <w:rPr>
                <w:rFonts w:hint="eastAsia"/>
                <w:sz w:val="21"/>
                <w:szCs w:val="21"/>
                <w:highlight w:val="none"/>
              </w:rPr>
              <w:t>对全体员工进行安全意识教育</w:t>
            </w:r>
            <w:r>
              <w:rPr>
                <w:rFonts w:hint="eastAsia" w:ascii="宋体" w:hAnsi="宋体" w:cs="宋体"/>
                <w:color w:val="000000"/>
                <w:kern w:val="0"/>
                <w:sz w:val="21"/>
                <w:szCs w:val="21"/>
                <w:highlight w:val="none"/>
                <w:lang w:val="en-US" w:eastAsia="zh-CN" w:bidi="ar"/>
              </w:rPr>
              <w:t>；</w: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2）</w:t>
            </w:r>
            <w:r>
              <w:rPr>
                <w:rFonts w:hint="eastAsia"/>
                <w:sz w:val="21"/>
                <w:szCs w:val="21"/>
                <w:highlight w:val="none"/>
              </w:rPr>
              <w:t>应保持用电设施完好</w:t>
            </w:r>
            <w:r>
              <w:rPr>
                <w:rFonts w:hint="eastAsia" w:ascii="宋体" w:hAnsi="宋体" w:cs="宋体"/>
                <w:color w:val="000000"/>
                <w:kern w:val="0"/>
                <w:sz w:val="21"/>
                <w:szCs w:val="21"/>
                <w:highlight w:val="none"/>
                <w:lang w:val="en-US" w:eastAsia="zh-CN" w:bidi="ar"/>
              </w:rPr>
              <w:t>；</w:t>
            </w:r>
          </w:p>
          <w:p>
            <w:pPr>
              <w:keepNext w:val="0"/>
              <w:keepLines w:val="0"/>
              <w:widowControl/>
              <w:suppressLineNumbers w:val="0"/>
              <w:jc w:val="left"/>
              <w:rPr>
                <w:sz w:val="21"/>
                <w:szCs w:val="21"/>
                <w:highlight w:val="none"/>
              </w:rPr>
            </w:pPr>
            <w:r>
              <w:rPr>
                <w:rFonts w:hint="eastAsia" w:ascii="宋体" w:hAnsi="宋体" w:cs="宋体"/>
                <w:color w:val="000000"/>
                <w:kern w:val="0"/>
                <w:sz w:val="21"/>
                <w:szCs w:val="21"/>
                <w:highlight w:val="none"/>
                <w:lang w:val="en-US" w:eastAsia="zh-CN" w:bidi="ar"/>
              </w:rPr>
              <w:t>3）</w:t>
            </w:r>
            <w:r>
              <w:rPr>
                <w:rFonts w:hint="eastAsia"/>
                <w:sz w:val="21"/>
                <w:szCs w:val="21"/>
                <w:highlight w:val="none"/>
              </w:rPr>
              <w:t>加强电气设备巡查</w:t>
            </w:r>
            <w:r>
              <w:rPr>
                <w:rFonts w:hint="eastAsia" w:ascii="宋体" w:hAnsi="宋体" w:cs="宋体"/>
                <w:color w:val="000000"/>
                <w:kern w:val="0"/>
                <w:sz w:val="21"/>
                <w:szCs w:val="21"/>
                <w:highlight w:val="none"/>
                <w:lang w:val="en-US" w:eastAsia="zh-CN" w:bidi="ar"/>
              </w:rPr>
              <w:t>；</w:t>
            </w:r>
          </w:p>
          <w:p>
            <w:pPr>
              <w:keepNext w:val="0"/>
              <w:keepLines w:val="0"/>
              <w:widowControl/>
              <w:suppressLineNumbers w:val="0"/>
              <w:jc w:val="left"/>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4）</w:t>
            </w:r>
            <w:r>
              <w:rPr>
                <w:rFonts w:hint="eastAsia"/>
                <w:sz w:val="21"/>
                <w:szCs w:val="21"/>
                <w:highlight w:val="none"/>
              </w:rPr>
              <w:t>形成预案，并演</w:t>
            </w:r>
            <w:r>
              <w:rPr>
                <w:rFonts w:hint="eastAsia"/>
                <w:sz w:val="21"/>
                <w:szCs w:val="21"/>
                <w:highlight w:val="none"/>
                <w:lang w:eastAsia="zh-CN"/>
              </w:rPr>
              <w:t>习</w:t>
            </w:r>
            <w:r>
              <w:rPr>
                <w:rFonts w:hint="eastAsia" w:ascii="宋体" w:hAnsi="宋体" w:cs="宋体"/>
                <w:color w:val="000000"/>
                <w:kern w:val="0"/>
                <w:sz w:val="21"/>
                <w:szCs w:val="21"/>
                <w:highlight w:val="none"/>
                <w:lang w:val="en-US" w:eastAsia="zh-CN" w:bidi="ar"/>
              </w:rPr>
              <w:t>。</w:t>
            </w:r>
          </w:p>
          <w:p>
            <w:pPr>
              <w:rPr>
                <w:rFonts w:ascii="宋体" w:hAnsi="宋体" w:cs="宋体"/>
                <w:szCs w:val="21"/>
              </w:rPr>
            </w:pPr>
            <w:r>
              <w:rPr>
                <w:rFonts w:hint="eastAsia" w:ascii="宋体" w:hAnsi="宋体" w:cs="宋体"/>
                <w:szCs w:val="21"/>
                <w:highlight w:val="none"/>
              </w:rPr>
              <w:t>应对风险和机遇的措施应与其对于产品和服务符合性的潜在影响相适应。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E6.2 </w:t>
            </w:r>
          </w:p>
          <w:p>
            <w:pPr>
              <w:rPr>
                <w:b/>
                <w:szCs w:val="21"/>
              </w:rPr>
            </w:pPr>
          </w:p>
        </w:tc>
        <w:tc>
          <w:tcPr>
            <w:tcW w:w="10004" w:type="dxa"/>
          </w:tcPr>
          <w:p>
            <w:pPr>
              <w:rPr>
                <w:rFonts w:hint="default" w:eastAsia="宋体"/>
                <w:sz w:val="21"/>
                <w:szCs w:val="21"/>
                <w:lang w:val="en-US" w:eastAsia="zh-CN"/>
              </w:rPr>
            </w:pPr>
            <w:r>
              <w:rPr>
                <w:rFonts w:hint="eastAsia"/>
                <w:sz w:val="21"/>
                <w:szCs w:val="21"/>
              </w:rPr>
              <w:t>环境、职业健康安全目标：</w:t>
            </w:r>
            <w:r>
              <w:rPr>
                <w:rFonts w:hint="eastAsia"/>
                <w:sz w:val="21"/>
                <w:szCs w:val="21"/>
                <w:lang w:val="en-US" w:eastAsia="zh-CN"/>
              </w:rPr>
              <w:t xml:space="preserve">           </w:t>
            </w:r>
          </w:p>
          <w:p>
            <w:pPr>
              <w:rPr>
                <w:sz w:val="21"/>
                <w:szCs w:val="21"/>
              </w:rPr>
            </w:pPr>
            <w:r>
              <w:rPr>
                <w:rFonts w:hint="eastAsia"/>
                <w:sz w:val="21"/>
                <w:szCs w:val="21"/>
              </w:rPr>
              <w:t>1)固体废弃物合理处置率达到100% ；</w:t>
            </w:r>
          </w:p>
          <w:p>
            <w:pPr>
              <w:rPr>
                <w:rFonts w:hint="eastAsia"/>
                <w:sz w:val="21"/>
                <w:szCs w:val="21"/>
              </w:rPr>
            </w:pPr>
            <w:r>
              <w:rPr>
                <w:rFonts w:hint="eastAsia"/>
                <w:sz w:val="21"/>
                <w:szCs w:val="21"/>
              </w:rPr>
              <w:t>2)全年无火灾事故。</w:t>
            </w:r>
          </w:p>
          <w:p>
            <w:pPr>
              <w:pStyle w:val="8"/>
              <w:spacing w:line="400" w:lineRule="exact"/>
              <w:rPr>
                <w:rFonts w:hint="eastAsia"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highlight w:val="none"/>
              </w:rPr>
              <w:t>》20</w:t>
            </w:r>
            <w:r>
              <w:rPr>
                <w:rFonts w:hint="eastAsia" w:ascii="宋体" w:hAnsi="宋体"/>
                <w:color w:val="auto"/>
                <w:kern w:val="2"/>
                <w:sz w:val="21"/>
                <w:szCs w:val="21"/>
                <w:highlight w:val="none"/>
                <w:lang w:val="en-US" w:eastAsia="zh-CN"/>
              </w:rPr>
              <w:t>20</w:t>
            </w:r>
            <w:r>
              <w:rPr>
                <w:rFonts w:hint="eastAsia" w:ascii="宋体" w:hAnsi="宋体"/>
                <w:color w:val="auto"/>
                <w:kern w:val="2"/>
                <w:sz w:val="21"/>
                <w:szCs w:val="21"/>
                <w:highlight w:val="none"/>
              </w:rPr>
              <w:t>年</w:t>
            </w:r>
            <w:r>
              <w:rPr>
                <w:rFonts w:hint="eastAsia" w:ascii="宋体" w:hAnsi="宋体"/>
                <w:color w:val="auto"/>
                <w:kern w:val="2"/>
                <w:sz w:val="21"/>
                <w:szCs w:val="21"/>
                <w:highlight w:val="none"/>
                <w:lang w:val="en-US" w:eastAsia="zh-CN"/>
              </w:rPr>
              <w:t>5</w:t>
            </w:r>
            <w:r>
              <w:rPr>
                <w:rFonts w:hint="eastAsia" w:ascii="宋体" w:hAnsi="宋体"/>
                <w:color w:val="auto"/>
                <w:kern w:val="2"/>
                <w:sz w:val="21"/>
                <w:szCs w:val="21"/>
                <w:highlight w:val="none"/>
              </w:rPr>
              <w:t>月-20</w:t>
            </w:r>
            <w:r>
              <w:rPr>
                <w:rFonts w:hint="eastAsia" w:ascii="宋体" w:hAnsi="宋体"/>
                <w:color w:val="auto"/>
                <w:kern w:val="2"/>
                <w:sz w:val="21"/>
                <w:szCs w:val="21"/>
                <w:highlight w:val="none"/>
                <w:lang w:val="en-US" w:eastAsia="zh-CN"/>
              </w:rPr>
              <w:t>21</w:t>
            </w:r>
            <w:r>
              <w:rPr>
                <w:rFonts w:hint="eastAsia" w:ascii="宋体" w:hAnsi="宋体"/>
                <w:color w:val="auto"/>
                <w:kern w:val="2"/>
                <w:sz w:val="21"/>
                <w:szCs w:val="21"/>
                <w:highlight w:val="none"/>
              </w:rPr>
              <w:t>年</w:t>
            </w:r>
            <w:r>
              <w:rPr>
                <w:rFonts w:hint="eastAsia" w:ascii="宋体" w:hAnsi="宋体"/>
                <w:color w:val="auto"/>
                <w:kern w:val="2"/>
                <w:sz w:val="21"/>
                <w:szCs w:val="21"/>
                <w:highlight w:val="none"/>
                <w:lang w:val="en-US" w:eastAsia="zh-CN"/>
              </w:rPr>
              <w:t>2</w:t>
            </w:r>
            <w:r>
              <w:rPr>
                <w:rFonts w:hint="eastAsia" w:ascii="宋体" w:hAnsi="宋体"/>
                <w:color w:val="auto"/>
                <w:kern w:val="2"/>
                <w:sz w:val="21"/>
                <w:szCs w:val="21"/>
                <w:highlight w:val="none"/>
              </w:rPr>
              <w:t>月对目标进行考核，考核情况为：</w:t>
            </w:r>
          </w:p>
          <w:p>
            <w:pPr>
              <w:spacing w:line="400" w:lineRule="exact"/>
              <w:rPr>
                <w:rFonts w:hint="eastAsia" w:ascii="宋体" w:hAnsi="宋体"/>
                <w:sz w:val="21"/>
                <w:szCs w:val="21"/>
              </w:rPr>
            </w:pPr>
            <w:r>
              <w:rPr>
                <w:rFonts w:hint="eastAsia" w:ascii="宋体" w:hAnsi="宋体"/>
                <w:sz w:val="21"/>
                <w:szCs w:val="21"/>
              </w:rPr>
              <w:t xml:space="preserve">环境、安全目标、指标： </w:t>
            </w:r>
          </w:p>
          <w:p>
            <w:pPr>
              <w:rPr>
                <w:rFonts w:hint="eastAsia"/>
                <w:sz w:val="21"/>
                <w:szCs w:val="21"/>
              </w:rPr>
            </w:pPr>
            <w:r>
              <w:rPr>
                <w:rFonts w:hint="eastAsia"/>
                <w:sz w:val="21"/>
                <w:szCs w:val="21"/>
              </w:rPr>
              <w:t>1）固体废弃物合理处置率100%;</w:t>
            </w:r>
          </w:p>
          <w:p>
            <w:pPr>
              <w:rPr>
                <w:rFonts w:hint="eastAsia"/>
                <w:sz w:val="21"/>
                <w:szCs w:val="21"/>
              </w:rPr>
            </w:pPr>
            <w:r>
              <w:rPr>
                <w:rFonts w:hint="eastAsia"/>
                <w:sz w:val="21"/>
                <w:szCs w:val="21"/>
              </w:rPr>
              <w:t>2）未发生火灾事故。</w:t>
            </w:r>
          </w:p>
          <w:p>
            <w:pPr>
              <w:pStyle w:val="8"/>
              <w:spacing w:line="400" w:lineRule="exact"/>
              <w:rPr>
                <w:rFonts w:ascii="宋体" w:hAnsi="宋体"/>
                <w:szCs w:val="21"/>
              </w:rPr>
            </w:pPr>
            <w:r>
              <w:rPr>
                <w:rFonts w:hint="eastAsia"/>
                <w:color w:val="000000"/>
                <w:sz w:val="21"/>
                <w:szCs w:val="21"/>
              </w:rPr>
              <w:t>对固体废物处置、消防安全</w:t>
            </w:r>
            <w:r>
              <w:rPr>
                <w:rFonts w:hint="eastAsia" w:ascii="宋体" w:hAnsi="宋体"/>
                <w:sz w:val="21"/>
                <w:szCs w:val="21"/>
              </w:rPr>
              <w:t>拟定有管理方案实施控制。</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E7.1</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sz w:val="20"/>
              </w:rPr>
              <w:t>10KV及以下电力变压器（需3C许可范围内除外）、低压成套开关设备（资质范围内）、中置柜、环网柜、电缆分支箱、箱式变电站、智能化户外开闭所、全绝缘充气柜的设计生产；一体式交（直）流充电机的生产（需3C许可范围内除外）</w:t>
            </w:r>
            <w:r>
              <w:rPr>
                <w:rFonts w:hint="eastAsia" w:ascii="宋体" w:hAnsi="宋体" w:cs="宋体"/>
                <w:szCs w:val="21"/>
              </w:rPr>
              <w:t>需要。</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spacing w:beforeLines="50"/>
              <w:rPr>
                <w:szCs w:val="21"/>
                <w:highlight w:val="none"/>
              </w:rPr>
            </w:pPr>
            <w:r>
              <w:rPr>
                <w:szCs w:val="21"/>
                <w:highlight w:val="none"/>
              </w:rPr>
              <w:t>E:</w:t>
            </w:r>
            <w:r>
              <w:rPr>
                <w:rFonts w:hint="eastAsia"/>
                <w:szCs w:val="21"/>
                <w:highlight w:val="none"/>
              </w:rPr>
              <w:t>7.5</w:t>
            </w:r>
          </w:p>
          <w:p>
            <w:pPr>
              <w:rPr>
                <w:szCs w:val="21"/>
                <w:highlight w:val="none"/>
              </w:rPr>
            </w:pPr>
            <w:r>
              <w:rPr>
                <w:rFonts w:hint="eastAsia"/>
                <w:szCs w:val="21"/>
                <w:highlight w:val="none"/>
              </w:rPr>
              <w:t>7.5.1</w:t>
            </w:r>
          </w:p>
          <w:p>
            <w:pPr>
              <w:rPr>
                <w:rFonts w:ascii="宋体" w:hAnsi="宋体"/>
                <w:szCs w:val="21"/>
                <w:highlight w:val="none"/>
              </w:rPr>
            </w:pPr>
          </w:p>
        </w:tc>
        <w:tc>
          <w:tcPr>
            <w:tcW w:w="10004" w:type="dxa"/>
          </w:tcPr>
          <w:p>
            <w:pPr>
              <w:ind w:right="177"/>
              <w:rPr>
                <w:rFonts w:ascii="宋体" w:hAnsi="宋体"/>
                <w:szCs w:val="21"/>
                <w:highlight w:val="none"/>
              </w:rPr>
            </w:pPr>
            <w:r>
              <w:rPr>
                <w:rFonts w:hint="eastAsia"/>
                <w:szCs w:val="21"/>
                <w:highlight w:val="none"/>
              </w:rPr>
              <w:t>◆组织在《管理手册》、《程序文件汇编》中，明确了文件化信息的管理规则。组织根据本公司</w:t>
            </w:r>
            <w:r>
              <w:rPr>
                <w:rFonts w:hint="eastAsia" w:ascii="宋体" w:hAnsi="宋体"/>
                <w:szCs w:val="21"/>
                <w:highlight w:val="none"/>
              </w:rPr>
              <w:t>的规模、活动类型、过程、产品和服务的不同，建立、实施、保持并改进了构成EMS/OHSMS的文件化信息。</w:t>
            </w:r>
          </w:p>
          <w:p>
            <w:pPr>
              <w:ind w:right="177"/>
              <w:rPr>
                <w:szCs w:val="21"/>
                <w:highlight w:val="none"/>
              </w:rPr>
            </w:pPr>
            <w:r>
              <w:rPr>
                <w:rFonts w:hint="eastAsia"/>
                <w:szCs w:val="21"/>
                <w:highlight w:val="none"/>
              </w:rPr>
              <w:t>◆组织</w:t>
            </w:r>
            <w:r>
              <w:rPr>
                <w:rFonts w:hint="eastAsia" w:ascii="宋体" w:hAnsi="宋体"/>
                <w:szCs w:val="21"/>
                <w:highlight w:val="none"/>
              </w:rPr>
              <w:t>策划的EMS/OHSMS文件包括：</w:t>
            </w:r>
          </w:p>
          <w:p>
            <w:pPr>
              <w:pStyle w:val="4"/>
              <w:tabs>
                <w:tab w:val="left" w:pos="902"/>
                <w:tab w:val="clear" w:pos="1069"/>
              </w:tabs>
              <w:ind w:left="0" w:right="1"/>
              <w:rPr>
                <w:rFonts w:ascii="宋体" w:hAnsi="宋体" w:eastAsia="宋体"/>
                <w:color w:val="000000"/>
                <w:kern w:val="0"/>
                <w:sz w:val="21"/>
                <w:szCs w:val="21"/>
                <w:highlight w:val="none"/>
              </w:rPr>
            </w:pPr>
            <w:r>
              <w:rPr>
                <w:rFonts w:ascii="宋体" w:hAnsi="宋体" w:eastAsia="宋体"/>
                <w:color w:val="000000"/>
                <w:kern w:val="0"/>
                <w:sz w:val="21"/>
                <w:szCs w:val="21"/>
                <w:highlight w:val="none"/>
              </w:rPr>
              <w:t>一级文件</w:t>
            </w:r>
            <w:r>
              <w:rPr>
                <w:rFonts w:hint="eastAsia" w:ascii="宋体" w:hAnsi="宋体" w:eastAsia="宋体"/>
                <w:color w:val="000000"/>
                <w:kern w:val="0"/>
                <w:sz w:val="21"/>
                <w:szCs w:val="21"/>
                <w:highlight w:val="none"/>
              </w:rPr>
              <w:t>，环境、职业健康安全管理手册；</w:t>
            </w:r>
          </w:p>
          <w:p>
            <w:pPr>
              <w:pStyle w:val="4"/>
              <w:tabs>
                <w:tab w:val="left" w:pos="902"/>
                <w:tab w:val="clear" w:pos="1069"/>
              </w:tabs>
              <w:ind w:left="0" w:right="1"/>
              <w:rPr>
                <w:rFonts w:ascii="宋体" w:hAnsi="宋体" w:eastAsia="宋体"/>
                <w:color w:val="000000"/>
                <w:kern w:val="0"/>
                <w:sz w:val="21"/>
                <w:szCs w:val="21"/>
                <w:highlight w:val="none"/>
              </w:rPr>
            </w:pPr>
            <w:r>
              <w:rPr>
                <w:rFonts w:ascii="宋体" w:hAnsi="宋体" w:eastAsia="宋体"/>
                <w:color w:val="000000"/>
                <w:kern w:val="0"/>
                <w:sz w:val="21"/>
                <w:szCs w:val="21"/>
                <w:highlight w:val="none"/>
              </w:rPr>
              <w:t>二级文件</w:t>
            </w:r>
            <w:r>
              <w:rPr>
                <w:rFonts w:hint="eastAsia" w:ascii="宋体" w:hAnsi="宋体" w:eastAsia="宋体"/>
                <w:color w:val="000000"/>
                <w:kern w:val="0"/>
                <w:sz w:val="21"/>
                <w:szCs w:val="21"/>
                <w:highlight w:val="none"/>
              </w:rPr>
              <w:t>，程序文件；</w:t>
            </w:r>
          </w:p>
          <w:p>
            <w:pPr>
              <w:pStyle w:val="4"/>
              <w:tabs>
                <w:tab w:val="left" w:pos="902"/>
                <w:tab w:val="clear" w:pos="1069"/>
              </w:tabs>
              <w:ind w:left="0" w:right="1"/>
              <w:rPr>
                <w:rFonts w:ascii="宋体" w:hAnsi="宋体" w:eastAsia="宋体"/>
                <w:color w:val="000000"/>
                <w:kern w:val="0"/>
                <w:sz w:val="21"/>
                <w:szCs w:val="21"/>
                <w:highlight w:val="none"/>
              </w:rPr>
            </w:pPr>
            <w:r>
              <w:rPr>
                <w:rFonts w:ascii="宋体" w:hAnsi="宋体" w:eastAsia="宋体"/>
                <w:color w:val="000000"/>
                <w:kern w:val="0"/>
                <w:sz w:val="21"/>
                <w:szCs w:val="21"/>
                <w:highlight w:val="none"/>
              </w:rPr>
              <w:t>三级文件</w:t>
            </w:r>
            <w:r>
              <w:rPr>
                <w:rFonts w:hint="eastAsia" w:ascii="宋体" w:hAnsi="宋体" w:eastAsia="宋体"/>
                <w:color w:val="000000"/>
                <w:kern w:val="0"/>
                <w:sz w:val="21"/>
                <w:szCs w:val="21"/>
                <w:highlight w:val="none"/>
              </w:rPr>
              <w:t>，操作规程、管理规定或制度；</w:t>
            </w:r>
          </w:p>
          <w:p>
            <w:pPr>
              <w:pStyle w:val="4"/>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四级文件；记录；</w:t>
            </w:r>
          </w:p>
          <w:p>
            <w:pPr>
              <w:pStyle w:val="4"/>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外来文件：即外部提供的文件,包括法律法规、其它要求、标准等，通常属于第三级文件，并得到及时识别和分发控制。</w:t>
            </w:r>
          </w:p>
          <w:p>
            <w:pPr>
              <w:rPr>
                <w:rFonts w:ascii="宋体" w:hAnsi="宋体" w:cs="Arial"/>
                <w:szCs w:val="21"/>
                <w:highlight w:val="none"/>
              </w:rPr>
            </w:pPr>
            <w:r>
              <w:rPr>
                <w:rFonts w:hint="eastAsia"/>
                <w:szCs w:val="21"/>
                <w:highlight w:val="none"/>
              </w:rPr>
              <w:t>◆</w:t>
            </w:r>
            <w:r>
              <w:rPr>
                <w:rFonts w:hint="eastAsia" w:ascii="宋体" w:hAnsi="宋体" w:cs="Arial"/>
                <w:szCs w:val="21"/>
                <w:highlight w:val="none"/>
              </w:rPr>
              <w:t>查组织的</w:t>
            </w:r>
            <w:r>
              <w:rPr>
                <w:rFonts w:ascii="宋体" w:hAnsi="宋体" w:cs="Arial"/>
                <w:szCs w:val="21"/>
                <w:highlight w:val="none"/>
              </w:rPr>
              <w:t xml:space="preserve"> “</w:t>
            </w:r>
            <w:r>
              <w:rPr>
                <w:rFonts w:hint="eastAsia" w:ascii="宋体" w:hAnsi="宋体" w:cs="Arial"/>
                <w:szCs w:val="21"/>
                <w:highlight w:val="none"/>
              </w:rPr>
              <w:t>受控文件清单</w:t>
            </w:r>
            <w:r>
              <w:rPr>
                <w:rFonts w:ascii="宋体" w:hAnsi="宋体" w:cs="Arial"/>
                <w:szCs w:val="21"/>
                <w:highlight w:val="none"/>
              </w:rPr>
              <w:t>”</w:t>
            </w:r>
            <w:r>
              <w:rPr>
                <w:rFonts w:hint="eastAsia" w:ascii="宋体" w:hAnsi="宋体" w:cs="Arial"/>
                <w:szCs w:val="21"/>
                <w:highlight w:val="none"/>
              </w:rPr>
              <w:t>，列有组织一、二、三阶文件</w:t>
            </w:r>
            <w:r>
              <w:rPr>
                <w:rFonts w:ascii="宋体" w:hAnsi="宋体" w:cs="Arial"/>
                <w:szCs w:val="21"/>
                <w:highlight w:val="none"/>
              </w:rPr>
              <w:t>，有文件名称/编号</w:t>
            </w:r>
            <w:r>
              <w:rPr>
                <w:rFonts w:hint="eastAsia" w:ascii="宋体" w:hAnsi="宋体" w:cs="Arial"/>
                <w:szCs w:val="21"/>
                <w:highlight w:val="none"/>
              </w:rPr>
              <w:t>/版本号</w:t>
            </w:r>
            <w:r>
              <w:rPr>
                <w:rFonts w:ascii="宋体" w:hAnsi="宋体" w:cs="Arial"/>
                <w:szCs w:val="21"/>
                <w:highlight w:val="none"/>
              </w:rPr>
              <w:t>等</w:t>
            </w:r>
            <w:r>
              <w:rPr>
                <w:rFonts w:hint="eastAsia" w:ascii="宋体" w:hAnsi="宋体" w:cs="Arial"/>
                <w:szCs w:val="21"/>
                <w:highlight w:val="none"/>
              </w:rPr>
              <w:t>。</w:t>
            </w:r>
          </w:p>
          <w:p>
            <w:pPr>
              <w:pStyle w:val="4"/>
              <w:tabs>
                <w:tab w:val="left" w:pos="902"/>
                <w:tab w:val="clear" w:pos="1069"/>
              </w:tabs>
              <w:ind w:left="0" w:right="1"/>
              <w:rPr>
                <w:rFonts w:ascii="宋体" w:hAnsi="宋体" w:eastAsia="宋体" w:cs="Arial"/>
                <w:sz w:val="21"/>
                <w:szCs w:val="21"/>
                <w:highlight w:val="none"/>
              </w:rPr>
            </w:pPr>
            <w:r>
              <w:rPr>
                <w:rFonts w:hint="eastAsia" w:ascii="宋体" w:hAnsi="宋体" w:eastAsia="宋体" w:cs="Arial"/>
                <w:sz w:val="21"/>
                <w:szCs w:val="21"/>
                <w:highlight w:val="none"/>
              </w:rPr>
              <w:t xml:space="preserve">  查组织的记录清单，共有</w:t>
            </w:r>
            <w:r>
              <w:rPr>
                <w:rFonts w:hint="eastAsia" w:ascii="宋体" w:hAnsi="宋体" w:eastAsia="宋体" w:cs="Arial"/>
                <w:sz w:val="21"/>
                <w:szCs w:val="21"/>
                <w:highlight w:val="none"/>
                <w:lang w:val="en-US" w:eastAsia="zh-CN"/>
              </w:rPr>
              <w:t>48</w:t>
            </w:r>
            <w:r>
              <w:rPr>
                <w:rFonts w:hint="eastAsia" w:ascii="宋体" w:hAnsi="宋体" w:eastAsia="宋体" w:cs="Arial"/>
                <w:sz w:val="21"/>
                <w:szCs w:val="21"/>
                <w:highlight w:val="none"/>
              </w:rPr>
              <w:t>项职业健康安全管理和环境记录。</w:t>
            </w:r>
          </w:p>
          <w:p>
            <w:pPr>
              <w:pStyle w:val="4"/>
              <w:tabs>
                <w:tab w:val="left" w:pos="902"/>
                <w:tab w:val="clear" w:pos="1069"/>
              </w:tabs>
              <w:ind w:left="0" w:right="1"/>
              <w:rPr>
                <w:rFonts w:ascii="宋体" w:hAnsi="宋体" w:cs="宋体"/>
                <w:sz w:val="21"/>
                <w:szCs w:val="21"/>
                <w:highlight w:val="none"/>
              </w:rPr>
            </w:pPr>
            <w:r>
              <w:rPr>
                <w:rFonts w:hint="eastAsia" w:ascii="宋体" w:hAnsi="宋体" w:eastAsia="宋体"/>
                <w:color w:val="000000"/>
                <w:kern w:val="0"/>
                <w:sz w:val="21"/>
                <w:szCs w:val="21"/>
                <w:highlight w:val="none"/>
              </w:rPr>
              <w:t xml:space="preserve">  以上文件涵盖了</w:t>
            </w:r>
            <w:r>
              <w:rPr>
                <w:rFonts w:hint="eastAsia" w:ascii="宋体" w:hAnsi="宋体" w:eastAsia="宋体"/>
                <w:color w:val="000000"/>
                <w:kern w:val="0"/>
                <w:sz w:val="21"/>
                <w:szCs w:val="21"/>
                <w:highlight w:val="none"/>
                <w:lang w:val="de-DE"/>
              </w:rPr>
              <w:t>GB/T 24001-2016</w:t>
            </w:r>
            <w:r>
              <w:rPr>
                <w:rFonts w:hint="eastAsia" w:ascii="宋体" w:hAnsi="宋体" w:eastAsia="宋体"/>
                <w:color w:val="000000"/>
                <w:kern w:val="0"/>
                <w:sz w:val="21"/>
                <w:szCs w:val="21"/>
                <w:highlight w:val="none"/>
              </w:rPr>
              <w:t>；ISO45001</w:t>
            </w:r>
            <w:r>
              <w:rPr>
                <w:rFonts w:hint="eastAsia" w:ascii="宋体" w:hAnsi="宋体" w:eastAsia="宋体"/>
                <w:color w:val="000000"/>
                <w:kern w:val="0"/>
                <w:sz w:val="21"/>
                <w:szCs w:val="21"/>
                <w:highlight w:val="none"/>
                <w:lang w:val="de-DE"/>
              </w:rPr>
              <w:t>：20</w:t>
            </w:r>
            <w:r>
              <w:rPr>
                <w:rFonts w:hint="eastAsia" w:ascii="宋体" w:hAnsi="宋体" w:eastAsia="宋体"/>
                <w:color w:val="000000"/>
                <w:kern w:val="0"/>
                <w:sz w:val="21"/>
                <w:szCs w:val="21"/>
                <w:highlight w:val="none"/>
              </w:rPr>
              <w:t>18标准要求的以及确定的为确保环境、职业健康安全管理体系有效性的文件，符合标准的要求。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E9.1.1 </w:t>
            </w:r>
          </w:p>
          <w:p>
            <w:pPr>
              <w:rPr>
                <w:rFonts w:ascii="宋体" w:hAnsi="宋体" w:cs="宋体"/>
                <w:szCs w:val="21"/>
              </w:rPr>
            </w:pPr>
          </w:p>
        </w:tc>
        <w:tc>
          <w:tcPr>
            <w:tcW w:w="10004" w:type="dxa"/>
          </w:tcPr>
          <w:p>
            <w:pPr>
              <w:rPr>
                <w:rFonts w:ascii="宋体" w:hAnsi="宋体"/>
                <w:sz w:val="21"/>
                <w:szCs w:val="21"/>
              </w:rPr>
            </w:pPr>
            <w:r>
              <w:rPr>
                <w:rFonts w:hint="eastAsia" w:ascii="宋体" w:hAnsi="宋体"/>
                <w:sz w:val="21"/>
                <w:szCs w:val="21"/>
              </w:rPr>
              <w:t>公司对需要监视和测量的对象的确定，监视、测量、分析和评价方法的选择，实施监视和测量的时机、实施分析和评价的时机界定，ES的绩效和有效性的评价方法的采用及有关监视和测量记录的保留等要求予以较清楚的策划和确定，详见相关程序文件及监视、测量、分析和评价的实施计划。</w:t>
            </w:r>
          </w:p>
          <w:p>
            <w:pPr>
              <w:rPr>
                <w:rFonts w:hint="eastAsia" w:ascii="宋体" w:hAnsi="宋体"/>
                <w:sz w:val="21"/>
                <w:szCs w:val="21"/>
              </w:rPr>
            </w:pPr>
            <w:r>
              <w:rPr>
                <w:rFonts w:hint="eastAsia" w:ascii="宋体" w:hAnsi="宋体"/>
                <w:sz w:val="21"/>
                <w:szCs w:val="21"/>
              </w:rPr>
              <w:t>如：</w:t>
            </w:r>
          </w:p>
          <w:p>
            <w:pPr>
              <w:rPr>
                <w:rFonts w:hint="eastAsia" w:ascii="宋体" w:hAnsi="宋体"/>
                <w:sz w:val="21"/>
                <w:szCs w:val="21"/>
              </w:rPr>
            </w:pPr>
            <w:r>
              <w:rPr>
                <w:rFonts w:hint="eastAsia" w:ascii="宋体" w:hAnsi="宋体"/>
                <w:sz w:val="21"/>
                <w:szCs w:val="21"/>
              </w:rPr>
              <w:t>（1）《</w:t>
            </w:r>
            <w:r>
              <w:rPr>
                <w:rFonts w:hint="eastAsia" w:ascii="宋体"/>
                <w:sz w:val="21"/>
                <w:szCs w:val="21"/>
              </w:rPr>
              <w:t>环境监测、测量和合规性评价</w:t>
            </w:r>
            <w:r>
              <w:rPr>
                <w:rFonts w:hint="eastAsia" w:ascii="宋体"/>
                <w:sz w:val="21"/>
                <w:szCs w:val="21"/>
                <w:lang w:val="zh-CN"/>
              </w:rPr>
              <w:t>控制程序</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（2）《内部审核控制程序</w:t>
            </w:r>
          </w:p>
          <w:p>
            <w:pPr>
              <w:spacing w:line="360" w:lineRule="atLeast"/>
              <w:rPr>
                <w:rFonts w:ascii="宋体" w:hAnsi="宋体" w:cs="宋体"/>
                <w:szCs w:val="21"/>
              </w:rPr>
            </w:pPr>
            <w:r>
              <w:rPr>
                <w:rFonts w:hint="eastAsia" w:ascii="宋体" w:hAnsi="宋体"/>
                <w:sz w:val="21"/>
                <w:szCs w:val="21"/>
              </w:rPr>
              <w:t>（3）《管理评审控制程序》</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E9.2 </w:t>
            </w:r>
          </w:p>
          <w:p>
            <w:pPr>
              <w:rPr>
                <w:rFonts w:ascii="宋体" w:hAnsi="宋体"/>
                <w:szCs w:val="21"/>
              </w:rPr>
            </w:pPr>
          </w:p>
        </w:tc>
        <w:tc>
          <w:tcPr>
            <w:tcW w:w="10004" w:type="dxa"/>
          </w:tcPr>
          <w:p>
            <w:pPr>
              <w:spacing w:line="360" w:lineRule="atLeast"/>
              <w:rPr>
                <w:rFonts w:hint="eastAsia" w:ascii="宋体" w:hAnsi="宋体"/>
                <w:sz w:val="21"/>
                <w:szCs w:val="21"/>
                <w:highlight w:val="none"/>
              </w:rPr>
            </w:pPr>
            <w:r>
              <w:rPr>
                <w:rFonts w:hint="eastAsia" w:ascii="宋体" w:hAnsi="宋体"/>
                <w:sz w:val="21"/>
                <w:szCs w:val="21"/>
                <w:highlight w:val="none"/>
              </w:rPr>
              <w:t>查，20</w:t>
            </w:r>
            <w:r>
              <w:rPr>
                <w:rFonts w:hint="eastAsia" w:ascii="宋体" w:hAnsi="宋体"/>
                <w:sz w:val="21"/>
                <w:szCs w:val="21"/>
                <w:highlight w:val="none"/>
                <w:lang w:val="en-US" w:eastAsia="zh-CN"/>
              </w:rPr>
              <w:t>21</w:t>
            </w:r>
            <w:r>
              <w:rPr>
                <w:rFonts w:hint="eastAsia" w:ascii="宋体" w:hAnsi="宋体"/>
                <w:sz w:val="21"/>
                <w:szCs w:val="21"/>
                <w:highlight w:val="none"/>
              </w:rPr>
              <w:t>年《体系审核实施计划》</w:t>
            </w:r>
          </w:p>
          <w:p>
            <w:pPr>
              <w:spacing w:line="360" w:lineRule="atLeast"/>
              <w:rPr>
                <w:rFonts w:hint="eastAsia" w:ascii="宋体" w:hAnsi="宋体" w:eastAsia="宋体"/>
                <w:sz w:val="21"/>
                <w:szCs w:val="21"/>
                <w:highlight w:val="none"/>
                <w:lang w:eastAsia="zh-CN"/>
              </w:rPr>
            </w:pPr>
            <w:r>
              <w:rPr>
                <w:rFonts w:hint="eastAsia" w:ascii="宋体" w:hAnsi="宋体"/>
                <w:sz w:val="21"/>
                <w:szCs w:val="21"/>
              </w:rPr>
              <w:t>审核时间：</w:t>
            </w:r>
            <w:r>
              <w:rPr>
                <w:rFonts w:hint="eastAsia" w:ascii="宋体" w:hAnsi="宋体"/>
                <w:sz w:val="21"/>
                <w:szCs w:val="21"/>
                <w:highlight w:val="none"/>
              </w:rPr>
              <w:t>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w:t>
            </w:r>
            <w:r>
              <w:rPr>
                <w:rFonts w:hint="eastAsia" w:ascii="宋体" w:hAnsi="宋体"/>
                <w:sz w:val="21"/>
                <w:szCs w:val="21"/>
                <w:highlight w:val="none"/>
                <w:lang w:val="en-US" w:eastAsia="zh-CN"/>
              </w:rPr>
              <w:t>11</w:t>
            </w:r>
            <w:r>
              <w:rPr>
                <w:rFonts w:hint="eastAsia" w:ascii="宋体" w:hAnsi="宋体"/>
                <w:sz w:val="21"/>
                <w:szCs w:val="21"/>
                <w:highlight w:val="none"/>
              </w:rPr>
              <w:t>日</w:t>
            </w:r>
            <w:r>
              <w:rPr>
                <w:rFonts w:hint="eastAsia" w:ascii="宋体" w:hAnsi="宋体" w:cs="宋体"/>
                <w:color w:val="auto"/>
                <w:szCs w:val="21"/>
                <w:highlight w:val="none"/>
              </w:rPr>
              <w:t>(去年内审时间为</w:t>
            </w:r>
            <w:r>
              <w:rPr>
                <w:rFonts w:hint="eastAsia" w:ascii="宋体" w:hAnsi="宋体"/>
                <w:sz w:val="21"/>
                <w:szCs w:val="21"/>
                <w:highlight w:val="none"/>
              </w:rPr>
              <w:t>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3</w:t>
            </w:r>
            <w:r>
              <w:rPr>
                <w:rFonts w:hint="eastAsia" w:ascii="宋体" w:hAnsi="宋体"/>
                <w:sz w:val="21"/>
                <w:szCs w:val="21"/>
                <w:highlight w:val="none"/>
              </w:rPr>
              <w:t>月</w:t>
            </w:r>
            <w:r>
              <w:rPr>
                <w:rFonts w:hint="eastAsia" w:ascii="宋体" w:hAnsi="宋体"/>
                <w:sz w:val="21"/>
                <w:szCs w:val="21"/>
                <w:highlight w:val="none"/>
                <w:lang w:val="en-US" w:eastAsia="zh-CN"/>
              </w:rPr>
              <w:t>11</w:t>
            </w:r>
            <w:r>
              <w:rPr>
                <w:rFonts w:hint="eastAsia" w:ascii="宋体" w:hAnsi="宋体"/>
                <w:sz w:val="21"/>
                <w:szCs w:val="21"/>
                <w:highlight w:val="none"/>
              </w:rPr>
              <w:t>日</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时间间隔未超过12月，策划</w:t>
            </w:r>
            <w:r>
              <w:rPr>
                <w:rFonts w:hint="eastAsia" w:ascii="宋体" w:hAnsi="宋体" w:cs="宋体"/>
                <w:color w:val="auto"/>
                <w:szCs w:val="21"/>
                <w:highlight w:val="none"/>
              </w:rPr>
              <w:t>符合要求)</w:t>
            </w:r>
            <w:r>
              <w:rPr>
                <w:rFonts w:hint="eastAsia" w:ascii="宋体" w:hAnsi="宋体" w:cs="宋体"/>
                <w:color w:val="auto"/>
                <w:szCs w:val="21"/>
                <w:highlight w:val="none"/>
                <w:lang w:eastAsia="zh-CN"/>
              </w:rPr>
              <w:t>。</w:t>
            </w:r>
          </w:p>
          <w:p>
            <w:pPr>
              <w:spacing w:line="360" w:lineRule="atLeast"/>
              <w:rPr>
                <w:rFonts w:hint="eastAsia" w:ascii="宋体" w:hAnsi="宋体"/>
                <w:sz w:val="21"/>
                <w:szCs w:val="21"/>
                <w:highlight w:val="none"/>
              </w:rPr>
            </w:pPr>
            <w:r>
              <w:rPr>
                <w:rFonts w:hint="eastAsia" w:ascii="宋体" w:hAnsi="宋体"/>
                <w:sz w:val="21"/>
                <w:szCs w:val="21"/>
                <w:highlight w:val="none"/>
              </w:rPr>
              <w:t>目的：评定并确定现行的管理体系、方针是否符合标准的要求，运行是否有效，迎接认证公司</w:t>
            </w:r>
            <w:r>
              <w:rPr>
                <w:rFonts w:hint="eastAsia" w:ascii="宋体" w:hAnsi="宋体"/>
                <w:sz w:val="21"/>
                <w:szCs w:val="21"/>
                <w:highlight w:val="none"/>
                <w:lang w:val="en-US" w:eastAsia="zh-CN"/>
              </w:rPr>
              <w:t>监督</w:t>
            </w:r>
            <w:r>
              <w:rPr>
                <w:rFonts w:hint="eastAsia" w:ascii="宋体" w:hAnsi="宋体"/>
                <w:sz w:val="21"/>
                <w:szCs w:val="21"/>
                <w:highlight w:val="none"/>
              </w:rPr>
              <w:t>审核；</w:t>
            </w:r>
          </w:p>
          <w:p>
            <w:pPr>
              <w:spacing w:line="360" w:lineRule="atLeast"/>
              <w:rPr>
                <w:rFonts w:hint="eastAsia" w:ascii="宋体" w:hAnsi="宋体"/>
                <w:sz w:val="21"/>
                <w:szCs w:val="21"/>
                <w:highlight w:val="none"/>
              </w:rPr>
            </w:pPr>
            <w:r>
              <w:rPr>
                <w:rFonts w:hint="eastAsia" w:ascii="宋体" w:hAnsi="宋体"/>
                <w:sz w:val="21"/>
                <w:szCs w:val="21"/>
                <w:highlight w:val="none"/>
              </w:rPr>
              <w:t>范围：管理手册覆盖的所有部门、过程和要素。</w:t>
            </w:r>
          </w:p>
          <w:p>
            <w:pPr>
              <w:spacing w:line="360" w:lineRule="atLeast"/>
              <w:rPr>
                <w:rFonts w:hint="eastAsia" w:ascii="宋体" w:hAnsi="宋体" w:eastAsia="宋体"/>
                <w:sz w:val="21"/>
                <w:szCs w:val="21"/>
                <w:highlight w:val="none"/>
                <w:lang w:eastAsia="zh-CN"/>
              </w:rPr>
            </w:pPr>
            <w:r>
              <w:rPr>
                <w:rFonts w:hint="eastAsia" w:ascii="宋体" w:hAnsi="宋体"/>
                <w:sz w:val="21"/>
                <w:szCs w:val="21"/>
                <w:highlight w:val="none"/>
              </w:rPr>
              <w:t>审核组长：</w:t>
            </w:r>
            <w:r>
              <w:rPr>
                <w:rFonts w:hint="eastAsia" w:ascii="宋体" w:hAnsi="宋体"/>
                <w:sz w:val="21"/>
                <w:szCs w:val="21"/>
                <w:highlight w:val="none"/>
                <w:lang w:eastAsia="zh-CN"/>
              </w:rPr>
              <w:t>杨大万</w:t>
            </w:r>
          </w:p>
          <w:p>
            <w:pPr>
              <w:spacing w:line="360" w:lineRule="atLeast"/>
              <w:rPr>
                <w:rFonts w:hint="eastAsia" w:ascii="宋体" w:hAnsi="宋体"/>
                <w:sz w:val="21"/>
                <w:szCs w:val="21"/>
                <w:highlight w:val="none"/>
              </w:rPr>
            </w:pPr>
            <w:r>
              <w:rPr>
                <w:rFonts w:hint="eastAsia" w:ascii="宋体" w:hAnsi="宋体"/>
                <w:sz w:val="21"/>
                <w:szCs w:val="21"/>
                <w:highlight w:val="none"/>
              </w:rPr>
              <w:t>审核员：</w:t>
            </w:r>
            <w:r>
              <w:rPr>
                <w:rFonts w:hint="eastAsia" w:ascii="宋体" w:hAnsi="宋体"/>
                <w:sz w:val="21"/>
                <w:szCs w:val="21"/>
                <w:highlight w:val="none"/>
                <w:lang w:val="en-US" w:eastAsia="zh-CN"/>
              </w:rPr>
              <w:t>谢静</w:t>
            </w:r>
          </w:p>
          <w:p>
            <w:pPr>
              <w:spacing w:line="360" w:lineRule="atLeast"/>
              <w:rPr>
                <w:rFonts w:hint="eastAsia" w:ascii="宋体" w:hAnsi="宋体"/>
                <w:sz w:val="21"/>
                <w:szCs w:val="21"/>
                <w:highlight w:val="none"/>
              </w:rPr>
            </w:pPr>
            <w:r>
              <w:rPr>
                <w:rFonts w:hint="eastAsia" w:ascii="宋体" w:hAnsi="宋体"/>
                <w:sz w:val="21"/>
                <w:szCs w:val="21"/>
                <w:highlight w:val="none"/>
              </w:rPr>
              <w:t>抽查《行政部审核检查表》</w:t>
            </w:r>
            <w:r>
              <w:rPr>
                <w:rFonts w:hint="eastAsia" w:ascii="宋体" w:hAnsi="宋体"/>
                <w:sz w:val="21"/>
                <w:szCs w:val="21"/>
                <w:highlight w:val="none"/>
                <w:lang w:eastAsia="zh-CN"/>
              </w:rPr>
              <w:t>、</w:t>
            </w:r>
            <w:r>
              <w:rPr>
                <w:rFonts w:hint="eastAsia" w:ascii="宋体" w:hAnsi="宋体"/>
                <w:sz w:val="21"/>
                <w:szCs w:val="21"/>
                <w:highlight w:val="none"/>
              </w:rPr>
              <w:t>《</w:t>
            </w:r>
            <w:r>
              <w:rPr>
                <w:rFonts w:hint="eastAsia" w:ascii="宋体" w:hAnsi="宋体"/>
                <w:sz w:val="21"/>
                <w:szCs w:val="21"/>
                <w:highlight w:val="none"/>
                <w:lang w:val="en-US" w:eastAsia="zh-CN"/>
              </w:rPr>
              <w:t>生技</w:t>
            </w:r>
            <w:r>
              <w:rPr>
                <w:rFonts w:hint="eastAsia" w:ascii="宋体" w:hAnsi="宋体"/>
                <w:sz w:val="21"/>
                <w:szCs w:val="21"/>
                <w:highlight w:val="none"/>
              </w:rPr>
              <w:t>部审核检查表》</w:t>
            </w:r>
            <w:r>
              <w:rPr>
                <w:rFonts w:hint="eastAsia" w:ascii="宋体" w:hAnsi="宋体"/>
                <w:sz w:val="21"/>
                <w:szCs w:val="21"/>
                <w:highlight w:val="none"/>
                <w:lang w:eastAsia="zh-CN"/>
              </w:rPr>
              <w:t>、</w:t>
            </w:r>
            <w:r>
              <w:rPr>
                <w:rFonts w:hint="eastAsia" w:ascii="宋体" w:hAnsi="宋体"/>
                <w:sz w:val="21"/>
                <w:szCs w:val="21"/>
                <w:highlight w:val="none"/>
              </w:rPr>
              <w:t>《</w:t>
            </w:r>
            <w:r>
              <w:rPr>
                <w:rFonts w:hint="eastAsia" w:ascii="宋体" w:hAnsi="宋体"/>
                <w:sz w:val="21"/>
                <w:szCs w:val="21"/>
                <w:highlight w:val="none"/>
                <w:lang w:val="en-US" w:eastAsia="zh-CN"/>
              </w:rPr>
              <w:t>供销</w:t>
            </w:r>
            <w:r>
              <w:rPr>
                <w:rFonts w:hint="eastAsia" w:ascii="宋体" w:hAnsi="宋体"/>
                <w:sz w:val="21"/>
                <w:szCs w:val="21"/>
                <w:highlight w:val="none"/>
              </w:rPr>
              <w:t>部审核检查表</w:t>
            </w:r>
            <w:r>
              <w:rPr>
                <w:rFonts w:hint="eastAsia" w:ascii="宋体" w:hAnsi="宋体"/>
                <w:sz w:val="21"/>
                <w:szCs w:val="21"/>
                <w:highlight w:val="none"/>
                <w:lang w:eastAsia="zh-CN"/>
              </w:rPr>
              <w:t>》</w:t>
            </w:r>
            <w:r>
              <w:rPr>
                <w:rFonts w:hint="eastAsia" w:ascii="宋体" w:hAnsi="宋体"/>
                <w:sz w:val="21"/>
                <w:szCs w:val="21"/>
                <w:highlight w:val="none"/>
              </w:rPr>
              <w:t>审核记录，审核过程及条款基本齐全，不存在审核自己部门的情况。</w:t>
            </w:r>
          </w:p>
          <w:p>
            <w:pPr>
              <w:tabs>
                <w:tab w:val="right" w:pos="9332"/>
              </w:tabs>
              <w:spacing w:line="360" w:lineRule="atLeast"/>
              <w:rPr>
                <w:rFonts w:hint="eastAsia" w:ascii="宋体" w:hAnsi="宋体"/>
                <w:sz w:val="21"/>
                <w:szCs w:val="21"/>
                <w:highlight w:val="none"/>
              </w:rPr>
            </w:pPr>
            <w:r>
              <w:rPr>
                <w:rFonts w:hint="eastAsia" w:ascii="宋体" w:hAnsi="宋体"/>
                <w:sz w:val="21"/>
                <w:szCs w:val="21"/>
                <w:highlight w:val="none"/>
              </w:rPr>
              <w:t>查本次内审共发现不合格项1个，属一般不符合。</w:t>
            </w:r>
            <w:r>
              <w:rPr>
                <w:rFonts w:hint="eastAsia"/>
                <w:sz w:val="21"/>
                <w:szCs w:val="21"/>
                <w:highlight w:val="none"/>
              </w:rPr>
              <w:t>涉及</w:t>
            </w:r>
            <w:r>
              <w:rPr>
                <w:rFonts w:hint="eastAsia"/>
                <w:sz w:val="21"/>
                <w:szCs w:val="21"/>
                <w:highlight w:val="none"/>
                <w:lang w:eastAsia="zh-CN"/>
              </w:rPr>
              <w:t>行政</w:t>
            </w:r>
            <w:r>
              <w:rPr>
                <w:rFonts w:hint="eastAsia"/>
                <w:sz w:val="21"/>
                <w:szCs w:val="21"/>
                <w:highlight w:val="none"/>
              </w:rPr>
              <w:t>部</w:t>
            </w:r>
            <w:r>
              <w:rPr>
                <w:rFonts w:hint="eastAsia"/>
                <w:sz w:val="21"/>
                <w:szCs w:val="21"/>
                <w:highlight w:val="none"/>
                <w:lang w:val="en-US" w:eastAsia="zh-CN"/>
              </w:rPr>
              <w:t>E8.1条款</w:t>
            </w:r>
            <w:r>
              <w:rPr>
                <w:rFonts w:hint="eastAsia"/>
                <w:sz w:val="21"/>
                <w:szCs w:val="21"/>
                <w:highlight w:val="none"/>
                <w:lang w:eastAsia="zh-CN"/>
              </w:rPr>
              <w:t>，</w:t>
            </w:r>
            <w:r>
              <w:rPr>
                <w:rFonts w:hint="eastAsia" w:ascii="宋体" w:hAnsi="宋体" w:eastAsia="宋体"/>
                <w:color w:val="000000"/>
                <w:sz w:val="21"/>
                <w:szCs w:val="21"/>
              </w:rPr>
              <w:t>查固废管理，在办公区域，部分口罩未放入专用盛具中，与其他垃圾混放</w:t>
            </w:r>
            <w:r>
              <w:rPr>
                <w:rFonts w:hint="eastAsia" w:ascii="宋体" w:hAnsi="宋体"/>
                <w:sz w:val="21"/>
                <w:szCs w:val="21"/>
                <w:highlight w:val="none"/>
              </w:rPr>
              <w:t>，已经对不合格原因进行了分析，制订了纠正措施，并对结果进行了验证。</w:t>
            </w:r>
          </w:p>
          <w:p>
            <w:pPr>
              <w:spacing w:line="360" w:lineRule="atLeast"/>
              <w:rPr>
                <w:rFonts w:hint="eastAsia" w:ascii="宋体" w:hAnsi="宋体"/>
                <w:sz w:val="21"/>
                <w:szCs w:val="21"/>
                <w:highlight w:val="none"/>
              </w:rPr>
            </w:pPr>
            <w:r>
              <w:rPr>
                <w:rFonts w:hint="eastAsia" w:ascii="宋体" w:hAnsi="宋体"/>
                <w:sz w:val="21"/>
                <w:szCs w:val="21"/>
                <w:highlight w:val="none"/>
              </w:rPr>
              <w:t>查，审核结论：公司环境和职业健康安全管理体系的建立符合标准要求、实施有效。</w:t>
            </w:r>
          </w:p>
          <w:p>
            <w:pPr>
              <w:pStyle w:val="11"/>
            </w:pPr>
            <w:r>
              <w:rPr>
                <w:rFonts w:hint="eastAsia" w:ascii="宋体" w:hAnsi="宋体"/>
                <w:sz w:val="21"/>
                <w:szCs w:val="21"/>
                <w:highlight w:val="none"/>
              </w:rPr>
              <w:t>通过内部审核，公司环境和职业健康安全管理体系的建立实施是有效的，符合标准要求。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E9.3 </w:t>
            </w:r>
          </w:p>
          <w:p>
            <w:pPr>
              <w:rPr>
                <w:rFonts w:ascii="宋体" w:hAnsi="宋体"/>
                <w:szCs w:val="21"/>
              </w:rPr>
            </w:pPr>
          </w:p>
        </w:tc>
        <w:tc>
          <w:tcPr>
            <w:tcW w:w="10004" w:type="dxa"/>
          </w:tcPr>
          <w:p>
            <w:pPr>
              <w:spacing w:line="360" w:lineRule="atLeast"/>
              <w:rPr>
                <w:rFonts w:hint="eastAsia" w:ascii="宋体" w:hAnsi="宋体" w:cs="宋体"/>
                <w:sz w:val="21"/>
                <w:szCs w:val="21"/>
              </w:rPr>
            </w:pPr>
            <w:r>
              <w:rPr>
                <w:rFonts w:hint="eastAsia" w:ascii="宋体" w:hAnsi="宋体" w:cs="宋体"/>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sz w:val="21"/>
                <w:szCs w:val="21"/>
                <w:lang w:val="en-US" w:eastAsia="zh-CN"/>
              </w:rPr>
            </w:pPr>
            <w:r>
              <w:rPr>
                <w:rFonts w:hint="eastAsia" w:ascii="宋体" w:hAnsi="宋体" w:cs="宋体"/>
                <w:sz w:val="21"/>
                <w:szCs w:val="21"/>
                <w:lang w:bidi="ar"/>
              </w:rPr>
              <w:t>时间：20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月</w:t>
            </w:r>
            <w:r>
              <w:rPr>
                <w:rFonts w:hint="eastAsia" w:ascii="宋体" w:hAnsi="宋体" w:cs="宋体"/>
                <w:sz w:val="21"/>
                <w:szCs w:val="21"/>
                <w:lang w:val="en-US" w:eastAsia="zh-CN" w:bidi="ar"/>
              </w:rPr>
              <w:t>25</w:t>
            </w:r>
            <w:r>
              <w:rPr>
                <w:rFonts w:hint="eastAsia" w:ascii="宋体" w:hAnsi="宋体" w:cs="宋体"/>
                <w:sz w:val="21"/>
                <w:szCs w:val="21"/>
                <w:lang w:bidi="ar"/>
              </w:rPr>
              <w:t>日</w:t>
            </w:r>
            <w:r>
              <w:rPr>
                <w:rFonts w:hint="eastAsia" w:ascii="宋体" w:hAnsi="宋体" w:cs="宋体"/>
                <w:color w:val="auto"/>
                <w:szCs w:val="21"/>
                <w:highlight w:val="none"/>
              </w:rPr>
              <w:t>(去年内审时间为</w:t>
            </w:r>
            <w:r>
              <w:rPr>
                <w:rFonts w:hint="eastAsia" w:ascii="宋体" w:hAnsi="宋体" w:cs="宋体"/>
                <w:sz w:val="21"/>
                <w:szCs w:val="21"/>
                <w:lang w:bidi="ar"/>
              </w:rPr>
              <w:t>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3</w:t>
            </w:r>
            <w:r>
              <w:rPr>
                <w:rFonts w:hint="eastAsia" w:ascii="宋体" w:hAnsi="宋体" w:cs="宋体"/>
                <w:sz w:val="21"/>
                <w:szCs w:val="21"/>
                <w:lang w:bidi="ar"/>
              </w:rPr>
              <w:t>月</w:t>
            </w:r>
            <w:r>
              <w:rPr>
                <w:rFonts w:hint="eastAsia" w:ascii="宋体" w:hAnsi="宋体" w:cs="宋体"/>
                <w:sz w:val="21"/>
                <w:szCs w:val="21"/>
                <w:lang w:val="en-US" w:eastAsia="zh-CN" w:bidi="ar"/>
              </w:rPr>
              <w:t>25</w:t>
            </w:r>
            <w:r>
              <w:rPr>
                <w:rFonts w:hint="eastAsia" w:ascii="宋体" w:hAnsi="宋体" w:cs="宋体"/>
                <w:sz w:val="21"/>
                <w:szCs w:val="21"/>
                <w:lang w:bidi="ar"/>
              </w:rPr>
              <w:t>日</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时间间隔未超过12月，</w:t>
            </w:r>
            <w:r>
              <w:rPr>
                <w:rFonts w:hint="eastAsia" w:ascii="宋体" w:hAnsi="宋体" w:cs="宋体"/>
                <w:color w:val="auto"/>
                <w:szCs w:val="21"/>
                <w:highlight w:val="none"/>
              </w:rPr>
              <w:t>策划符合要求)</w:t>
            </w:r>
            <w:r>
              <w:rPr>
                <w:rFonts w:hint="eastAsia" w:ascii="宋体" w:hAnsi="宋体" w:cs="宋体"/>
                <w:color w:val="auto"/>
                <w:szCs w:val="21"/>
                <w:highlight w:val="none"/>
                <w:lang w:eastAsia="zh-CN"/>
              </w:rPr>
              <w:t>。</w:t>
            </w:r>
          </w:p>
          <w:p>
            <w:pPr>
              <w:spacing w:line="360" w:lineRule="atLeast"/>
              <w:rPr>
                <w:rFonts w:hint="eastAsia" w:ascii="宋体" w:hAnsi="宋体" w:cs="宋体"/>
                <w:sz w:val="21"/>
                <w:szCs w:val="21"/>
              </w:rPr>
            </w:pPr>
            <w:r>
              <w:rPr>
                <w:rFonts w:hint="eastAsia" w:ascii="宋体" w:hAnsi="宋体" w:cs="宋体"/>
                <w:sz w:val="21"/>
                <w:szCs w:val="21"/>
                <w:lang w:bidi="ar"/>
              </w:rPr>
              <w:t>主持人：</w:t>
            </w:r>
            <w:r>
              <w:rPr>
                <w:rFonts w:hint="eastAsia" w:ascii="宋体" w:hAnsi="宋体"/>
                <w:kern w:val="0"/>
                <w:sz w:val="21"/>
                <w:szCs w:val="21"/>
              </w:rPr>
              <w:t>谢兴敏</w:t>
            </w:r>
            <w:r>
              <w:rPr>
                <w:rFonts w:hint="eastAsia" w:ascii="宋体" w:hAnsi="宋体" w:cs="宋体"/>
                <w:sz w:val="21"/>
                <w:szCs w:val="21"/>
                <w:lang w:bidi="ar"/>
              </w:rPr>
              <w:t>总经理</w:t>
            </w:r>
          </w:p>
          <w:p>
            <w:pPr>
              <w:spacing w:line="360" w:lineRule="atLeast"/>
              <w:rPr>
                <w:rFonts w:hint="eastAsia" w:ascii="宋体" w:hAnsi="宋体" w:cs="宋体"/>
                <w:sz w:val="21"/>
                <w:szCs w:val="21"/>
              </w:rPr>
            </w:pPr>
            <w:r>
              <w:rPr>
                <w:rFonts w:hint="eastAsia" w:ascii="宋体" w:hAnsi="宋体" w:cs="宋体"/>
                <w:sz w:val="21"/>
                <w:szCs w:val="21"/>
                <w:lang w:bidi="ar"/>
              </w:rPr>
              <w:t>参加人员：体系涉及到的各部门所有有人员</w:t>
            </w:r>
          </w:p>
          <w:p>
            <w:pPr>
              <w:spacing w:line="360" w:lineRule="atLeast"/>
              <w:rPr>
                <w:rFonts w:hint="eastAsia" w:ascii="宋体" w:hAnsi="宋体" w:cs="宋体"/>
                <w:sz w:val="21"/>
                <w:szCs w:val="21"/>
              </w:rPr>
            </w:pPr>
            <w:r>
              <w:rPr>
                <w:rFonts w:hint="eastAsia" w:ascii="宋体" w:hAnsi="宋体" w:cs="宋体"/>
                <w:sz w:val="21"/>
                <w:szCs w:val="21"/>
                <w:lang w:bidi="ar"/>
              </w:rPr>
              <w:t>评审输入内容：</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环境及职业健康方针的评审，</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相关法关注</w:t>
            </w:r>
          </w:p>
          <w:p>
            <w:pPr>
              <w:spacing w:line="360" w:lineRule="atLeast"/>
              <w:rPr>
                <w:rFonts w:hint="default" w:ascii="宋体" w:hAnsi="宋体" w:eastAsia="宋体" w:cs="宋体"/>
                <w:sz w:val="21"/>
                <w:szCs w:val="21"/>
                <w:highlight w:val="green"/>
                <w:lang w:val="en-US" w:eastAsia="zh-CN" w:bidi="ar"/>
              </w:rPr>
            </w:pPr>
            <w:r>
              <w:rPr>
                <w:rFonts w:hint="eastAsia" w:ascii="宋体" w:hAnsi="宋体" w:cs="宋体"/>
                <w:sz w:val="21"/>
                <w:szCs w:val="21"/>
                <w:lang w:bidi="ar"/>
              </w:rPr>
              <w:t>改进的建议：</w:t>
            </w:r>
            <w:r>
              <w:rPr>
                <w:rFonts w:hint="eastAsia" w:ascii="宋体" w:hAnsi="宋体"/>
                <w:szCs w:val="21"/>
              </w:rPr>
              <w:t>由于</w:t>
            </w:r>
            <w:r>
              <w:rPr>
                <w:rFonts w:hint="eastAsia" w:ascii="宋体" w:hAnsi="宋体"/>
                <w:szCs w:val="21"/>
                <w:lang w:val="en-US" w:eastAsia="zh-Hans"/>
              </w:rPr>
              <w:t>由于公司文件管理不够完善</w:t>
            </w:r>
            <w:r>
              <w:rPr>
                <w:rFonts w:hint="eastAsia" w:ascii="宋体" w:hAnsi="宋体"/>
                <w:szCs w:val="21"/>
                <w:lang w:eastAsia="zh-Hans"/>
              </w:rPr>
              <w:t>、</w:t>
            </w:r>
            <w:r>
              <w:rPr>
                <w:rFonts w:hint="eastAsia" w:ascii="宋体" w:hAnsi="宋体"/>
                <w:szCs w:val="21"/>
                <w:lang w:val="en-US" w:eastAsia="zh-Hans"/>
              </w:rPr>
              <w:t>统一</w:t>
            </w:r>
            <w:r>
              <w:rPr>
                <w:rFonts w:hint="eastAsia" w:ascii="宋体" w:hAnsi="宋体"/>
                <w:szCs w:val="21"/>
              </w:rPr>
              <w:t>，</w:t>
            </w:r>
            <w:r>
              <w:rPr>
                <w:rFonts w:hint="eastAsia" w:ascii="宋体" w:hAnsi="宋体"/>
                <w:szCs w:val="21"/>
                <w:lang w:val="en-US" w:eastAsia="zh-Hans"/>
              </w:rPr>
              <w:t>相关人员的工作疏忽</w:t>
            </w:r>
            <w:r>
              <w:rPr>
                <w:rFonts w:hint="default" w:ascii="宋体" w:hAnsi="宋体"/>
                <w:szCs w:val="21"/>
              </w:rPr>
              <w:t>。</w:t>
            </w:r>
            <w:r>
              <w:rPr>
                <w:rFonts w:hint="eastAsia" w:ascii="宋体" w:hAnsi="宋体"/>
                <w:szCs w:val="21"/>
              </w:rPr>
              <w:t>在运行过程中不能完全满足体系文件要求 。现要求各部门领导和相关人员要进一步学习</w:t>
            </w:r>
            <w:r>
              <w:rPr>
                <w:rFonts w:hint="eastAsia" w:ascii="宋体" w:hAnsi="宋体"/>
                <w:szCs w:val="21"/>
                <w:lang w:val="en-US" w:eastAsia="zh-Hans"/>
              </w:rPr>
              <w:t>完善相关文件管理要求</w:t>
            </w:r>
            <w:r>
              <w:rPr>
                <w:rFonts w:hint="default" w:ascii="宋体" w:hAnsi="宋体"/>
                <w:szCs w:val="21"/>
              </w:rPr>
              <w:t>。</w:t>
            </w:r>
            <w:r>
              <w:rPr>
                <w:rFonts w:hint="eastAsia" w:ascii="宋体" w:hAnsi="宋体"/>
                <w:szCs w:val="21"/>
              </w:rPr>
              <w:t>决定在</w:t>
            </w:r>
            <w:r>
              <w:rPr>
                <w:rFonts w:hint="eastAsia" w:ascii="宋体" w:hAnsi="宋体"/>
                <w:szCs w:val="21"/>
                <w:lang w:val="en-US" w:eastAsia="zh-Hans"/>
              </w:rPr>
              <w:t>三</w:t>
            </w:r>
            <w:r>
              <w:rPr>
                <w:rFonts w:hint="eastAsia" w:ascii="宋体" w:hAnsi="宋体"/>
                <w:szCs w:val="21"/>
              </w:rPr>
              <w:t>周之内由行政部组织相关人员</w:t>
            </w:r>
            <w:r>
              <w:rPr>
                <w:rFonts w:hint="eastAsia" w:ascii="宋体" w:hAnsi="宋体"/>
                <w:szCs w:val="21"/>
                <w:lang w:val="en-US" w:eastAsia="zh-Hans"/>
              </w:rPr>
              <w:t>完成文件分类</w:t>
            </w:r>
            <w:r>
              <w:rPr>
                <w:rFonts w:hint="default" w:ascii="宋体" w:hAnsi="宋体"/>
                <w:szCs w:val="21"/>
                <w:lang w:eastAsia="zh-Hans"/>
              </w:rPr>
              <w:t>、</w:t>
            </w:r>
            <w:r>
              <w:rPr>
                <w:rFonts w:hint="eastAsia" w:ascii="宋体" w:hAnsi="宋体"/>
                <w:szCs w:val="21"/>
                <w:lang w:val="en-US" w:eastAsia="zh-Hans"/>
              </w:rPr>
              <w:t>贴标管理及文件管理制度</w:t>
            </w:r>
            <w:r>
              <w:rPr>
                <w:rFonts w:hint="eastAsia" w:ascii="宋体" w:hAnsi="宋体"/>
                <w:szCs w:val="21"/>
                <w:lang w:val="en-US" w:eastAsia="zh-CN"/>
              </w:rPr>
              <w:t>更</w:t>
            </w:r>
            <w:r>
              <w:rPr>
                <w:rFonts w:hint="eastAsia" w:ascii="宋体" w:hAnsi="宋体"/>
                <w:szCs w:val="21"/>
                <w:lang w:val="en-US" w:eastAsia="zh-Hans"/>
              </w:rPr>
              <w:t>新</w:t>
            </w:r>
            <w:r>
              <w:rPr>
                <w:rFonts w:hint="eastAsia" w:ascii="宋体" w:hAnsi="宋体"/>
                <w:szCs w:val="21"/>
                <w:highlight w:val="none"/>
              </w:rPr>
              <w:t>。</w:t>
            </w:r>
            <w:r>
              <w:rPr>
                <w:rFonts w:hint="eastAsia" w:ascii="宋体" w:hAnsi="宋体"/>
                <w:szCs w:val="21"/>
                <w:highlight w:val="none"/>
                <w:lang w:val="en-US" w:eastAsia="zh-CN"/>
              </w:rPr>
              <w:t>提供有管理评审改进计划书，行政部于2021年1月29日组织进行培训，培训效果良好。</w:t>
            </w:r>
          </w:p>
          <w:p>
            <w:pPr>
              <w:spacing w:line="360" w:lineRule="atLeast"/>
              <w:rPr>
                <w:rFonts w:hint="eastAsia" w:ascii="宋体" w:hAnsi="宋体" w:cs="宋体"/>
                <w:sz w:val="21"/>
                <w:szCs w:val="21"/>
              </w:rPr>
            </w:pPr>
            <w:r>
              <w:rPr>
                <w:rFonts w:hint="eastAsia" w:ascii="宋体" w:hAnsi="宋体" w:cs="宋体"/>
                <w:sz w:val="21"/>
                <w:szCs w:val="21"/>
                <w:lang w:bidi="ar"/>
              </w:rPr>
              <w:t>评审输出内容：</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体系贯彻工作进展情况：符合标准要求，得到了正确的实施和保持。</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环境、安全方针的评审：方针合理、适宜符合要求，</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体系绩效测量和监视（包括目标达成情况、内审审核）：通过考核目标达成良好，内审基本符合要求；</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相关方关注：20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5月</w:t>
            </w:r>
            <w:r>
              <w:rPr>
                <w:rFonts w:hint="eastAsia" w:ascii="宋体" w:hAnsi="宋体" w:cs="宋体"/>
                <w:sz w:val="21"/>
                <w:szCs w:val="21"/>
                <w:lang w:bidi="ar"/>
              </w:rPr>
              <w:t>至今未收到相关方及顾客投诉抱怨；</w:t>
            </w:r>
          </w:p>
          <w:p>
            <w:pPr>
              <w:pStyle w:val="3"/>
              <w:spacing w:before="116" w:line="355" w:lineRule="auto"/>
              <w:ind w:left="107" w:right="89"/>
              <w:rPr>
                <w:rFonts w:ascii="宋体" w:hAnsi="宋体" w:cs="宋体"/>
                <w:szCs w:val="21"/>
              </w:rPr>
            </w:pPr>
            <w:r>
              <w:rPr>
                <w:rFonts w:hint="eastAsia" w:ascii="宋体" w:hAnsi="宋体" w:cs="宋体"/>
                <w:sz w:val="21"/>
                <w:szCs w:val="21"/>
                <w:lang w:bidi="ar"/>
              </w:rPr>
              <w:t>管理评审结论：环境、安全方针、目标适宜，体系符合企业现状，公司建立的管理体系适宜、充分、有效</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ascii="宋体" w:hAnsi="宋体"/>
                <w:szCs w:val="21"/>
              </w:rPr>
            </w:pPr>
            <w:r>
              <w:rPr>
                <w:rFonts w:hint="eastAsia" w:ascii="宋体" w:hAnsi="宋体"/>
                <w:szCs w:val="21"/>
              </w:rPr>
              <w:t>E10.1;10.3；</w:t>
            </w:r>
          </w:p>
          <w:p>
            <w:pPr>
              <w:rPr>
                <w:rFonts w:ascii="宋体" w:hAnsi="宋体"/>
                <w:szCs w:val="21"/>
              </w:rPr>
            </w:pPr>
            <w:r>
              <w:rPr>
                <w:rFonts w:hint="eastAsia" w:ascii="宋体" w:hAnsi="宋体"/>
                <w:szCs w:val="21"/>
              </w:rPr>
              <w:t>S10.1；10.2</w:t>
            </w:r>
          </w:p>
          <w:p>
            <w:pPr>
              <w:rPr>
                <w:rFonts w:ascii="宋体" w:hAnsi="宋体"/>
                <w:szCs w:val="21"/>
              </w:rPr>
            </w:pPr>
          </w:p>
        </w:tc>
        <w:tc>
          <w:tcPr>
            <w:tcW w:w="10004" w:type="dxa"/>
          </w:tcPr>
          <w:p>
            <w:pPr>
              <w:rPr>
                <w:rFonts w:ascii="宋体" w:hAnsi="宋体"/>
                <w:sz w:val="21"/>
                <w:szCs w:val="21"/>
              </w:rPr>
            </w:pPr>
            <w:r>
              <w:rPr>
                <w:rFonts w:hint="eastAsia" w:ascii="宋体" w:hAnsi="宋体"/>
                <w:sz w:val="21"/>
                <w:szCs w:val="21"/>
              </w:rPr>
              <w:t>公司制定系列程序文件《管理评审程序》、《不合格输出控制程序》、《事故、事件、不符合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rPr>
                <w:rFonts w:hint="eastAsia" w:ascii="宋体" w:hAnsi="宋体"/>
                <w:sz w:val="21"/>
                <w:szCs w:val="21"/>
              </w:rPr>
            </w:pPr>
          </w:p>
          <w:p>
            <w:pPr>
              <w:rPr>
                <w:rFonts w:ascii="宋体" w:hAnsi="宋体" w:cs="宋体"/>
                <w:szCs w:val="21"/>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lang w:eastAsia="zh-CN"/>
              </w:rPr>
              <w:t>符合</w:t>
            </w:r>
          </w:p>
        </w:tc>
      </w:tr>
    </w:tbl>
    <w:p>
      <w:r>
        <w:ptab w:relativeTo="margin" w:alignment="center" w:leader="none"/>
      </w:r>
    </w:p>
    <w:p>
      <w:pPr>
        <w:pStyle w:val="6"/>
      </w:pPr>
      <w:r>
        <w:rPr>
          <w:rFonts w:hint="eastAsia"/>
        </w:rPr>
        <w:t>说明：不符合标注N</w:t>
      </w:r>
    </w:p>
    <w:p>
      <w:pPr>
        <w:pStyle w:val="6"/>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受审核部门：管理层：  主管领导：谢兴敏</w:t>
            </w:r>
            <w:r>
              <w:rPr>
                <w:rFonts w:hint="eastAsia"/>
                <w:sz w:val="24"/>
                <w:szCs w:val="24"/>
                <w:lang w:eastAsia="zh-CN"/>
              </w:rPr>
              <w:t>、</w:t>
            </w:r>
            <w:r>
              <w:rPr>
                <w:rFonts w:hint="eastAsia"/>
                <w:sz w:val="24"/>
                <w:szCs w:val="24"/>
                <w:lang w:val="en-US" w:eastAsia="zh-CN"/>
              </w:rPr>
              <w:t>谢静（安全事务代表）</w:t>
            </w:r>
            <w:r>
              <w:rPr>
                <w:rFonts w:hint="eastAsia"/>
                <w:sz w:val="24"/>
                <w:szCs w:val="24"/>
              </w:rPr>
              <w:t>， 陪同人员：杨大万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杨珍全</w:t>
            </w:r>
            <w:r>
              <w:rPr>
                <w:rFonts w:hint="eastAsia"/>
                <w:sz w:val="24"/>
                <w:szCs w:val="24"/>
              </w:rPr>
              <w:t xml:space="preserve"> </w:t>
            </w:r>
            <w:r>
              <w:rPr>
                <w:rFonts w:hint="eastAsia"/>
                <w:sz w:val="24"/>
                <w:szCs w:val="24"/>
                <w:lang w:eastAsia="zh-CN"/>
              </w:rPr>
              <w:t>，</w:t>
            </w:r>
            <w:r>
              <w:rPr>
                <w:rFonts w:hint="eastAsia"/>
                <w:sz w:val="24"/>
                <w:szCs w:val="24"/>
              </w:rPr>
              <w:t>审核时间：202</w:t>
            </w:r>
            <w:r>
              <w:rPr>
                <w:rFonts w:hint="eastAsia"/>
                <w:sz w:val="24"/>
                <w:szCs w:val="24"/>
                <w:lang w:val="en-US" w:eastAsia="zh-CN"/>
              </w:rPr>
              <w:t>1.3.19</w:t>
            </w:r>
            <w:r>
              <w:rPr>
                <w:rFonts w:hint="eastAsia"/>
                <w:sz w:val="24"/>
                <w:szCs w:val="24"/>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ISO45001：2018：</w:t>
            </w:r>
            <w:r>
              <w:rPr>
                <w:rFonts w:hint="eastAsia" w:ascii="宋体" w:hAnsi="宋体" w:cs="新宋体"/>
                <w:sz w:val="18"/>
                <w:szCs w:val="18"/>
                <w:lang w:val="en-US" w:eastAsia="zh-CN"/>
              </w:rPr>
              <w:t>杨珍全</w:t>
            </w:r>
          </w:p>
          <w:p>
            <w:pPr>
              <w:snapToGrid w:val="0"/>
              <w:spacing w:line="24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w:t>
            </w:r>
            <w:r>
              <w:rPr>
                <w:rFonts w:hint="eastAsia" w:ascii="宋体" w:hAnsi="宋体" w:cs="新宋体"/>
                <w:color w:val="auto"/>
                <w:sz w:val="18"/>
                <w:szCs w:val="18"/>
              </w:rPr>
              <w:t>导作用与承诺;5.2方针;5.3组织的角色、职责和权限；5.4工作人员的协商和参与；6.1应对风险和机遇的措施；6.1.4措施的策划；6.2目标及其实现的策划；7.1资源；7.4信息和沟通；9.1监视、测量、分析和评价；9.2内部审</w:t>
            </w:r>
            <w:r>
              <w:rPr>
                <w:rFonts w:hint="eastAsia" w:ascii="宋体" w:hAnsi="宋体" w:cs="新宋体"/>
                <w:sz w:val="18"/>
                <w:szCs w:val="18"/>
              </w:rPr>
              <w:t>核；9.3管理评审；10.1事件、不符合和纠正措施；10.2持续改进。</w:t>
            </w:r>
          </w:p>
          <w:p>
            <w:pPr>
              <w:spacing w:line="300" w:lineRule="exact"/>
              <w:rPr>
                <w:sz w:val="24"/>
                <w:szCs w:val="24"/>
              </w:rPr>
            </w:pPr>
            <w:r>
              <w:rPr>
                <w:rFonts w:hint="eastAsia" w:ascii="宋体" w:hAnsi="宋体" w:cs="新宋体"/>
                <w:sz w:val="21"/>
                <w:szCs w:val="21"/>
              </w:rPr>
              <w:t>资质的确认、管理体系变化情况、质量监督抽查情况、顾客对产品质量的投诉、认证证书及标识使用情况</w:t>
            </w:r>
            <w:r>
              <w:rPr>
                <w:rFonts w:hint="eastAsia" w:ascii="宋体" w:hAnsi="宋体" w:cs="新宋体"/>
                <w:sz w:val="21"/>
                <w:szCs w:val="21"/>
                <w:lang w:eastAsia="zh-CN"/>
              </w:rPr>
              <w:t>，</w:t>
            </w:r>
            <w:r>
              <w:rPr>
                <w:rFonts w:hint="eastAsia" w:ascii="宋体" w:hAnsi="宋体" w:cs="新宋体"/>
                <w:sz w:val="21"/>
                <w:szCs w:val="21"/>
                <w:lang w:val="en-US" w:eastAsia="zh-CN"/>
              </w:rPr>
              <w:t>上次不符合项验证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004" w:type="dxa"/>
          </w:tcPr>
          <w:p>
            <w:pPr>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公司职业健康安全管理体系的范围：</w:t>
            </w:r>
          </w:p>
          <w:p>
            <w:pPr>
              <w:spacing w:line="0" w:lineRule="atLeast"/>
              <w:jc w:val="left"/>
              <w:rPr>
                <w:rFonts w:hint="eastAsia" w:ascii="宋体" w:hAnsi="宋体"/>
                <w:szCs w:val="21"/>
              </w:rPr>
            </w:pPr>
            <w:r>
              <w:rPr>
                <w:rFonts w:hint="eastAsia" w:ascii="宋体" w:hAnsi="宋体"/>
                <w:szCs w:val="21"/>
              </w:rPr>
              <w:t xml:space="preserve">OHSMS: </w:t>
            </w:r>
            <w:r>
              <w:rPr>
                <w:sz w:val="20"/>
              </w:rPr>
              <w:t>10KV及以下电力变压器（需3C许可范围内除外）、低压成套开关设备（资质范围内）、中置柜、环网柜、电缆分支箱、箱式变电站、智能化户外开闭所、全绝缘充气柜的设计生产；一体式交（直）流充电机的生产（需3C许可范围内除外）所涉及的职业健康安全管理活动</w:t>
            </w:r>
            <w:r>
              <w:rPr>
                <w:rFonts w:hint="eastAsia" w:ascii="宋体" w:hAnsi="宋体"/>
                <w:szCs w:val="21"/>
              </w:rPr>
              <w:t>。</w:t>
            </w:r>
          </w:p>
          <w:p>
            <w:pPr>
              <w:pStyle w:val="11"/>
              <w:rPr>
                <w:rFonts w:hint="eastAsia" w:asciiTheme="minorEastAsia" w:hAnsiTheme="minorEastAsia" w:eastAsiaTheme="minorEastAsia"/>
                <w:sz w:val="20"/>
                <w:lang w:eastAsia="zh-CN"/>
              </w:rPr>
            </w:pPr>
            <w:r>
              <w:rPr>
                <w:rFonts w:hint="eastAsia" w:ascii="Times New Roman" w:hAnsi="Times New Roman" w:eastAsia="宋体" w:cs="Times New Roman"/>
                <w:bCs w:val="0"/>
                <w:spacing w:val="0"/>
                <w:kern w:val="2"/>
                <w:sz w:val="20"/>
                <w:szCs w:val="22"/>
                <w:lang w:val="en-US" w:eastAsia="zh-CN" w:bidi="ar-SA"/>
              </w:rPr>
              <w:t>受审核方地址：</w:t>
            </w:r>
            <w:r>
              <w:rPr>
                <w:rFonts w:ascii="Times New Roman" w:hAnsi="Times New Roman" w:eastAsia="宋体" w:cs="Times New Roman"/>
                <w:bCs w:val="0"/>
                <w:spacing w:val="0"/>
                <w:kern w:val="2"/>
                <w:sz w:val="20"/>
                <w:szCs w:val="22"/>
                <w:lang w:val="en-US" w:eastAsia="zh-CN" w:bidi="ar-SA"/>
              </w:rPr>
              <w:t>武胜县街子工业园</w:t>
            </w:r>
            <w:r>
              <w:rPr>
                <w:rFonts w:hint="eastAsia" w:asciiTheme="minorEastAsia" w:hAnsiTheme="minorEastAsia" w:eastAsiaTheme="minorEastAsia"/>
                <w:sz w:val="20"/>
                <w:lang w:eastAsia="zh-CN"/>
              </w:rPr>
              <w:t>。</w:t>
            </w:r>
          </w:p>
          <w:p>
            <w:pPr>
              <w:spacing w:line="360" w:lineRule="auto"/>
              <w:rPr>
                <w:rFonts w:hint="eastAsia" w:asciiTheme="minorEastAsia" w:hAnsiTheme="minorEastAsia" w:eastAsiaTheme="minorEastAsia"/>
                <w:sz w:val="20"/>
                <w:lang w:eastAsia="zh-CN"/>
              </w:rPr>
            </w:pPr>
            <w:r>
              <w:rPr>
                <w:rFonts w:hint="eastAsia" w:ascii="Times New Roman" w:hAnsi="Times New Roman" w:eastAsia="宋体" w:cs="Times New Roman"/>
                <w:szCs w:val="22"/>
                <w:lang w:val="en-US" w:eastAsia="zh-CN"/>
              </w:rPr>
              <w:t>组织</w:t>
            </w:r>
            <w:r>
              <w:rPr>
                <w:rFonts w:hint="eastAsia" w:ascii="Times New Roman" w:hAnsi="Times New Roman" w:eastAsia="宋体" w:cs="Times New Roman"/>
                <w:szCs w:val="22"/>
              </w:rPr>
              <w:t>人数变更：原人数：</w:t>
            </w:r>
            <w:r>
              <w:rPr>
                <w:rFonts w:hint="eastAsia" w:ascii="Times New Roman" w:hAnsi="Times New Roman" w:eastAsia="宋体" w:cs="Times New Roman"/>
                <w:szCs w:val="22"/>
                <w:lang w:val="en-US" w:eastAsia="zh-CN"/>
              </w:rPr>
              <w:t>25</w:t>
            </w:r>
            <w:r>
              <w:rPr>
                <w:rFonts w:hint="eastAsia" w:ascii="Times New Roman" w:hAnsi="Times New Roman" w:eastAsia="宋体" w:cs="Times New Roman"/>
                <w:szCs w:val="22"/>
              </w:rPr>
              <w:t>人；现人数：</w:t>
            </w:r>
            <w:r>
              <w:rPr>
                <w:rFonts w:hint="eastAsia" w:ascii="Times New Roman" w:hAnsi="Times New Roman" w:eastAsia="宋体" w:cs="Times New Roman"/>
                <w:szCs w:val="22"/>
                <w:lang w:val="en-US" w:eastAsia="zh-CN"/>
              </w:rPr>
              <w:t>43</w:t>
            </w:r>
            <w:r>
              <w:rPr>
                <w:rFonts w:hint="eastAsia" w:ascii="Times New Roman" w:hAnsi="Times New Roman" w:eastAsia="宋体" w:cs="Times New Roman"/>
                <w:szCs w:val="22"/>
              </w:rPr>
              <w:t>人。</w:t>
            </w:r>
          </w:p>
          <w:p>
            <w:pPr>
              <w:rPr>
                <w:rFonts w:ascii="宋体" w:hAnsi="宋体"/>
                <w:szCs w:val="21"/>
              </w:rPr>
            </w:pPr>
            <w:r>
              <w:rPr>
                <w:szCs w:val="21"/>
              </w:rPr>
              <w:t>组织依据标准的要求建立、实施、维护管理体系，符合标准要求。</w:t>
            </w:r>
          </w:p>
          <w:p>
            <w:pPr>
              <w:spacing w:line="400" w:lineRule="exact"/>
              <w:jc w:val="left"/>
              <w:rPr>
                <w:rFonts w:ascii="宋体" w:hAnsi="宋体" w:cs="宋体"/>
                <w:szCs w:val="21"/>
              </w:rPr>
            </w:pPr>
            <w:r>
              <w:rPr>
                <w:rFonts w:hint="eastAsia" w:ascii="宋体" w:hAnsi="宋体" w:cs="宋体"/>
                <w:szCs w:val="21"/>
              </w:rPr>
              <w:t>公司以GB/T19001-2016标准为主线，以“过程方法”为基础，融入了GB/T24001-2016及ISO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S5.1</w:t>
            </w:r>
          </w:p>
          <w:p>
            <w:pPr>
              <w:jc w:val="left"/>
              <w:rPr>
                <w:rFonts w:ascii="宋体" w:hAnsi="宋体" w:cs="宋体"/>
                <w:szCs w:val="21"/>
              </w:rPr>
            </w:pPr>
          </w:p>
        </w:tc>
        <w:tc>
          <w:tcPr>
            <w:tcW w:w="10004" w:type="dxa"/>
          </w:tcPr>
          <w:p>
            <w:pPr>
              <w:spacing w:line="400" w:lineRule="exact"/>
              <w:jc w:val="left"/>
              <w:rPr>
                <w:rFonts w:hint="eastAsia" w:ascii="宋体" w:hAnsi="宋体" w:cs="宋体"/>
                <w:sz w:val="21"/>
                <w:szCs w:val="21"/>
                <w:lang w:bidi="ar"/>
              </w:rPr>
            </w:pPr>
            <w:r>
              <w:rPr>
                <w:rFonts w:hint="eastAsia" w:ascii="宋体" w:hAnsi="宋体" w:cs="宋体"/>
                <w:sz w:val="21"/>
                <w:szCs w:val="21"/>
                <w:lang w:bidi="ar"/>
              </w:rPr>
              <w:t>总经理：</w:t>
            </w:r>
            <w:r>
              <w:rPr>
                <w:rFonts w:hint="eastAsia"/>
                <w:sz w:val="21"/>
                <w:szCs w:val="21"/>
              </w:rPr>
              <w:t>谢兴敏</w:t>
            </w:r>
            <w:r>
              <w:rPr>
                <w:rFonts w:hint="eastAsia" w:ascii="宋体" w:hAnsi="宋体" w:cs="宋体"/>
                <w:sz w:val="21"/>
                <w:szCs w:val="21"/>
                <w:lang w:bidi="ar"/>
              </w:rPr>
              <w:t>；管代：</w:t>
            </w:r>
            <w:r>
              <w:rPr>
                <w:rFonts w:hint="eastAsia"/>
                <w:sz w:val="21"/>
                <w:szCs w:val="21"/>
              </w:rPr>
              <w:t>杨大万</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通过与总经理交流：总经理从以下活动方式对公司建立、实施环境和职业健康安全管理体系并持续改进其有效性所做出的承诺提供证据：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2、制定和发布公司自身管理方针；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1585"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004" w:type="dxa"/>
          </w:tcPr>
          <w:p>
            <w:pPr>
              <w:spacing w:line="500" w:lineRule="exact"/>
              <w:rPr>
                <w:rFonts w:hint="eastAsia"/>
                <w:sz w:val="21"/>
                <w:szCs w:val="21"/>
              </w:rPr>
            </w:pPr>
            <w:r>
              <w:rPr>
                <w:rFonts w:hint="eastAsia"/>
                <w:sz w:val="21"/>
                <w:szCs w:val="21"/>
              </w:rPr>
              <w:t>环境、安全方针是：</w:t>
            </w:r>
          </w:p>
          <w:p>
            <w:pPr>
              <w:spacing w:line="500" w:lineRule="exact"/>
              <w:ind w:left="210" w:hanging="210" w:hangingChars="100"/>
              <w:rPr>
                <w:rFonts w:hint="eastAsia"/>
                <w:sz w:val="21"/>
                <w:szCs w:val="21"/>
              </w:rPr>
            </w:pPr>
            <w:r>
              <w:rPr>
                <w:rFonts w:hint="eastAsia"/>
                <w:sz w:val="21"/>
                <w:szCs w:val="21"/>
              </w:rPr>
              <w:t xml:space="preserve">“以人为本 关爱生命 保护环境 珍惜资源 和谐发展 </w:t>
            </w:r>
            <w:r>
              <w:rPr>
                <w:sz w:val="21"/>
                <w:szCs w:val="21"/>
              </w:rPr>
              <w:t>”</w:t>
            </w:r>
            <w:r>
              <w:rPr>
                <w:rFonts w:hint="eastAsia"/>
                <w:sz w:val="21"/>
                <w:szCs w:val="21"/>
              </w:rPr>
              <w:t>。</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其内涵包含了：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公司严格按照国家有关的产品质量标准和客户要求执行，以优良的品质获得客户的满意和忠诚；</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保护环境是优秀企业的品质，公司致力于节能减排降耗，在保护环境的前提下，降低损耗、减少成本、提升效益，提高员工的环保意识、体现企业的社会责任；</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员工是企业的重要资源，关爱员工是企业义不容辞的义务；</w:t>
            </w:r>
          </w:p>
          <w:p>
            <w:pPr>
              <w:spacing w:line="400" w:lineRule="exact"/>
              <w:ind w:firstLine="420" w:firstLineChars="200"/>
              <w:jc w:val="left"/>
              <w:rPr>
                <w:rFonts w:hint="eastAsia" w:ascii="宋体" w:hAnsi="宋体" w:cs="宋体"/>
                <w:sz w:val="21"/>
                <w:szCs w:val="21"/>
                <w:lang w:bidi="ar"/>
              </w:rPr>
            </w:pPr>
            <w:r>
              <w:rPr>
                <w:rFonts w:hint="eastAsia" w:ascii="宋体" w:hAnsi="宋体" w:cs="宋体"/>
                <w:sz w:val="21"/>
                <w:szCs w:val="21"/>
                <w:lang w:bidi="ar"/>
              </w:rPr>
              <w:t>公司只有在经营上坚持诚信守法、强化安全、环保义务和责任，企业才能持续发展。</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EO管理方针在手册上进行了确定和发布，并通过文件发放的形式发放至各部门、给员工进行了宣传培训。</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EO方针对外进行了发布。</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 w:val="21"/>
                <w:szCs w:val="21"/>
                <w:lang w:bidi="ar"/>
              </w:rPr>
              <w:t>企业的EO方针的内容和管理基本符合标准和法规要求。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160" w:type="dxa"/>
          </w:tcPr>
          <w:p>
            <w:pPr>
              <w:adjustRightInd w:val="0"/>
              <w:snapToGrid w:val="0"/>
              <w:rPr>
                <w:rFonts w:hint="eastAsia" w:ascii="宋体" w:hAnsi="宋体" w:cs="宋体"/>
                <w:color w:val="auto"/>
                <w:szCs w:val="21"/>
              </w:rPr>
            </w:pPr>
            <w:r>
              <w:rPr>
                <w:rFonts w:hint="eastAsia" w:ascii="宋体" w:hAnsi="宋体" w:cs="宋体"/>
                <w:color w:val="auto"/>
                <w:szCs w:val="21"/>
              </w:rPr>
              <w:t>参与和协商</w:t>
            </w:r>
          </w:p>
        </w:tc>
        <w:tc>
          <w:tcPr>
            <w:tcW w:w="960" w:type="dxa"/>
          </w:tcPr>
          <w:p>
            <w:pPr>
              <w:rPr>
                <w:rFonts w:hint="eastAsia" w:ascii="宋体" w:hAnsi="宋体" w:cs="宋体"/>
                <w:color w:val="auto"/>
                <w:szCs w:val="21"/>
              </w:rPr>
            </w:pPr>
            <w:r>
              <w:rPr>
                <w:rFonts w:hint="eastAsia" w:ascii="宋体" w:hAnsi="宋体" w:cs="宋体"/>
                <w:color w:val="auto"/>
                <w:szCs w:val="21"/>
              </w:rPr>
              <w:t>S5.4</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-《信息交流管理制度》规定了公司内外信息交流、协商的对象、方式、记录等。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w:t>
            </w:r>
            <w:r>
              <w:rPr>
                <w:rFonts w:hint="eastAsia" w:ascii="宋体" w:hAnsi="宋体" w:cs="宋体"/>
                <w:color w:val="auto"/>
                <w:szCs w:val="21"/>
                <w:highlight w:val="none"/>
              </w:rPr>
              <w:t>表是</w:t>
            </w:r>
            <w:r>
              <w:rPr>
                <w:rFonts w:hint="eastAsia" w:ascii="宋体" w:hAnsi="宋体" w:cs="宋体"/>
                <w:color w:val="auto"/>
                <w:szCs w:val="21"/>
                <w:highlight w:val="none"/>
                <w:lang w:eastAsia="zh-CN"/>
              </w:rPr>
              <w:t>谢静</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宋体"/>
                <w:color w:val="auto"/>
                <w:szCs w:val="21"/>
                <w:highlight w:val="none"/>
                <w:lang w:eastAsia="zh-CN"/>
              </w:rPr>
              <w:t>谢静</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autoSpaceDE w:val="0"/>
              <w:autoSpaceDN w:val="0"/>
              <w:adjustRightInd w:val="0"/>
              <w:ind w:firstLine="420" w:firstLineChars="200"/>
              <w:jc w:val="left"/>
              <w:rPr>
                <w:rFonts w:hint="eastAsia" w:ascii="宋体" w:hAnsi="宋体" w:cs="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highlight w:val="none"/>
                <w:lang w:eastAsia="zh-CN"/>
              </w:rPr>
              <w:t>谢静</w:t>
            </w:r>
            <w:r>
              <w:rPr>
                <w:rFonts w:hint="eastAsia" w:ascii="宋体" w:hAnsi="宋体" w:cs="宋体"/>
                <w:color w:val="auto"/>
                <w:szCs w:val="21"/>
              </w:rPr>
              <w:t>，了解到暂未发生员工与企业的劳动纠纷、工伤、员工投诉、员工权益争执等情况</w:t>
            </w:r>
            <w:r>
              <w:rPr>
                <w:rFonts w:hint="eastAsia" w:cs="Arial"/>
                <w:color w:val="auto"/>
                <w:szCs w:val="21"/>
              </w:rPr>
              <w:t>。</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S6.1 </w:t>
            </w:r>
          </w:p>
          <w:p>
            <w:pPr>
              <w:rPr>
                <w:bCs/>
                <w:szCs w:val="21"/>
              </w:rPr>
            </w:pPr>
          </w:p>
        </w:tc>
        <w:tc>
          <w:tcPr>
            <w:tcW w:w="10004" w:type="dxa"/>
          </w:tcPr>
          <w:p>
            <w:pPr>
              <w:tabs>
                <w:tab w:val="center" w:pos="3169"/>
              </w:tabs>
              <w:spacing w:line="400" w:lineRule="exact"/>
              <w:jc w:val="left"/>
              <w:rPr>
                <w:rFonts w:ascii="宋体" w:hAnsi="宋体" w:cs="宋体"/>
                <w:sz w:val="21"/>
                <w:szCs w:val="21"/>
                <w:highlight w:val="none"/>
              </w:rPr>
            </w:pPr>
            <w:r>
              <w:rPr>
                <w:rFonts w:hint="eastAsia" w:ascii="宋体" w:hAnsi="宋体" w:cs="宋体"/>
                <w:sz w:val="21"/>
                <w:szCs w:val="21"/>
                <w:highlight w:val="none"/>
              </w:rPr>
              <w:t>提供有《危险源和环境因素与评价管理制度》，内容包括危险源和环境因素的识别、确认、汇总、评价和重要环境因素的确定、登记、清单发放及更新控制。</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公司重要危险源有以下</w:t>
            </w:r>
            <w:r>
              <w:rPr>
                <w:rFonts w:hint="eastAsia" w:ascii="宋体" w:hAnsi="宋体" w:cs="宋体"/>
                <w:szCs w:val="21"/>
                <w:highlight w:val="none"/>
                <w:lang w:eastAsia="zh-CN"/>
              </w:rPr>
              <w:t>四</w:t>
            </w:r>
            <w:r>
              <w:rPr>
                <w:rFonts w:hint="eastAsia" w:ascii="宋体" w:hAnsi="宋体" w:cs="宋体"/>
                <w:szCs w:val="21"/>
                <w:highlight w:val="none"/>
              </w:rPr>
              <w:t>项：</w:t>
            </w:r>
          </w:p>
          <w:p>
            <w:pPr>
              <w:numPr>
                <w:ilvl w:val="0"/>
                <w:numId w:val="5"/>
              </w:numPr>
              <w:tabs>
                <w:tab w:val="left" w:pos="1080"/>
              </w:tabs>
              <w:spacing w:line="400" w:lineRule="exact"/>
              <w:rPr>
                <w:szCs w:val="21"/>
                <w:highlight w:val="none"/>
              </w:rPr>
            </w:pPr>
            <w:r>
              <w:rPr>
                <w:rFonts w:hint="eastAsia"/>
                <w:szCs w:val="21"/>
                <w:highlight w:val="none"/>
              </w:rPr>
              <w:t>火灾；2）触电</w:t>
            </w:r>
            <w:r>
              <w:rPr>
                <w:rFonts w:hint="eastAsia"/>
                <w:szCs w:val="21"/>
                <w:highlight w:val="none"/>
                <w:lang w:eastAsia="zh-CN"/>
              </w:rPr>
              <w:t>；</w:t>
            </w:r>
            <w:r>
              <w:rPr>
                <w:rFonts w:hint="eastAsia"/>
                <w:szCs w:val="21"/>
                <w:highlight w:val="none"/>
                <w:lang w:val="en-US" w:eastAsia="zh-CN"/>
              </w:rPr>
              <w:t>3）机械伤害；4）职业病</w:t>
            </w:r>
            <w:r>
              <w:rPr>
                <w:rFonts w:hint="eastAsia"/>
                <w:szCs w:val="21"/>
                <w:highlight w:val="none"/>
              </w:rPr>
              <w:t>。</w:t>
            </w:r>
          </w:p>
          <w:p>
            <w:pPr>
              <w:tabs>
                <w:tab w:val="center" w:pos="3169"/>
              </w:tabs>
              <w:spacing w:line="400" w:lineRule="exact"/>
              <w:jc w:val="left"/>
              <w:rPr>
                <w:rFonts w:hint="eastAsia" w:ascii="宋体" w:hAnsi="宋体" w:cs="宋体"/>
                <w:sz w:val="21"/>
                <w:szCs w:val="21"/>
                <w:highlight w:val="none"/>
              </w:rPr>
            </w:pPr>
            <w:r>
              <w:rPr>
                <w:rFonts w:hint="eastAsia" w:ascii="宋体" w:hAnsi="宋体" w:cs="宋体"/>
                <w:sz w:val="21"/>
                <w:szCs w:val="21"/>
                <w:highlight w:val="none"/>
              </w:rPr>
              <w:t>抽查</w:t>
            </w:r>
            <w:r>
              <w:rPr>
                <w:rFonts w:hint="eastAsia"/>
                <w:sz w:val="21"/>
                <w:szCs w:val="21"/>
                <w:highlight w:val="none"/>
                <w:lang w:val="en-US" w:eastAsia="zh-CN"/>
              </w:rPr>
              <w:t>以下二项</w:t>
            </w:r>
            <w:r>
              <w:rPr>
                <w:rFonts w:hint="eastAsia" w:ascii="宋体" w:hAnsi="宋体" w:cs="宋体"/>
                <w:sz w:val="21"/>
                <w:szCs w:val="21"/>
                <w:highlight w:val="none"/>
              </w:rPr>
              <w:t>重要危险源的方法控制措施：</w:t>
            </w:r>
          </w:p>
          <w:p>
            <w:pPr>
              <w:pStyle w:val="11"/>
              <w:rPr>
                <w:rFonts w:hint="eastAsia" w:eastAsia="宋体"/>
                <w:sz w:val="21"/>
                <w:szCs w:val="21"/>
                <w:highlight w:val="none"/>
                <w:lang w:val="en-US" w:eastAsia="zh-CN"/>
              </w:rPr>
            </w:pPr>
            <w:r>
              <w:rPr>
                <w:rFonts w:hint="eastAsia"/>
                <w:sz w:val="21"/>
                <w:szCs w:val="21"/>
                <w:highlight w:val="none"/>
                <w:lang w:val="en-US" w:eastAsia="zh-CN"/>
              </w:rPr>
              <w:t>1、机械伤害控制：</w:t>
            </w:r>
          </w:p>
          <w:p>
            <w:pPr>
              <w:numPr>
                <w:ilvl w:val="0"/>
                <w:numId w:val="6"/>
              </w:numPr>
              <w:spacing w:line="400" w:lineRule="exact"/>
              <w:rPr>
                <w:rFonts w:ascii="宋体" w:hAnsi="宋体" w:cs="宋体"/>
                <w:sz w:val="21"/>
                <w:szCs w:val="21"/>
                <w:highlight w:val="none"/>
              </w:rPr>
            </w:pP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TW"/>
              </w:rPr>
              <w:t>生产过程的配置适当的工具，劳保，制订安全操作规程</w:t>
            </w:r>
            <w:r>
              <w:rPr>
                <w:rFonts w:hint="eastAsia" w:ascii="宋体" w:hAnsi="宋体" w:cs="宋体"/>
                <w:sz w:val="21"/>
                <w:szCs w:val="21"/>
                <w:highlight w:val="none"/>
              </w:rPr>
              <w:t>；</w:t>
            </w:r>
          </w:p>
          <w:p>
            <w:pPr>
              <w:numPr>
                <w:ilvl w:val="0"/>
                <w:numId w:val="6"/>
              </w:numPr>
              <w:spacing w:line="400" w:lineRule="exact"/>
              <w:rPr>
                <w:rFonts w:ascii="宋体" w:hAnsi="宋体"/>
                <w:sz w:val="21"/>
                <w:szCs w:val="21"/>
                <w:highlight w:val="none"/>
              </w:rPr>
            </w:pPr>
            <w:r>
              <w:rPr>
                <w:rFonts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TW"/>
              </w:rPr>
              <w:t>确保劳保防护用品按时发放、按规定佩带使用</w:t>
            </w:r>
            <w:r>
              <w:rPr>
                <w:rFonts w:hint="eastAsia" w:ascii="宋体" w:hAnsi="宋体" w:cs="宋体"/>
                <w:sz w:val="21"/>
                <w:szCs w:val="21"/>
                <w:highlight w:val="none"/>
              </w:rPr>
              <w:t>。</w:t>
            </w:r>
          </w:p>
          <w:p>
            <w:pPr>
              <w:pStyle w:val="11"/>
              <w:numPr>
                <w:ilvl w:val="0"/>
                <w:numId w:val="2"/>
              </w:numPr>
              <w:ind w:left="0" w:leftChars="0" w:firstLine="0" w:firstLine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职业病控制；</w:t>
            </w:r>
          </w:p>
          <w:p>
            <w:pPr>
              <w:pStyle w:val="11"/>
              <w:numPr>
                <w:ilvl w:val="0"/>
                <w:numId w:val="0"/>
              </w:numPr>
              <w:ind w:leftChars="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cs="宋体"/>
                <w:caps w:val="0"/>
                <w:smallCaps w:val="0"/>
                <w:strike w:val="0"/>
                <w:dstrike w:val="0"/>
                <w:color w:val="000000"/>
                <w:spacing w:val="0"/>
                <w:kern w:val="2"/>
                <w:position w:val="0"/>
                <w:sz w:val="21"/>
                <w:szCs w:val="21"/>
                <w:highlight w:val="none"/>
                <w:u w:val="none" w:color="000000"/>
                <w:vertAlign w:val="baseline"/>
                <w:rtl w:val="0"/>
                <w:lang w:val="zh-TW" w:eastAsia="zh-CN"/>
              </w:rPr>
              <w:t>关键</w:t>
            </w:r>
            <w:r>
              <w:rPr>
                <w:rFonts w:hint="eastAsia" w:ascii="宋体" w:hAnsi="宋体" w:cs="宋体"/>
                <w:caps w:val="0"/>
                <w:smallCaps w:val="0"/>
                <w:strike w:val="0"/>
                <w:dstrike w:val="0"/>
                <w:color w:val="000000"/>
                <w:spacing w:val="0"/>
                <w:kern w:val="2"/>
                <w:position w:val="0"/>
                <w:sz w:val="21"/>
                <w:szCs w:val="21"/>
                <w:highlight w:val="none"/>
                <w:u w:val="none" w:color="000000"/>
                <w:vertAlign w:val="baseline"/>
                <w:rtl w:val="0"/>
                <w:lang w:val="en-US" w:eastAsia="zh-CN"/>
              </w:rPr>
              <w:t>/特殊作业</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TW"/>
              </w:rPr>
              <w:t>人员持证上岗，严格操作规程</w:t>
            </w:r>
            <w:r>
              <w:rPr>
                <w:rFonts w:hint="eastAsia" w:ascii="宋体" w:hAnsi="宋体" w:cs="宋体"/>
                <w:caps w:val="0"/>
                <w:smallCaps w:val="0"/>
                <w:strike w:val="0"/>
                <w:dstrike w:val="0"/>
                <w:color w:val="000000"/>
                <w:spacing w:val="0"/>
                <w:kern w:val="2"/>
                <w:position w:val="0"/>
                <w:sz w:val="21"/>
                <w:szCs w:val="21"/>
                <w:highlight w:val="none"/>
                <w:u w:val="none" w:color="000000"/>
                <w:vertAlign w:val="baseline"/>
                <w:rtl w:val="0"/>
                <w:lang w:val="zh-TW" w:eastAsia="zh-CN"/>
              </w:rPr>
              <w:t>；</w:t>
            </w:r>
          </w:p>
          <w:p>
            <w:pPr>
              <w:pStyle w:val="11"/>
              <w:numPr>
                <w:ilvl w:val="0"/>
                <w:numId w:val="0"/>
              </w:numPr>
              <w:ind w:leftChars="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TW"/>
              </w:rPr>
              <w:t>保劳保防护用品按时发放、按规定佩带使用</w:t>
            </w:r>
            <w:r>
              <w:rPr>
                <w:rFonts w:hint="eastAsia" w:ascii="宋体" w:hAnsi="宋体" w:cs="宋体"/>
                <w:caps w:val="0"/>
                <w:smallCaps w:val="0"/>
                <w:strike w:val="0"/>
                <w:dstrike w:val="0"/>
                <w:color w:val="000000"/>
                <w:spacing w:val="0"/>
                <w:kern w:val="2"/>
                <w:position w:val="0"/>
                <w:sz w:val="21"/>
                <w:szCs w:val="21"/>
                <w:highlight w:val="none"/>
                <w:u w:val="none" w:color="000000"/>
                <w:vertAlign w:val="baseline"/>
                <w:rtl w:val="0"/>
                <w:lang w:val="zh-TW" w:eastAsia="zh-CN"/>
              </w:rPr>
              <w:t>；</w:t>
            </w:r>
          </w:p>
          <w:p>
            <w:pPr>
              <w:pStyle w:val="11"/>
              <w:numPr>
                <w:ilvl w:val="0"/>
                <w:numId w:val="0"/>
              </w:numPr>
              <w:ind w:left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TW"/>
              </w:rPr>
              <w:t>定期组织员工进行体检。</w:t>
            </w:r>
          </w:p>
          <w:p>
            <w:pPr>
              <w:ind w:firstLine="210" w:firstLineChars="100"/>
              <w:rPr>
                <w:rFonts w:ascii="宋体" w:hAnsi="宋体" w:cs="宋体"/>
                <w:szCs w:val="21"/>
              </w:rPr>
            </w:pPr>
            <w:r>
              <w:rPr>
                <w:rFonts w:hint="eastAsia" w:ascii="宋体" w:hAnsi="宋体" w:cs="宋体"/>
                <w:szCs w:val="21"/>
                <w:highlight w:val="none"/>
              </w:rPr>
              <w:t>应对风险和机遇的措施应与其对于产品和服务符合性的潜在影响相适应。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004" w:type="dxa"/>
          </w:tcPr>
          <w:p>
            <w:pPr>
              <w:rPr>
                <w:rFonts w:hint="default" w:eastAsia="宋体"/>
                <w:sz w:val="21"/>
                <w:szCs w:val="21"/>
                <w:lang w:val="en-US" w:eastAsia="zh-CN"/>
              </w:rPr>
            </w:pPr>
            <w:r>
              <w:rPr>
                <w:rFonts w:hint="eastAsia"/>
                <w:sz w:val="21"/>
                <w:szCs w:val="21"/>
              </w:rPr>
              <w:t>环境、职业健康安全目标：</w:t>
            </w:r>
            <w:r>
              <w:rPr>
                <w:rFonts w:hint="eastAsia"/>
                <w:sz w:val="21"/>
                <w:szCs w:val="21"/>
                <w:lang w:val="en-US" w:eastAsia="zh-CN"/>
              </w:rPr>
              <w:t xml:space="preserve">           </w:t>
            </w:r>
          </w:p>
          <w:p>
            <w:pPr>
              <w:rPr>
                <w:rFonts w:hint="eastAsia"/>
                <w:sz w:val="21"/>
                <w:szCs w:val="21"/>
              </w:rPr>
            </w:pPr>
            <w:r>
              <w:rPr>
                <w:rFonts w:hint="eastAsia"/>
                <w:sz w:val="21"/>
                <w:szCs w:val="21"/>
              </w:rPr>
              <w:t>1)死亡、重伤事故为0；</w:t>
            </w:r>
          </w:p>
          <w:p>
            <w:pPr>
              <w:rPr>
                <w:rFonts w:hint="eastAsia"/>
                <w:sz w:val="21"/>
                <w:szCs w:val="21"/>
              </w:rPr>
            </w:pPr>
            <w:r>
              <w:rPr>
                <w:rFonts w:hint="eastAsia"/>
                <w:sz w:val="21"/>
                <w:szCs w:val="21"/>
                <w:lang w:val="en-US" w:eastAsia="zh-CN"/>
              </w:rPr>
              <w:t>2</w:t>
            </w:r>
            <w:r>
              <w:rPr>
                <w:rFonts w:hint="eastAsia"/>
                <w:sz w:val="21"/>
                <w:szCs w:val="21"/>
              </w:rPr>
              <w:t>)员工无职业病发生；</w:t>
            </w:r>
          </w:p>
          <w:p>
            <w:pPr>
              <w:rPr>
                <w:rFonts w:hint="eastAsia"/>
                <w:sz w:val="21"/>
                <w:szCs w:val="21"/>
              </w:rPr>
            </w:pPr>
            <w:r>
              <w:rPr>
                <w:rFonts w:hint="eastAsia"/>
                <w:sz w:val="21"/>
                <w:szCs w:val="21"/>
                <w:lang w:val="en-US" w:eastAsia="zh-CN"/>
              </w:rPr>
              <w:t>3</w:t>
            </w:r>
            <w:r>
              <w:rPr>
                <w:rFonts w:hint="eastAsia"/>
                <w:sz w:val="21"/>
                <w:szCs w:val="21"/>
              </w:rPr>
              <w:t>)全年无火灾事故。</w:t>
            </w:r>
          </w:p>
          <w:p>
            <w:pPr>
              <w:pStyle w:val="8"/>
              <w:spacing w:line="400" w:lineRule="exact"/>
              <w:rPr>
                <w:rFonts w:hint="eastAsia"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highlight w:val="none"/>
              </w:rPr>
              <w:t>》20</w:t>
            </w:r>
            <w:r>
              <w:rPr>
                <w:rFonts w:hint="eastAsia" w:ascii="宋体" w:hAnsi="宋体"/>
                <w:color w:val="auto"/>
                <w:kern w:val="2"/>
                <w:sz w:val="21"/>
                <w:szCs w:val="21"/>
                <w:highlight w:val="none"/>
                <w:lang w:val="en-US" w:eastAsia="zh-CN"/>
              </w:rPr>
              <w:t>20</w:t>
            </w:r>
            <w:r>
              <w:rPr>
                <w:rFonts w:hint="eastAsia" w:ascii="宋体" w:hAnsi="宋体"/>
                <w:color w:val="auto"/>
                <w:kern w:val="2"/>
                <w:sz w:val="21"/>
                <w:szCs w:val="21"/>
                <w:highlight w:val="none"/>
              </w:rPr>
              <w:t>年</w:t>
            </w:r>
            <w:r>
              <w:rPr>
                <w:rFonts w:hint="eastAsia" w:ascii="宋体" w:hAnsi="宋体"/>
                <w:color w:val="auto"/>
                <w:kern w:val="2"/>
                <w:sz w:val="21"/>
                <w:szCs w:val="21"/>
                <w:highlight w:val="none"/>
                <w:lang w:val="en-US" w:eastAsia="zh-CN"/>
              </w:rPr>
              <w:t>5</w:t>
            </w:r>
            <w:r>
              <w:rPr>
                <w:rFonts w:hint="eastAsia" w:ascii="宋体" w:hAnsi="宋体"/>
                <w:color w:val="auto"/>
                <w:kern w:val="2"/>
                <w:sz w:val="21"/>
                <w:szCs w:val="21"/>
                <w:highlight w:val="none"/>
              </w:rPr>
              <w:t>月-20</w:t>
            </w:r>
            <w:r>
              <w:rPr>
                <w:rFonts w:hint="eastAsia" w:ascii="宋体" w:hAnsi="宋体"/>
                <w:color w:val="auto"/>
                <w:kern w:val="2"/>
                <w:sz w:val="21"/>
                <w:szCs w:val="21"/>
                <w:highlight w:val="none"/>
                <w:lang w:val="en-US" w:eastAsia="zh-CN"/>
              </w:rPr>
              <w:t>21</w:t>
            </w:r>
            <w:r>
              <w:rPr>
                <w:rFonts w:hint="eastAsia" w:ascii="宋体" w:hAnsi="宋体"/>
                <w:color w:val="auto"/>
                <w:kern w:val="2"/>
                <w:sz w:val="21"/>
                <w:szCs w:val="21"/>
                <w:highlight w:val="none"/>
              </w:rPr>
              <w:t>年</w:t>
            </w:r>
            <w:r>
              <w:rPr>
                <w:rFonts w:hint="eastAsia" w:ascii="宋体" w:hAnsi="宋体"/>
                <w:color w:val="auto"/>
                <w:kern w:val="2"/>
                <w:sz w:val="21"/>
                <w:szCs w:val="21"/>
                <w:highlight w:val="none"/>
                <w:lang w:val="en-US" w:eastAsia="zh-CN"/>
              </w:rPr>
              <w:t>2</w:t>
            </w:r>
            <w:r>
              <w:rPr>
                <w:rFonts w:hint="eastAsia" w:ascii="宋体" w:hAnsi="宋体"/>
                <w:color w:val="auto"/>
                <w:kern w:val="2"/>
                <w:sz w:val="21"/>
                <w:szCs w:val="21"/>
                <w:highlight w:val="none"/>
              </w:rPr>
              <w:t>月对目标进行考核，考核情况为：</w:t>
            </w:r>
          </w:p>
          <w:p>
            <w:pPr>
              <w:spacing w:line="400" w:lineRule="exact"/>
              <w:rPr>
                <w:rFonts w:hint="eastAsia" w:ascii="宋体" w:hAnsi="宋体"/>
                <w:sz w:val="21"/>
                <w:szCs w:val="21"/>
              </w:rPr>
            </w:pPr>
            <w:r>
              <w:rPr>
                <w:rFonts w:hint="eastAsia" w:ascii="宋体" w:hAnsi="宋体"/>
                <w:sz w:val="21"/>
                <w:szCs w:val="21"/>
              </w:rPr>
              <w:t xml:space="preserve">环境、安全目标、指标： </w:t>
            </w:r>
          </w:p>
          <w:p>
            <w:pPr>
              <w:rPr>
                <w:rFonts w:hint="eastAsia"/>
                <w:sz w:val="21"/>
                <w:szCs w:val="21"/>
              </w:rPr>
            </w:pPr>
            <w:r>
              <w:rPr>
                <w:rFonts w:hint="eastAsia"/>
                <w:sz w:val="21"/>
                <w:szCs w:val="21"/>
              </w:rPr>
              <w:t>1）死亡、重伤事故为零</w:t>
            </w:r>
          </w:p>
          <w:p>
            <w:pPr>
              <w:rPr>
                <w:rFonts w:hint="eastAsia"/>
                <w:sz w:val="21"/>
                <w:szCs w:val="21"/>
              </w:rPr>
            </w:pPr>
            <w:r>
              <w:rPr>
                <w:rFonts w:hint="eastAsia"/>
                <w:sz w:val="21"/>
                <w:szCs w:val="21"/>
                <w:lang w:val="en-US" w:eastAsia="zh-CN"/>
              </w:rPr>
              <w:t>2</w:t>
            </w:r>
            <w:r>
              <w:rPr>
                <w:rFonts w:hint="eastAsia"/>
                <w:sz w:val="21"/>
                <w:szCs w:val="21"/>
              </w:rPr>
              <w:t>）未有职业病发生；</w:t>
            </w:r>
          </w:p>
          <w:p>
            <w:pPr>
              <w:rPr>
                <w:rFonts w:hint="eastAsia"/>
                <w:sz w:val="21"/>
                <w:szCs w:val="21"/>
              </w:rPr>
            </w:pPr>
            <w:r>
              <w:rPr>
                <w:rFonts w:hint="eastAsia"/>
                <w:sz w:val="21"/>
                <w:szCs w:val="21"/>
                <w:lang w:val="en-US" w:eastAsia="zh-CN"/>
              </w:rPr>
              <w:t>3</w:t>
            </w:r>
            <w:r>
              <w:rPr>
                <w:rFonts w:hint="eastAsia"/>
                <w:sz w:val="21"/>
                <w:szCs w:val="21"/>
              </w:rPr>
              <w:t>）未发生火灾事故。</w:t>
            </w:r>
          </w:p>
          <w:p>
            <w:pPr>
              <w:pStyle w:val="8"/>
              <w:spacing w:line="400" w:lineRule="exact"/>
              <w:rPr>
                <w:rFonts w:ascii="宋体" w:hAnsi="宋体"/>
                <w:szCs w:val="21"/>
              </w:rPr>
            </w:pPr>
            <w:r>
              <w:rPr>
                <w:rFonts w:hint="eastAsia"/>
                <w:color w:val="000000"/>
                <w:sz w:val="21"/>
                <w:szCs w:val="21"/>
              </w:rPr>
              <w:t>对消防安全、防触电、车辆伤害</w:t>
            </w:r>
            <w:r>
              <w:rPr>
                <w:rFonts w:hint="eastAsia" w:ascii="宋体" w:hAnsi="宋体"/>
                <w:sz w:val="21"/>
                <w:szCs w:val="21"/>
              </w:rPr>
              <w:t>拟定有管理方案实施控制。</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S7.1</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sz w:val="20"/>
              </w:rPr>
              <w:t>10KV及以下电力变压器（需3C许可范围内除外）、低压成套开关设备（资质范围内）、中置柜、环网柜、电缆分支箱、箱式变电站、智能化户外开闭所、全绝缘充气柜的设计生产；一体式交（直）流充电机的生产（需3C许可范围内除外）</w:t>
            </w:r>
            <w:r>
              <w:rPr>
                <w:rFonts w:hint="eastAsia" w:ascii="宋体" w:hAnsi="宋体" w:cs="宋体"/>
                <w:szCs w:val="21"/>
              </w:rPr>
              <w:t>需要。</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S7.4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rPr>
                <w:rFonts w:ascii="宋体" w:hAnsi="宋体"/>
                <w:szCs w:val="21"/>
                <w:highlight w:val="none"/>
              </w:rPr>
            </w:pPr>
            <w:r>
              <w:rPr>
                <w:szCs w:val="21"/>
                <w:highlight w:val="none"/>
              </w:rPr>
              <w:t>S:</w:t>
            </w:r>
            <w:r>
              <w:rPr>
                <w:rFonts w:hint="eastAsia"/>
                <w:szCs w:val="21"/>
                <w:highlight w:val="none"/>
              </w:rPr>
              <w:t>7.5.1</w:t>
            </w:r>
          </w:p>
        </w:tc>
        <w:tc>
          <w:tcPr>
            <w:tcW w:w="10004" w:type="dxa"/>
          </w:tcPr>
          <w:p>
            <w:pPr>
              <w:ind w:right="177"/>
              <w:rPr>
                <w:rFonts w:ascii="宋体" w:hAnsi="宋体"/>
                <w:szCs w:val="21"/>
                <w:highlight w:val="none"/>
              </w:rPr>
            </w:pPr>
            <w:r>
              <w:rPr>
                <w:rFonts w:hint="eastAsia"/>
                <w:szCs w:val="21"/>
                <w:highlight w:val="none"/>
              </w:rPr>
              <w:t>◆组织在《管理手册》、《程序文件汇编》中，明确了文件化信息的管理规则。组织根据本公司</w:t>
            </w:r>
            <w:r>
              <w:rPr>
                <w:rFonts w:hint="eastAsia" w:ascii="宋体" w:hAnsi="宋体"/>
                <w:szCs w:val="21"/>
                <w:highlight w:val="none"/>
              </w:rPr>
              <w:t>的规模、活动类型、过程、产品和服务的不同，建立、实施、保持并改进了构成EMS/OHSMS的文件化信息。</w:t>
            </w:r>
          </w:p>
          <w:p>
            <w:pPr>
              <w:ind w:right="177"/>
              <w:rPr>
                <w:szCs w:val="21"/>
                <w:highlight w:val="none"/>
              </w:rPr>
            </w:pPr>
            <w:r>
              <w:rPr>
                <w:rFonts w:hint="eastAsia"/>
                <w:szCs w:val="21"/>
                <w:highlight w:val="none"/>
              </w:rPr>
              <w:t>◆组织</w:t>
            </w:r>
            <w:r>
              <w:rPr>
                <w:rFonts w:hint="eastAsia" w:ascii="宋体" w:hAnsi="宋体"/>
                <w:szCs w:val="21"/>
                <w:highlight w:val="none"/>
              </w:rPr>
              <w:t>策划的EMS/OHSMS文件包括：</w:t>
            </w:r>
          </w:p>
          <w:p>
            <w:pPr>
              <w:pStyle w:val="4"/>
              <w:tabs>
                <w:tab w:val="left" w:pos="902"/>
                <w:tab w:val="clear" w:pos="1069"/>
              </w:tabs>
              <w:ind w:left="0" w:right="1"/>
              <w:rPr>
                <w:rFonts w:ascii="宋体" w:hAnsi="宋体" w:eastAsia="宋体"/>
                <w:color w:val="000000"/>
                <w:kern w:val="0"/>
                <w:sz w:val="21"/>
                <w:szCs w:val="21"/>
                <w:highlight w:val="none"/>
              </w:rPr>
            </w:pPr>
            <w:r>
              <w:rPr>
                <w:rFonts w:ascii="宋体" w:hAnsi="宋体" w:eastAsia="宋体"/>
                <w:color w:val="000000"/>
                <w:kern w:val="0"/>
                <w:sz w:val="21"/>
                <w:szCs w:val="21"/>
                <w:highlight w:val="none"/>
              </w:rPr>
              <w:t>一级文件</w:t>
            </w:r>
            <w:r>
              <w:rPr>
                <w:rFonts w:hint="eastAsia" w:ascii="宋体" w:hAnsi="宋体" w:eastAsia="宋体"/>
                <w:color w:val="000000"/>
                <w:kern w:val="0"/>
                <w:sz w:val="21"/>
                <w:szCs w:val="21"/>
                <w:highlight w:val="none"/>
              </w:rPr>
              <w:t>，环境、职业健康安全管理手册；</w:t>
            </w:r>
          </w:p>
          <w:p>
            <w:pPr>
              <w:pStyle w:val="4"/>
              <w:tabs>
                <w:tab w:val="left" w:pos="902"/>
                <w:tab w:val="clear" w:pos="1069"/>
              </w:tabs>
              <w:ind w:left="0" w:right="1"/>
              <w:rPr>
                <w:rFonts w:ascii="宋体" w:hAnsi="宋体" w:eastAsia="宋体"/>
                <w:color w:val="000000"/>
                <w:kern w:val="0"/>
                <w:sz w:val="21"/>
                <w:szCs w:val="21"/>
                <w:highlight w:val="none"/>
              </w:rPr>
            </w:pPr>
            <w:r>
              <w:rPr>
                <w:rFonts w:ascii="宋体" w:hAnsi="宋体" w:eastAsia="宋体"/>
                <w:color w:val="000000"/>
                <w:kern w:val="0"/>
                <w:sz w:val="21"/>
                <w:szCs w:val="21"/>
                <w:highlight w:val="none"/>
              </w:rPr>
              <w:t>二级文件</w:t>
            </w:r>
            <w:r>
              <w:rPr>
                <w:rFonts w:hint="eastAsia" w:ascii="宋体" w:hAnsi="宋体" w:eastAsia="宋体"/>
                <w:color w:val="000000"/>
                <w:kern w:val="0"/>
                <w:sz w:val="21"/>
                <w:szCs w:val="21"/>
                <w:highlight w:val="none"/>
              </w:rPr>
              <w:t>，程序文件；</w:t>
            </w:r>
          </w:p>
          <w:p>
            <w:pPr>
              <w:pStyle w:val="4"/>
              <w:tabs>
                <w:tab w:val="left" w:pos="902"/>
                <w:tab w:val="clear" w:pos="1069"/>
              </w:tabs>
              <w:ind w:left="0" w:right="1"/>
              <w:rPr>
                <w:rFonts w:ascii="宋体" w:hAnsi="宋体" w:eastAsia="宋体"/>
                <w:color w:val="000000"/>
                <w:kern w:val="0"/>
                <w:sz w:val="21"/>
                <w:szCs w:val="21"/>
                <w:highlight w:val="none"/>
              </w:rPr>
            </w:pPr>
            <w:r>
              <w:rPr>
                <w:rFonts w:ascii="宋体" w:hAnsi="宋体" w:eastAsia="宋体"/>
                <w:color w:val="000000"/>
                <w:kern w:val="0"/>
                <w:sz w:val="21"/>
                <w:szCs w:val="21"/>
                <w:highlight w:val="none"/>
              </w:rPr>
              <w:t>三级文件</w:t>
            </w:r>
            <w:r>
              <w:rPr>
                <w:rFonts w:hint="eastAsia" w:ascii="宋体" w:hAnsi="宋体" w:eastAsia="宋体"/>
                <w:color w:val="000000"/>
                <w:kern w:val="0"/>
                <w:sz w:val="21"/>
                <w:szCs w:val="21"/>
                <w:highlight w:val="none"/>
              </w:rPr>
              <w:t>，操作规程、管理规定或制度；</w:t>
            </w:r>
          </w:p>
          <w:p>
            <w:pPr>
              <w:pStyle w:val="4"/>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四级文件；记录；</w:t>
            </w:r>
          </w:p>
          <w:p>
            <w:pPr>
              <w:pStyle w:val="4"/>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外来文件：即外部提供的文件,包括法律法规、其它要求、标准等，通常属于第三级文件，并得到及时识别和分发控制。</w:t>
            </w:r>
          </w:p>
          <w:p>
            <w:pPr>
              <w:rPr>
                <w:rFonts w:ascii="宋体" w:hAnsi="宋体" w:cs="Arial"/>
                <w:szCs w:val="21"/>
                <w:highlight w:val="none"/>
              </w:rPr>
            </w:pPr>
            <w:r>
              <w:rPr>
                <w:rFonts w:hint="eastAsia"/>
                <w:szCs w:val="21"/>
                <w:highlight w:val="none"/>
              </w:rPr>
              <w:t>◆</w:t>
            </w:r>
            <w:r>
              <w:rPr>
                <w:rFonts w:hint="eastAsia" w:ascii="宋体" w:hAnsi="宋体" w:cs="Arial"/>
                <w:szCs w:val="21"/>
                <w:highlight w:val="none"/>
              </w:rPr>
              <w:t>查组织的</w:t>
            </w:r>
            <w:r>
              <w:rPr>
                <w:rFonts w:ascii="宋体" w:hAnsi="宋体" w:cs="Arial"/>
                <w:szCs w:val="21"/>
                <w:highlight w:val="none"/>
              </w:rPr>
              <w:t xml:space="preserve"> “</w:t>
            </w:r>
            <w:r>
              <w:rPr>
                <w:rFonts w:hint="eastAsia" w:ascii="宋体" w:hAnsi="宋体" w:cs="Arial"/>
                <w:szCs w:val="21"/>
                <w:highlight w:val="none"/>
              </w:rPr>
              <w:t>受控文件清单</w:t>
            </w:r>
            <w:r>
              <w:rPr>
                <w:rFonts w:ascii="宋体" w:hAnsi="宋体" w:cs="Arial"/>
                <w:szCs w:val="21"/>
                <w:highlight w:val="none"/>
              </w:rPr>
              <w:t>”</w:t>
            </w:r>
            <w:r>
              <w:rPr>
                <w:rFonts w:hint="eastAsia" w:ascii="宋体" w:hAnsi="宋体" w:cs="Arial"/>
                <w:szCs w:val="21"/>
                <w:highlight w:val="none"/>
              </w:rPr>
              <w:t>，列有组织一、二、三阶文件</w:t>
            </w:r>
            <w:r>
              <w:rPr>
                <w:rFonts w:ascii="宋体" w:hAnsi="宋体" w:cs="Arial"/>
                <w:szCs w:val="21"/>
                <w:highlight w:val="none"/>
              </w:rPr>
              <w:t>，有文件名称/编号</w:t>
            </w:r>
            <w:r>
              <w:rPr>
                <w:rFonts w:hint="eastAsia" w:ascii="宋体" w:hAnsi="宋体" w:cs="Arial"/>
                <w:szCs w:val="21"/>
                <w:highlight w:val="none"/>
              </w:rPr>
              <w:t>/版本号</w:t>
            </w:r>
            <w:r>
              <w:rPr>
                <w:rFonts w:ascii="宋体" w:hAnsi="宋体" w:cs="Arial"/>
                <w:szCs w:val="21"/>
                <w:highlight w:val="none"/>
              </w:rPr>
              <w:t>等</w:t>
            </w:r>
            <w:r>
              <w:rPr>
                <w:rFonts w:hint="eastAsia" w:ascii="宋体" w:hAnsi="宋体" w:cs="Arial"/>
                <w:szCs w:val="21"/>
                <w:highlight w:val="none"/>
              </w:rPr>
              <w:t>。</w:t>
            </w:r>
          </w:p>
          <w:p>
            <w:pPr>
              <w:pStyle w:val="4"/>
              <w:tabs>
                <w:tab w:val="left" w:pos="902"/>
                <w:tab w:val="clear" w:pos="1069"/>
              </w:tabs>
              <w:ind w:left="0" w:right="1"/>
              <w:rPr>
                <w:rFonts w:ascii="宋体" w:hAnsi="宋体" w:eastAsia="宋体" w:cs="Arial"/>
                <w:sz w:val="21"/>
                <w:szCs w:val="21"/>
                <w:highlight w:val="none"/>
              </w:rPr>
            </w:pPr>
            <w:r>
              <w:rPr>
                <w:rFonts w:hint="eastAsia" w:ascii="宋体" w:hAnsi="宋体" w:eastAsia="宋体" w:cs="Arial"/>
                <w:sz w:val="21"/>
                <w:szCs w:val="21"/>
                <w:highlight w:val="none"/>
              </w:rPr>
              <w:t xml:space="preserve">  查组织的记录清单，共有</w:t>
            </w:r>
            <w:r>
              <w:rPr>
                <w:rFonts w:hint="eastAsia" w:ascii="宋体" w:hAnsi="宋体" w:eastAsia="宋体" w:cs="Arial"/>
                <w:sz w:val="21"/>
                <w:szCs w:val="21"/>
                <w:highlight w:val="none"/>
                <w:lang w:val="en-US" w:eastAsia="zh-CN"/>
              </w:rPr>
              <w:t>48</w:t>
            </w:r>
            <w:r>
              <w:rPr>
                <w:rFonts w:hint="eastAsia" w:ascii="宋体" w:hAnsi="宋体" w:eastAsia="宋体" w:cs="Arial"/>
                <w:sz w:val="21"/>
                <w:szCs w:val="21"/>
                <w:highlight w:val="none"/>
              </w:rPr>
              <w:t>项职业健康安全管理和环境记录。</w:t>
            </w:r>
          </w:p>
          <w:p>
            <w:pPr>
              <w:pStyle w:val="4"/>
              <w:tabs>
                <w:tab w:val="left" w:pos="902"/>
                <w:tab w:val="clear" w:pos="1069"/>
              </w:tabs>
              <w:ind w:left="0" w:right="1"/>
              <w:rPr>
                <w:rFonts w:ascii="宋体" w:hAnsi="宋体" w:cs="宋体"/>
                <w:sz w:val="21"/>
                <w:szCs w:val="21"/>
                <w:highlight w:val="none"/>
              </w:rPr>
            </w:pPr>
            <w:r>
              <w:rPr>
                <w:rFonts w:hint="eastAsia" w:ascii="宋体" w:hAnsi="宋体" w:eastAsia="宋体"/>
                <w:color w:val="000000"/>
                <w:kern w:val="0"/>
                <w:sz w:val="21"/>
                <w:szCs w:val="21"/>
                <w:highlight w:val="none"/>
              </w:rPr>
              <w:t xml:space="preserve">  以上文件涵盖了</w:t>
            </w:r>
            <w:r>
              <w:rPr>
                <w:rFonts w:hint="eastAsia" w:ascii="宋体" w:hAnsi="宋体" w:eastAsia="宋体"/>
                <w:color w:val="000000"/>
                <w:kern w:val="0"/>
                <w:sz w:val="21"/>
                <w:szCs w:val="21"/>
                <w:highlight w:val="none"/>
                <w:lang w:val="de-DE"/>
              </w:rPr>
              <w:t>GB/T 24001-2016</w:t>
            </w:r>
            <w:r>
              <w:rPr>
                <w:rFonts w:hint="eastAsia" w:ascii="宋体" w:hAnsi="宋体" w:eastAsia="宋体"/>
                <w:color w:val="000000"/>
                <w:kern w:val="0"/>
                <w:sz w:val="21"/>
                <w:szCs w:val="21"/>
                <w:highlight w:val="none"/>
              </w:rPr>
              <w:t>；ISO45001</w:t>
            </w:r>
            <w:r>
              <w:rPr>
                <w:rFonts w:hint="eastAsia" w:ascii="宋体" w:hAnsi="宋体" w:eastAsia="宋体"/>
                <w:color w:val="000000"/>
                <w:kern w:val="0"/>
                <w:sz w:val="21"/>
                <w:szCs w:val="21"/>
                <w:highlight w:val="none"/>
                <w:lang w:val="de-DE"/>
              </w:rPr>
              <w:t>：20</w:t>
            </w:r>
            <w:r>
              <w:rPr>
                <w:rFonts w:hint="eastAsia" w:ascii="宋体" w:hAnsi="宋体" w:eastAsia="宋体"/>
                <w:color w:val="000000"/>
                <w:kern w:val="0"/>
                <w:sz w:val="21"/>
                <w:szCs w:val="21"/>
                <w:highlight w:val="none"/>
              </w:rPr>
              <w:t>18标准要求的以及确定的为确保环境、职业健康安全管理体系有效性的文件，符合标准的要求。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S9.1.1 </w:t>
            </w:r>
          </w:p>
          <w:p>
            <w:pPr>
              <w:rPr>
                <w:rFonts w:ascii="宋体" w:hAnsi="宋体" w:cs="宋体"/>
                <w:szCs w:val="21"/>
              </w:rPr>
            </w:pPr>
          </w:p>
        </w:tc>
        <w:tc>
          <w:tcPr>
            <w:tcW w:w="10004" w:type="dxa"/>
          </w:tcPr>
          <w:p>
            <w:pPr>
              <w:rPr>
                <w:rFonts w:ascii="宋体" w:hAnsi="宋体"/>
                <w:sz w:val="21"/>
                <w:szCs w:val="21"/>
              </w:rPr>
            </w:pPr>
            <w:r>
              <w:rPr>
                <w:rFonts w:hint="eastAsia" w:ascii="宋体" w:hAnsi="宋体"/>
                <w:sz w:val="21"/>
                <w:szCs w:val="21"/>
              </w:rPr>
              <w:t>公司对需要监视和测量的对象的确定，监视、测量、分析和评价方法的选择，实施监视和测量的时机、实施分析和评价的时机界定，ES的绩效和有效性的评价方法的采用及有关监视和测量记录的保留等要求予以较清楚的策划和确定，详见相关程序文件及监视、测量、分析和评价的实施计划。</w:t>
            </w:r>
          </w:p>
          <w:p>
            <w:pPr>
              <w:rPr>
                <w:rFonts w:hint="eastAsia" w:ascii="宋体" w:hAnsi="宋体"/>
                <w:sz w:val="21"/>
                <w:szCs w:val="21"/>
              </w:rPr>
            </w:pPr>
            <w:r>
              <w:rPr>
                <w:rFonts w:hint="eastAsia" w:ascii="宋体" w:hAnsi="宋体"/>
                <w:sz w:val="21"/>
                <w:szCs w:val="21"/>
              </w:rPr>
              <w:t>如：</w:t>
            </w:r>
          </w:p>
          <w:p>
            <w:pPr>
              <w:rPr>
                <w:rFonts w:hint="eastAsia" w:ascii="宋体" w:hAnsi="宋体"/>
                <w:sz w:val="21"/>
                <w:szCs w:val="21"/>
              </w:rPr>
            </w:pPr>
            <w:r>
              <w:rPr>
                <w:rFonts w:hint="eastAsia" w:ascii="宋体" w:hAnsi="宋体"/>
                <w:sz w:val="21"/>
                <w:szCs w:val="21"/>
              </w:rPr>
              <w:t>（1）《</w:t>
            </w:r>
            <w:r>
              <w:rPr>
                <w:rFonts w:hint="eastAsia" w:ascii="宋体"/>
                <w:sz w:val="21"/>
                <w:szCs w:val="21"/>
              </w:rPr>
              <w:t>环境监测、测量和合规性评价</w:t>
            </w:r>
            <w:r>
              <w:rPr>
                <w:rFonts w:hint="eastAsia" w:ascii="宋体"/>
                <w:sz w:val="21"/>
                <w:szCs w:val="21"/>
                <w:lang w:val="zh-CN"/>
              </w:rPr>
              <w:t>控制程序</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（2）《内部审核控制程序</w:t>
            </w:r>
          </w:p>
          <w:p>
            <w:pPr>
              <w:spacing w:line="360" w:lineRule="atLeast"/>
              <w:rPr>
                <w:rFonts w:ascii="宋体" w:hAnsi="宋体" w:cs="宋体"/>
                <w:szCs w:val="21"/>
              </w:rPr>
            </w:pPr>
            <w:r>
              <w:rPr>
                <w:rFonts w:hint="eastAsia" w:ascii="宋体" w:hAnsi="宋体"/>
                <w:sz w:val="21"/>
                <w:szCs w:val="21"/>
              </w:rPr>
              <w:t>（3）《管理评审控制程序》</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9.2 </w:t>
            </w:r>
          </w:p>
          <w:p>
            <w:pPr>
              <w:rPr>
                <w:rFonts w:ascii="宋体" w:hAnsi="宋体"/>
                <w:szCs w:val="21"/>
              </w:rPr>
            </w:pPr>
          </w:p>
        </w:tc>
        <w:tc>
          <w:tcPr>
            <w:tcW w:w="10004" w:type="dxa"/>
          </w:tcPr>
          <w:p>
            <w:pPr>
              <w:spacing w:line="360" w:lineRule="atLeast"/>
              <w:rPr>
                <w:rFonts w:hint="eastAsia" w:ascii="宋体" w:hAnsi="宋体"/>
                <w:sz w:val="21"/>
                <w:szCs w:val="21"/>
                <w:highlight w:val="none"/>
              </w:rPr>
            </w:pPr>
            <w:r>
              <w:rPr>
                <w:rFonts w:hint="eastAsia" w:ascii="宋体" w:hAnsi="宋体"/>
                <w:sz w:val="21"/>
                <w:szCs w:val="21"/>
                <w:highlight w:val="none"/>
              </w:rPr>
              <w:t>查，20</w:t>
            </w:r>
            <w:r>
              <w:rPr>
                <w:rFonts w:hint="eastAsia" w:ascii="宋体" w:hAnsi="宋体"/>
                <w:sz w:val="21"/>
                <w:szCs w:val="21"/>
                <w:highlight w:val="none"/>
                <w:lang w:val="en-US" w:eastAsia="zh-CN"/>
              </w:rPr>
              <w:t>21</w:t>
            </w:r>
            <w:r>
              <w:rPr>
                <w:rFonts w:hint="eastAsia" w:ascii="宋体" w:hAnsi="宋体"/>
                <w:sz w:val="21"/>
                <w:szCs w:val="21"/>
                <w:highlight w:val="none"/>
              </w:rPr>
              <w:t>年《体系审核实施计划》</w:t>
            </w:r>
          </w:p>
          <w:p>
            <w:pPr>
              <w:spacing w:line="360" w:lineRule="atLeast"/>
              <w:rPr>
                <w:rFonts w:hint="eastAsia" w:ascii="宋体" w:hAnsi="宋体" w:eastAsia="宋体"/>
                <w:sz w:val="21"/>
                <w:szCs w:val="21"/>
                <w:highlight w:val="none"/>
                <w:lang w:eastAsia="zh-CN"/>
              </w:rPr>
            </w:pPr>
            <w:r>
              <w:rPr>
                <w:rFonts w:hint="eastAsia" w:ascii="宋体" w:hAnsi="宋体"/>
                <w:sz w:val="21"/>
                <w:szCs w:val="21"/>
              </w:rPr>
              <w:t>审核时间：</w:t>
            </w:r>
            <w:r>
              <w:rPr>
                <w:rFonts w:hint="eastAsia" w:ascii="宋体" w:hAnsi="宋体"/>
                <w:sz w:val="21"/>
                <w:szCs w:val="21"/>
                <w:highlight w:val="none"/>
              </w:rPr>
              <w:t>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w:t>
            </w:r>
            <w:r>
              <w:rPr>
                <w:rFonts w:hint="eastAsia" w:ascii="宋体" w:hAnsi="宋体"/>
                <w:sz w:val="21"/>
                <w:szCs w:val="21"/>
                <w:highlight w:val="none"/>
                <w:lang w:val="en-US" w:eastAsia="zh-CN"/>
              </w:rPr>
              <w:t>11</w:t>
            </w:r>
            <w:r>
              <w:rPr>
                <w:rFonts w:hint="eastAsia" w:ascii="宋体" w:hAnsi="宋体"/>
                <w:sz w:val="21"/>
                <w:szCs w:val="21"/>
                <w:highlight w:val="none"/>
              </w:rPr>
              <w:t>日</w:t>
            </w:r>
            <w:r>
              <w:rPr>
                <w:rFonts w:hint="eastAsia" w:ascii="宋体" w:hAnsi="宋体" w:cs="宋体"/>
                <w:color w:val="auto"/>
                <w:szCs w:val="21"/>
                <w:highlight w:val="none"/>
              </w:rPr>
              <w:t>(去年内审时间为</w:t>
            </w:r>
            <w:r>
              <w:rPr>
                <w:rFonts w:hint="eastAsia" w:ascii="宋体" w:hAnsi="宋体"/>
                <w:sz w:val="21"/>
                <w:szCs w:val="21"/>
                <w:highlight w:val="none"/>
              </w:rPr>
              <w:t>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3</w:t>
            </w:r>
            <w:r>
              <w:rPr>
                <w:rFonts w:hint="eastAsia" w:ascii="宋体" w:hAnsi="宋体"/>
                <w:sz w:val="21"/>
                <w:szCs w:val="21"/>
                <w:highlight w:val="none"/>
              </w:rPr>
              <w:t>月</w:t>
            </w:r>
            <w:r>
              <w:rPr>
                <w:rFonts w:hint="eastAsia" w:ascii="宋体" w:hAnsi="宋体"/>
                <w:sz w:val="21"/>
                <w:szCs w:val="21"/>
                <w:highlight w:val="none"/>
                <w:lang w:val="en-US" w:eastAsia="zh-CN"/>
              </w:rPr>
              <w:t>11</w:t>
            </w:r>
            <w:r>
              <w:rPr>
                <w:rFonts w:hint="eastAsia" w:ascii="宋体" w:hAnsi="宋体"/>
                <w:sz w:val="21"/>
                <w:szCs w:val="21"/>
                <w:highlight w:val="none"/>
              </w:rPr>
              <w:t>日</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时间间隔未超过12月，策划</w:t>
            </w:r>
            <w:r>
              <w:rPr>
                <w:rFonts w:hint="eastAsia" w:ascii="宋体" w:hAnsi="宋体" w:cs="宋体"/>
                <w:color w:val="auto"/>
                <w:szCs w:val="21"/>
                <w:highlight w:val="none"/>
              </w:rPr>
              <w:t>符合要求)</w:t>
            </w:r>
            <w:r>
              <w:rPr>
                <w:rFonts w:hint="eastAsia" w:ascii="宋体" w:hAnsi="宋体" w:cs="宋体"/>
                <w:color w:val="auto"/>
                <w:szCs w:val="21"/>
                <w:highlight w:val="none"/>
                <w:lang w:eastAsia="zh-CN"/>
              </w:rPr>
              <w:t>。</w:t>
            </w:r>
          </w:p>
          <w:p>
            <w:pPr>
              <w:spacing w:line="360" w:lineRule="atLeast"/>
              <w:rPr>
                <w:rFonts w:hint="eastAsia" w:ascii="宋体" w:hAnsi="宋体"/>
                <w:sz w:val="21"/>
                <w:szCs w:val="21"/>
                <w:highlight w:val="none"/>
              </w:rPr>
            </w:pPr>
            <w:r>
              <w:rPr>
                <w:rFonts w:hint="eastAsia" w:ascii="宋体" w:hAnsi="宋体"/>
                <w:sz w:val="21"/>
                <w:szCs w:val="21"/>
                <w:highlight w:val="none"/>
              </w:rPr>
              <w:t>目的：评定并确定现行的管理体系、方针是否符合标准的要求，运行是否有效，迎接认证公司</w:t>
            </w:r>
            <w:r>
              <w:rPr>
                <w:rFonts w:hint="eastAsia" w:ascii="宋体" w:hAnsi="宋体"/>
                <w:sz w:val="21"/>
                <w:szCs w:val="21"/>
                <w:highlight w:val="none"/>
                <w:lang w:val="en-US" w:eastAsia="zh-CN"/>
              </w:rPr>
              <w:t>监督</w:t>
            </w:r>
            <w:r>
              <w:rPr>
                <w:rFonts w:hint="eastAsia" w:ascii="宋体" w:hAnsi="宋体"/>
                <w:sz w:val="21"/>
                <w:szCs w:val="21"/>
                <w:highlight w:val="none"/>
              </w:rPr>
              <w:t>审核；</w:t>
            </w:r>
          </w:p>
          <w:p>
            <w:pPr>
              <w:spacing w:line="360" w:lineRule="atLeast"/>
              <w:rPr>
                <w:rFonts w:hint="eastAsia" w:ascii="宋体" w:hAnsi="宋体"/>
                <w:sz w:val="21"/>
                <w:szCs w:val="21"/>
                <w:highlight w:val="none"/>
              </w:rPr>
            </w:pPr>
            <w:r>
              <w:rPr>
                <w:rFonts w:hint="eastAsia" w:ascii="宋体" w:hAnsi="宋体"/>
                <w:sz w:val="21"/>
                <w:szCs w:val="21"/>
                <w:highlight w:val="none"/>
              </w:rPr>
              <w:t>范围：管理手册覆盖的所有部门、过程和要素。</w:t>
            </w:r>
          </w:p>
          <w:p>
            <w:pPr>
              <w:spacing w:line="360" w:lineRule="atLeast"/>
              <w:rPr>
                <w:rFonts w:hint="eastAsia" w:ascii="宋体" w:hAnsi="宋体" w:eastAsia="宋体"/>
                <w:sz w:val="21"/>
                <w:szCs w:val="21"/>
                <w:highlight w:val="none"/>
                <w:lang w:eastAsia="zh-CN"/>
              </w:rPr>
            </w:pPr>
            <w:r>
              <w:rPr>
                <w:rFonts w:hint="eastAsia" w:ascii="宋体" w:hAnsi="宋体"/>
                <w:sz w:val="21"/>
                <w:szCs w:val="21"/>
                <w:highlight w:val="none"/>
              </w:rPr>
              <w:t>审核组长：</w:t>
            </w:r>
            <w:r>
              <w:rPr>
                <w:rFonts w:hint="eastAsia" w:ascii="宋体" w:hAnsi="宋体"/>
                <w:sz w:val="21"/>
                <w:szCs w:val="21"/>
                <w:highlight w:val="none"/>
                <w:lang w:eastAsia="zh-CN"/>
              </w:rPr>
              <w:t>杨大万</w:t>
            </w:r>
          </w:p>
          <w:p>
            <w:pPr>
              <w:spacing w:line="360" w:lineRule="atLeast"/>
              <w:rPr>
                <w:rFonts w:hint="eastAsia" w:ascii="宋体" w:hAnsi="宋体"/>
                <w:sz w:val="21"/>
                <w:szCs w:val="21"/>
                <w:highlight w:val="none"/>
              </w:rPr>
            </w:pPr>
            <w:r>
              <w:rPr>
                <w:rFonts w:hint="eastAsia" w:ascii="宋体" w:hAnsi="宋体"/>
                <w:sz w:val="21"/>
                <w:szCs w:val="21"/>
                <w:highlight w:val="none"/>
              </w:rPr>
              <w:t>审核员：</w:t>
            </w:r>
            <w:r>
              <w:rPr>
                <w:rFonts w:hint="eastAsia" w:ascii="宋体" w:hAnsi="宋体"/>
                <w:sz w:val="21"/>
                <w:szCs w:val="21"/>
                <w:highlight w:val="none"/>
                <w:lang w:val="en-US" w:eastAsia="zh-CN"/>
              </w:rPr>
              <w:t>谢静</w:t>
            </w:r>
          </w:p>
          <w:p>
            <w:pPr>
              <w:spacing w:line="360" w:lineRule="atLeast"/>
              <w:rPr>
                <w:rFonts w:hint="eastAsia" w:ascii="宋体" w:hAnsi="宋体"/>
                <w:sz w:val="21"/>
                <w:szCs w:val="21"/>
                <w:highlight w:val="none"/>
              </w:rPr>
            </w:pPr>
            <w:r>
              <w:rPr>
                <w:rFonts w:hint="eastAsia" w:ascii="宋体" w:hAnsi="宋体"/>
                <w:sz w:val="21"/>
                <w:szCs w:val="21"/>
                <w:highlight w:val="none"/>
              </w:rPr>
              <w:t>抽查《行政部审核检查表》</w:t>
            </w:r>
            <w:r>
              <w:rPr>
                <w:rFonts w:hint="eastAsia" w:ascii="宋体" w:hAnsi="宋体"/>
                <w:sz w:val="21"/>
                <w:szCs w:val="21"/>
                <w:highlight w:val="none"/>
                <w:lang w:eastAsia="zh-CN"/>
              </w:rPr>
              <w:t>、</w:t>
            </w:r>
            <w:r>
              <w:rPr>
                <w:rFonts w:hint="eastAsia" w:ascii="宋体" w:hAnsi="宋体"/>
                <w:sz w:val="21"/>
                <w:szCs w:val="21"/>
                <w:highlight w:val="none"/>
              </w:rPr>
              <w:t>《</w:t>
            </w:r>
            <w:r>
              <w:rPr>
                <w:rFonts w:hint="eastAsia" w:ascii="宋体" w:hAnsi="宋体"/>
                <w:sz w:val="21"/>
                <w:szCs w:val="21"/>
                <w:highlight w:val="none"/>
                <w:lang w:val="en-US" w:eastAsia="zh-CN"/>
              </w:rPr>
              <w:t>生技</w:t>
            </w:r>
            <w:r>
              <w:rPr>
                <w:rFonts w:hint="eastAsia" w:ascii="宋体" w:hAnsi="宋体"/>
                <w:sz w:val="21"/>
                <w:szCs w:val="21"/>
                <w:highlight w:val="none"/>
              </w:rPr>
              <w:t>部审核检查表》</w:t>
            </w:r>
            <w:r>
              <w:rPr>
                <w:rFonts w:hint="eastAsia" w:ascii="宋体" w:hAnsi="宋体"/>
                <w:sz w:val="21"/>
                <w:szCs w:val="21"/>
                <w:highlight w:val="none"/>
                <w:lang w:eastAsia="zh-CN"/>
              </w:rPr>
              <w:t>、</w:t>
            </w:r>
            <w:r>
              <w:rPr>
                <w:rFonts w:hint="eastAsia" w:ascii="宋体" w:hAnsi="宋体"/>
                <w:sz w:val="21"/>
                <w:szCs w:val="21"/>
                <w:highlight w:val="none"/>
              </w:rPr>
              <w:t>《</w:t>
            </w:r>
            <w:r>
              <w:rPr>
                <w:rFonts w:hint="eastAsia" w:ascii="宋体" w:hAnsi="宋体"/>
                <w:sz w:val="21"/>
                <w:szCs w:val="21"/>
                <w:highlight w:val="none"/>
                <w:lang w:val="en-US" w:eastAsia="zh-CN"/>
              </w:rPr>
              <w:t>供销</w:t>
            </w:r>
            <w:r>
              <w:rPr>
                <w:rFonts w:hint="eastAsia" w:ascii="宋体" w:hAnsi="宋体"/>
                <w:sz w:val="21"/>
                <w:szCs w:val="21"/>
                <w:highlight w:val="none"/>
              </w:rPr>
              <w:t>部审核检查表</w:t>
            </w:r>
            <w:r>
              <w:rPr>
                <w:rFonts w:hint="eastAsia" w:ascii="宋体" w:hAnsi="宋体"/>
                <w:sz w:val="21"/>
                <w:szCs w:val="21"/>
                <w:highlight w:val="none"/>
                <w:lang w:eastAsia="zh-CN"/>
              </w:rPr>
              <w:t>》</w:t>
            </w:r>
            <w:r>
              <w:rPr>
                <w:rFonts w:hint="eastAsia" w:ascii="宋体" w:hAnsi="宋体"/>
                <w:sz w:val="21"/>
                <w:szCs w:val="21"/>
                <w:highlight w:val="none"/>
              </w:rPr>
              <w:t>审核记录，审核过程及条款基本齐全，不存在审核自己部门的情况。</w:t>
            </w:r>
          </w:p>
          <w:p>
            <w:pPr>
              <w:tabs>
                <w:tab w:val="right" w:pos="9332"/>
              </w:tabs>
              <w:spacing w:line="360" w:lineRule="atLeast"/>
              <w:rPr>
                <w:rFonts w:hint="eastAsia" w:ascii="宋体" w:hAnsi="宋体"/>
                <w:sz w:val="21"/>
                <w:szCs w:val="21"/>
                <w:highlight w:val="none"/>
              </w:rPr>
            </w:pPr>
            <w:r>
              <w:rPr>
                <w:rFonts w:hint="eastAsia" w:ascii="宋体" w:hAnsi="宋体"/>
                <w:sz w:val="21"/>
                <w:szCs w:val="21"/>
                <w:highlight w:val="none"/>
              </w:rPr>
              <w:t>查本次内审共发现不合格项1个，属一般不符合。</w:t>
            </w:r>
            <w:r>
              <w:rPr>
                <w:rFonts w:hint="eastAsia"/>
                <w:sz w:val="21"/>
                <w:szCs w:val="21"/>
                <w:highlight w:val="none"/>
              </w:rPr>
              <w:t>涉及</w:t>
            </w:r>
            <w:r>
              <w:rPr>
                <w:rFonts w:hint="eastAsia"/>
                <w:sz w:val="21"/>
                <w:szCs w:val="21"/>
                <w:highlight w:val="none"/>
                <w:lang w:eastAsia="zh-CN"/>
              </w:rPr>
              <w:t>行政</w:t>
            </w:r>
            <w:r>
              <w:rPr>
                <w:rFonts w:hint="eastAsia"/>
                <w:sz w:val="21"/>
                <w:szCs w:val="21"/>
                <w:highlight w:val="none"/>
              </w:rPr>
              <w:t>部</w:t>
            </w:r>
            <w:r>
              <w:rPr>
                <w:rFonts w:hint="eastAsia"/>
                <w:sz w:val="21"/>
                <w:szCs w:val="21"/>
                <w:highlight w:val="none"/>
                <w:lang w:val="en-US" w:eastAsia="zh-CN"/>
              </w:rPr>
              <w:t>E8.1条款</w:t>
            </w:r>
            <w:r>
              <w:rPr>
                <w:rFonts w:hint="eastAsia"/>
                <w:sz w:val="21"/>
                <w:szCs w:val="21"/>
                <w:highlight w:val="none"/>
                <w:lang w:eastAsia="zh-CN"/>
              </w:rPr>
              <w:t>，</w:t>
            </w:r>
            <w:r>
              <w:rPr>
                <w:rFonts w:hint="eastAsia" w:ascii="宋体" w:hAnsi="宋体" w:eastAsia="宋体"/>
                <w:color w:val="000000"/>
                <w:sz w:val="21"/>
                <w:szCs w:val="21"/>
              </w:rPr>
              <w:t>查固废管理，在办公区域，部分口罩未放入专用盛具中，与其他垃圾混放</w:t>
            </w:r>
            <w:r>
              <w:rPr>
                <w:rFonts w:hint="eastAsia" w:ascii="宋体" w:hAnsi="宋体"/>
                <w:sz w:val="21"/>
                <w:szCs w:val="21"/>
                <w:highlight w:val="none"/>
              </w:rPr>
              <w:t>，已经对不合格原因进行了分析，制订了纠正措施，并对结果进行了验证。</w:t>
            </w:r>
          </w:p>
          <w:p>
            <w:pPr>
              <w:spacing w:line="360" w:lineRule="atLeast"/>
              <w:rPr>
                <w:rFonts w:hint="eastAsia" w:ascii="宋体" w:hAnsi="宋体"/>
                <w:sz w:val="21"/>
                <w:szCs w:val="21"/>
                <w:highlight w:val="none"/>
              </w:rPr>
            </w:pPr>
            <w:r>
              <w:rPr>
                <w:rFonts w:hint="eastAsia" w:ascii="宋体" w:hAnsi="宋体"/>
                <w:sz w:val="21"/>
                <w:szCs w:val="21"/>
                <w:highlight w:val="none"/>
              </w:rPr>
              <w:t>查，审核结论：公司环境和职业健康安全管理体系的建立符合标准要求、实施有效。</w:t>
            </w:r>
          </w:p>
          <w:p>
            <w:pPr>
              <w:pStyle w:val="11"/>
            </w:pPr>
            <w:r>
              <w:rPr>
                <w:rFonts w:hint="eastAsia" w:ascii="宋体" w:hAnsi="宋体"/>
                <w:sz w:val="21"/>
                <w:szCs w:val="21"/>
                <w:highlight w:val="none"/>
              </w:rPr>
              <w:t>通过内部审核，公司环境和职业健康安全管理体系的建立实施是有效的，符合标准要求。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9.3 </w:t>
            </w:r>
          </w:p>
          <w:p>
            <w:pPr>
              <w:rPr>
                <w:rFonts w:ascii="宋体" w:hAnsi="宋体"/>
                <w:szCs w:val="21"/>
              </w:rPr>
            </w:pPr>
          </w:p>
        </w:tc>
        <w:tc>
          <w:tcPr>
            <w:tcW w:w="10004" w:type="dxa"/>
          </w:tcPr>
          <w:p>
            <w:pPr>
              <w:spacing w:line="360" w:lineRule="atLeast"/>
              <w:rPr>
                <w:rFonts w:hint="eastAsia" w:ascii="宋体" w:hAnsi="宋体" w:cs="宋体"/>
                <w:sz w:val="21"/>
                <w:szCs w:val="21"/>
              </w:rPr>
            </w:pPr>
            <w:r>
              <w:rPr>
                <w:rFonts w:hint="eastAsia" w:ascii="宋体" w:hAnsi="宋体" w:cs="宋体"/>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sz w:val="21"/>
                <w:szCs w:val="21"/>
                <w:lang w:val="en-US" w:eastAsia="zh-CN"/>
              </w:rPr>
            </w:pPr>
            <w:r>
              <w:rPr>
                <w:rFonts w:hint="eastAsia" w:ascii="宋体" w:hAnsi="宋体" w:cs="宋体"/>
                <w:sz w:val="21"/>
                <w:szCs w:val="21"/>
                <w:lang w:bidi="ar"/>
              </w:rPr>
              <w:t>时间：20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月</w:t>
            </w:r>
            <w:r>
              <w:rPr>
                <w:rFonts w:hint="eastAsia" w:ascii="宋体" w:hAnsi="宋体" w:cs="宋体"/>
                <w:sz w:val="21"/>
                <w:szCs w:val="21"/>
                <w:lang w:val="en-US" w:eastAsia="zh-CN" w:bidi="ar"/>
              </w:rPr>
              <w:t>25</w:t>
            </w:r>
            <w:r>
              <w:rPr>
                <w:rFonts w:hint="eastAsia" w:ascii="宋体" w:hAnsi="宋体" w:cs="宋体"/>
                <w:sz w:val="21"/>
                <w:szCs w:val="21"/>
                <w:lang w:bidi="ar"/>
              </w:rPr>
              <w:t>日</w:t>
            </w:r>
            <w:r>
              <w:rPr>
                <w:rFonts w:hint="eastAsia" w:ascii="宋体" w:hAnsi="宋体" w:cs="宋体"/>
                <w:color w:val="auto"/>
                <w:szCs w:val="21"/>
                <w:highlight w:val="none"/>
              </w:rPr>
              <w:t>(去年内审时间为</w:t>
            </w:r>
            <w:r>
              <w:rPr>
                <w:rFonts w:hint="eastAsia" w:ascii="宋体" w:hAnsi="宋体" w:cs="宋体"/>
                <w:sz w:val="21"/>
                <w:szCs w:val="21"/>
                <w:lang w:bidi="ar"/>
              </w:rPr>
              <w:t>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3</w:t>
            </w:r>
            <w:r>
              <w:rPr>
                <w:rFonts w:hint="eastAsia" w:ascii="宋体" w:hAnsi="宋体" w:cs="宋体"/>
                <w:sz w:val="21"/>
                <w:szCs w:val="21"/>
                <w:lang w:bidi="ar"/>
              </w:rPr>
              <w:t>月</w:t>
            </w:r>
            <w:r>
              <w:rPr>
                <w:rFonts w:hint="eastAsia" w:ascii="宋体" w:hAnsi="宋体" w:cs="宋体"/>
                <w:sz w:val="21"/>
                <w:szCs w:val="21"/>
                <w:lang w:val="en-US" w:eastAsia="zh-CN" w:bidi="ar"/>
              </w:rPr>
              <w:t>25</w:t>
            </w:r>
            <w:r>
              <w:rPr>
                <w:rFonts w:hint="eastAsia" w:ascii="宋体" w:hAnsi="宋体" w:cs="宋体"/>
                <w:sz w:val="21"/>
                <w:szCs w:val="21"/>
                <w:lang w:bidi="ar"/>
              </w:rPr>
              <w:t>日</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时间间隔未超过12月，</w:t>
            </w:r>
            <w:r>
              <w:rPr>
                <w:rFonts w:hint="eastAsia" w:ascii="宋体" w:hAnsi="宋体" w:cs="宋体"/>
                <w:color w:val="auto"/>
                <w:szCs w:val="21"/>
                <w:highlight w:val="none"/>
              </w:rPr>
              <w:t>策划符合要求)</w:t>
            </w:r>
            <w:r>
              <w:rPr>
                <w:rFonts w:hint="eastAsia" w:ascii="宋体" w:hAnsi="宋体" w:cs="宋体"/>
                <w:color w:val="auto"/>
                <w:szCs w:val="21"/>
                <w:highlight w:val="none"/>
                <w:lang w:eastAsia="zh-CN"/>
              </w:rPr>
              <w:t>。</w:t>
            </w:r>
          </w:p>
          <w:p>
            <w:pPr>
              <w:spacing w:line="360" w:lineRule="atLeast"/>
              <w:rPr>
                <w:rFonts w:hint="eastAsia" w:ascii="宋体" w:hAnsi="宋体" w:cs="宋体"/>
                <w:sz w:val="21"/>
                <w:szCs w:val="21"/>
              </w:rPr>
            </w:pPr>
            <w:r>
              <w:rPr>
                <w:rFonts w:hint="eastAsia" w:ascii="宋体" w:hAnsi="宋体" w:cs="宋体"/>
                <w:sz w:val="21"/>
                <w:szCs w:val="21"/>
                <w:lang w:bidi="ar"/>
              </w:rPr>
              <w:t>主持人：</w:t>
            </w:r>
            <w:r>
              <w:rPr>
                <w:rFonts w:hint="eastAsia" w:ascii="宋体" w:hAnsi="宋体"/>
                <w:kern w:val="0"/>
                <w:sz w:val="21"/>
                <w:szCs w:val="21"/>
              </w:rPr>
              <w:t>谢兴敏</w:t>
            </w:r>
            <w:r>
              <w:rPr>
                <w:rFonts w:hint="eastAsia" w:ascii="宋体" w:hAnsi="宋体" w:cs="宋体"/>
                <w:sz w:val="21"/>
                <w:szCs w:val="21"/>
                <w:lang w:bidi="ar"/>
              </w:rPr>
              <w:t>总经理</w:t>
            </w:r>
          </w:p>
          <w:p>
            <w:pPr>
              <w:spacing w:line="360" w:lineRule="atLeast"/>
              <w:rPr>
                <w:rFonts w:hint="eastAsia" w:ascii="宋体" w:hAnsi="宋体" w:cs="宋体"/>
                <w:sz w:val="21"/>
                <w:szCs w:val="21"/>
              </w:rPr>
            </w:pPr>
            <w:r>
              <w:rPr>
                <w:rFonts w:hint="eastAsia" w:ascii="宋体" w:hAnsi="宋体" w:cs="宋体"/>
                <w:sz w:val="21"/>
                <w:szCs w:val="21"/>
                <w:lang w:bidi="ar"/>
              </w:rPr>
              <w:t>参加人员：体系涉及到的各部门所有有人员</w:t>
            </w:r>
          </w:p>
          <w:p>
            <w:pPr>
              <w:spacing w:line="360" w:lineRule="atLeast"/>
              <w:rPr>
                <w:rFonts w:hint="eastAsia" w:ascii="宋体" w:hAnsi="宋体" w:cs="宋体"/>
                <w:sz w:val="21"/>
                <w:szCs w:val="21"/>
              </w:rPr>
            </w:pPr>
            <w:r>
              <w:rPr>
                <w:rFonts w:hint="eastAsia" w:ascii="宋体" w:hAnsi="宋体" w:cs="宋体"/>
                <w:sz w:val="21"/>
                <w:szCs w:val="21"/>
                <w:lang w:bidi="ar"/>
              </w:rPr>
              <w:t>评审输入内容：</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环境及职业健康方针的评审，</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相关法关注</w:t>
            </w:r>
          </w:p>
          <w:p>
            <w:pPr>
              <w:spacing w:line="360" w:lineRule="atLeast"/>
              <w:rPr>
                <w:rFonts w:hint="eastAsia" w:ascii="宋体" w:hAnsi="宋体"/>
                <w:szCs w:val="21"/>
                <w:highlight w:val="none"/>
                <w:lang w:val="en-US" w:eastAsia="zh-CN"/>
              </w:rPr>
            </w:pPr>
            <w:r>
              <w:rPr>
                <w:rFonts w:hint="eastAsia" w:ascii="宋体" w:hAnsi="宋体" w:cs="宋体"/>
                <w:sz w:val="21"/>
                <w:szCs w:val="21"/>
                <w:lang w:bidi="ar"/>
              </w:rPr>
              <w:t>改进的建议：</w:t>
            </w:r>
            <w:r>
              <w:rPr>
                <w:rFonts w:hint="eastAsia" w:ascii="宋体" w:hAnsi="宋体"/>
                <w:szCs w:val="21"/>
              </w:rPr>
              <w:t>由于</w:t>
            </w:r>
            <w:r>
              <w:rPr>
                <w:rFonts w:hint="eastAsia" w:ascii="宋体" w:hAnsi="宋体"/>
                <w:szCs w:val="21"/>
                <w:lang w:val="en-US" w:eastAsia="zh-Hans"/>
              </w:rPr>
              <w:t>由于公司文件管理不够完善</w:t>
            </w:r>
            <w:r>
              <w:rPr>
                <w:rFonts w:hint="eastAsia" w:ascii="宋体" w:hAnsi="宋体"/>
                <w:szCs w:val="21"/>
                <w:lang w:eastAsia="zh-Hans"/>
              </w:rPr>
              <w:t>、</w:t>
            </w:r>
            <w:r>
              <w:rPr>
                <w:rFonts w:hint="eastAsia" w:ascii="宋体" w:hAnsi="宋体"/>
                <w:szCs w:val="21"/>
                <w:lang w:val="en-US" w:eastAsia="zh-Hans"/>
              </w:rPr>
              <w:t>统一</w:t>
            </w:r>
            <w:r>
              <w:rPr>
                <w:rFonts w:hint="eastAsia" w:ascii="宋体" w:hAnsi="宋体"/>
                <w:szCs w:val="21"/>
              </w:rPr>
              <w:t>，</w:t>
            </w:r>
            <w:r>
              <w:rPr>
                <w:rFonts w:hint="eastAsia" w:ascii="宋体" w:hAnsi="宋体"/>
                <w:szCs w:val="21"/>
                <w:lang w:val="en-US" w:eastAsia="zh-Hans"/>
              </w:rPr>
              <w:t>相关人员的工作疏忽</w:t>
            </w:r>
            <w:r>
              <w:rPr>
                <w:rFonts w:hint="default" w:ascii="宋体" w:hAnsi="宋体"/>
                <w:szCs w:val="21"/>
              </w:rPr>
              <w:t>。</w:t>
            </w:r>
            <w:r>
              <w:rPr>
                <w:rFonts w:hint="eastAsia" w:ascii="宋体" w:hAnsi="宋体"/>
                <w:szCs w:val="21"/>
              </w:rPr>
              <w:t>在运行过程中不能完全满足体系文件要求 。现要求各部门领导和相关人员要进一步学习</w:t>
            </w:r>
            <w:r>
              <w:rPr>
                <w:rFonts w:hint="eastAsia" w:ascii="宋体" w:hAnsi="宋体"/>
                <w:szCs w:val="21"/>
                <w:lang w:val="en-US" w:eastAsia="zh-Hans"/>
              </w:rPr>
              <w:t>完善相关文件管理要求</w:t>
            </w:r>
            <w:r>
              <w:rPr>
                <w:rFonts w:hint="default" w:ascii="宋体" w:hAnsi="宋体"/>
                <w:szCs w:val="21"/>
              </w:rPr>
              <w:t>。</w:t>
            </w:r>
            <w:r>
              <w:rPr>
                <w:rFonts w:hint="eastAsia" w:ascii="宋体" w:hAnsi="宋体"/>
                <w:szCs w:val="21"/>
              </w:rPr>
              <w:t>决定在</w:t>
            </w:r>
            <w:r>
              <w:rPr>
                <w:rFonts w:hint="eastAsia" w:ascii="宋体" w:hAnsi="宋体"/>
                <w:szCs w:val="21"/>
                <w:lang w:val="en-US" w:eastAsia="zh-Hans"/>
              </w:rPr>
              <w:t>三</w:t>
            </w:r>
            <w:r>
              <w:rPr>
                <w:rFonts w:hint="eastAsia" w:ascii="宋体" w:hAnsi="宋体"/>
                <w:szCs w:val="21"/>
              </w:rPr>
              <w:t>周之内由行政部组织相关人员</w:t>
            </w:r>
            <w:r>
              <w:rPr>
                <w:rFonts w:hint="eastAsia" w:ascii="宋体" w:hAnsi="宋体"/>
                <w:szCs w:val="21"/>
                <w:lang w:val="en-US" w:eastAsia="zh-Hans"/>
              </w:rPr>
              <w:t>完成文件分类</w:t>
            </w:r>
            <w:r>
              <w:rPr>
                <w:rFonts w:hint="default" w:ascii="宋体" w:hAnsi="宋体"/>
                <w:szCs w:val="21"/>
                <w:lang w:eastAsia="zh-Hans"/>
              </w:rPr>
              <w:t>、</w:t>
            </w:r>
            <w:r>
              <w:rPr>
                <w:rFonts w:hint="eastAsia" w:ascii="宋体" w:hAnsi="宋体"/>
                <w:szCs w:val="21"/>
                <w:lang w:val="en-US" w:eastAsia="zh-Hans"/>
              </w:rPr>
              <w:t>贴标管理及文件管理制度</w:t>
            </w:r>
            <w:r>
              <w:rPr>
                <w:rFonts w:hint="eastAsia" w:ascii="宋体" w:hAnsi="宋体"/>
                <w:szCs w:val="21"/>
                <w:lang w:val="en-US" w:eastAsia="zh-CN"/>
              </w:rPr>
              <w:t>更</w:t>
            </w:r>
            <w:r>
              <w:rPr>
                <w:rFonts w:hint="eastAsia" w:ascii="宋体" w:hAnsi="宋体"/>
                <w:szCs w:val="21"/>
                <w:lang w:val="en-US" w:eastAsia="zh-Hans"/>
              </w:rPr>
              <w:t>新</w:t>
            </w:r>
            <w:r>
              <w:rPr>
                <w:rFonts w:hint="eastAsia" w:ascii="宋体" w:hAnsi="宋体"/>
                <w:szCs w:val="21"/>
                <w:highlight w:val="none"/>
              </w:rPr>
              <w:t>。</w:t>
            </w:r>
            <w:r>
              <w:rPr>
                <w:rFonts w:hint="eastAsia" w:ascii="宋体" w:hAnsi="宋体"/>
                <w:szCs w:val="21"/>
                <w:highlight w:val="none"/>
                <w:lang w:val="en-US" w:eastAsia="zh-CN"/>
              </w:rPr>
              <w:t>提供有管理评审改进计划书，行政部于2021年1月29日组织进行培训，培训效果良好。</w:t>
            </w:r>
          </w:p>
          <w:p>
            <w:pPr>
              <w:spacing w:line="360" w:lineRule="atLeast"/>
              <w:rPr>
                <w:rFonts w:hint="eastAsia" w:ascii="宋体" w:hAnsi="宋体" w:cs="宋体"/>
                <w:sz w:val="21"/>
                <w:szCs w:val="21"/>
              </w:rPr>
            </w:pPr>
            <w:r>
              <w:rPr>
                <w:rFonts w:hint="eastAsia" w:ascii="宋体" w:hAnsi="宋体" w:cs="宋体"/>
                <w:sz w:val="21"/>
                <w:szCs w:val="21"/>
                <w:lang w:bidi="ar"/>
              </w:rPr>
              <w:t>评审输出内容：</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体系贯彻工作进展情况：符合标准要求，得到了正确的实施和保持。</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环境、安全方针的评审：方针合理、适宜符合要求，</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体系绩效测量和监视（包括目标达成情况、内审审核）：通过考核目标达成良好，内审基本符合要求；</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相关方关注：20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5月</w:t>
            </w:r>
            <w:r>
              <w:rPr>
                <w:rFonts w:hint="eastAsia" w:ascii="宋体" w:hAnsi="宋体" w:cs="宋体"/>
                <w:sz w:val="21"/>
                <w:szCs w:val="21"/>
                <w:lang w:bidi="ar"/>
              </w:rPr>
              <w:t>至今未收到相关方及顾客投诉抱怨；</w:t>
            </w:r>
          </w:p>
          <w:p>
            <w:pPr>
              <w:pStyle w:val="3"/>
              <w:spacing w:before="116" w:line="355" w:lineRule="auto"/>
              <w:ind w:left="107" w:right="89"/>
              <w:rPr>
                <w:rFonts w:ascii="宋体" w:hAnsi="宋体" w:cs="宋体"/>
                <w:szCs w:val="21"/>
              </w:rPr>
            </w:pPr>
            <w:r>
              <w:rPr>
                <w:rFonts w:hint="eastAsia" w:ascii="宋体" w:hAnsi="宋体" w:cs="宋体"/>
                <w:sz w:val="21"/>
                <w:szCs w:val="21"/>
                <w:lang w:bidi="ar"/>
              </w:rPr>
              <w:t>管理评审结论：环境、安全方针、目标适宜，体系符合企业现状，公司建立的管理体系适宜、充分、有效</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ascii="宋体" w:hAnsi="宋体"/>
                <w:szCs w:val="21"/>
              </w:rPr>
            </w:pPr>
            <w:r>
              <w:rPr>
                <w:rFonts w:hint="eastAsia" w:ascii="宋体" w:hAnsi="宋体"/>
                <w:szCs w:val="21"/>
              </w:rPr>
              <w:t>S10.1；10.2</w:t>
            </w:r>
          </w:p>
          <w:p>
            <w:pPr>
              <w:rPr>
                <w:rFonts w:ascii="宋体" w:hAnsi="宋体"/>
                <w:szCs w:val="21"/>
              </w:rPr>
            </w:pPr>
          </w:p>
        </w:tc>
        <w:tc>
          <w:tcPr>
            <w:tcW w:w="10004" w:type="dxa"/>
          </w:tcPr>
          <w:p>
            <w:pPr>
              <w:rPr>
                <w:rFonts w:ascii="宋体" w:hAnsi="宋体"/>
                <w:sz w:val="21"/>
                <w:szCs w:val="21"/>
              </w:rPr>
            </w:pPr>
            <w:r>
              <w:rPr>
                <w:rFonts w:hint="eastAsia" w:ascii="宋体" w:hAnsi="宋体"/>
                <w:sz w:val="21"/>
                <w:szCs w:val="21"/>
              </w:rPr>
              <w:t>公司制定系列程序文件《管理评审程序》、《不合格输出控制程序》、《事故、事件、不符合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rPr>
                <w:rFonts w:hint="eastAsia" w:ascii="宋体" w:hAnsi="宋体"/>
                <w:sz w:val="21"/>
                <w:szCs w:val="21"/>
              </w:rPr>
            </w:pPr>
          </w:p>
          <w:p>
            <w:pPr>
              <w:rPr>
                <w:rFonts w:ascii="宋体" w:hAnsi="宋体" w:cs="宋体"/>
                <w:szCs w:val="21"/>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vAlign w:val="top"/>
          </w:tcPr>
          <w:p>
            <w:pPr>
              <w:jc w:val="both"/>
              <w:rPr>
                <w:rFonts w:ascii="宋体" w:hAnsi="宋体" w:cs="宋体"/>
                <w:color w:val="auto"/>
                <w:szCs w:val="21"/>
              </w:rPr>
            </w:pPr>
            <w:r>
              <w:rPr>
                <w:rFonts w:hint="eastAsia" w:ascii="宋体" w:hAnsi="宋体" w:cs="新宋体"/>
                <w:sz w:val="21"/>
                <w:szCs w:val="21"/>
              </w:rPr>
              <w:t>资质的确认、管理体系变化情况、质量监督抽查情况、顾客对产品质量的投诉、认证证书及标识使用情况</w:t>
            </w:r>
            <w:r>
              <w:rPr>
                <w:rFonts w:hint="eastAsia" w:ascii="宋体" w:hAnsi="宋体" w:cs="新宋体"/>
                <w:sz w:val="21"/>
                <w:szCs w:val="21"/>
                <w:lang w:eastAsia="zh-CN"/>
              </w:rPr>
              <w:t>，</w:t>
            </w:r>
            <w:r>
              <w:rPr>
                <w:rFonts w:hint="eastAsia" w:ascii="宋体" w:hAnsi="宋体" w:cs="新宋体"/>
                <w:sz w:val="21"/>
                <w:szCs w:val="21"/>
                <w:lang w:val="en-US" w:eastAsia="zh-CN"/>
              </w:rPr>
              <w:t>上次不符合项验证</w:t>
            </w:r>
          </w:p>
        </w:tc>
        <w:tc>
          <w:tcPr>
            <w:tcW w:w="960" w:type="dxa"/>
            <w:vAlign w:val="center"/>
          </w:tcPr>
          <w:p>
            <w:pPr>
              <w:rPr>
                <w:b/>
                <w:color w:val="auto"/>
                <w:szCs w:val="21"/>
              </w:rPr>
            </w:pPr>
          </w:p>
        </w:tc>
        <w:tc>
          <w:tcPr>
            <w:tcW w:w="10004" w:type="dxa"/>
            <w:vAlign w:val="center"/>
          </w:tcPr>
          <w:p>
            <w:pPr>
              <w:spacing w:line="360" w:lineRule="auto"/>
              <w:ind w:firstLine="420" w:firstLineChars="200"/>
              <w:rPr>
                <w:rFonts w:hint="eastAsia"/>
              </w:rPr>
            </w:pPr>
            <w:r>
              <w:rPr>
                <w:rFonts w:hint="eastAsia"/>
              </w:rPr>
              <w:t>现场确认，公司</w:t>
            </w:r>
            <w:r>
              <w:rPr>
                <w:rFonts w:hint="eastAsia"/>
                <w:lang w:eastAsia="zh-CN"/>
              </w:rPr>
              <w:t>环境和职业健康安全</w:t>
            </w:r>
            <w:r>
              <w:rPr>
                <w:rFonts w:hint="eastAsia"/>
              </w:rPr>
              <w:t>管理体系覆盖范围：</w:t>
            </w:r>
            <w:r>
              <w:t>10KV及以下电力变压器（需3C许可范围内除外）、低压成套开关设备（资质范围内）、中置柜、环网柜、电缆分支箱、箱式变电站、智能化户外开闭所、全绝缘充气柜的设计生产；一体式交（直）流充电机的生产（需3C许可范围内除外）</w:t>
            </w:r>
            <w:r>
              <w:rPr>
                <w:rFonts w:hint="eastAsia"/>
              </w:rPr>
              <w:t>所涉及的相关管理活动。</w:t>
            </w:r>
          </w:p>
          <w:p>
            <w:pPr>
              <w:spacing w:line="360" w:lineRule="auto"/>
              <w:ind w:firstLine="420" w:firstLineChars="200"/>
              <w:rPr>
                <w:rFonts w:hint="eastAsia"/>
              </w:rPr>
            </w:pPr>
            <w:r>
              <w:rPr>
                <w:rFonts w:hint="eastAsia"/>
              </w:rPr>
              <w:t>提供营业执照（三证合一），检查有效。公司严格执行国标及企业标准要求和法律、法规要求。</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组织</w:t>
            </w:r>
            <w:r>
              <w:rPr>
                <w:rFonts w:hint="eastAsia" w:ascii="Times New Roman" w:hAnsi="Times New Roman" w:eastAsia="宋体" w:cs="Times New Roman"/>
                <w:szCs w:val="22"/>
              </w:rPr>
              <w:t>人数变更：原人数：</w:t>
            </w:r>
            <w:r>
              <w:rPr>
                <w:rFonts w:hint="eastAsia" w:ascii="Times New Roman" w:hAnsi="Times New Roman" w:eastAsia="宋体" w:cs="Times New Roman"/>
                <w:szCs w:val="22"/>
                <w:lang w:val="en-US" w:eastAsia="zh-CN"/>
              </w:rPr>
              <w:t>25</w:t>
            </w:r>
            <w:r>
              <w:rPr>
                <w:rFonts w:hint="eastAsia" w:ascii="Times New Roman" w:hAnsi="Times New Roman" w:eastAsia="宋体" w:cs="Times New Roman"/>
                <w:szCs w:val="22"/>
              </w:rPr>
              <w:t>人；现人数：</w:t>
            </w:r>
            <w:r>
              <w:rPr>
                <w:rFonts w:hint="eastAsia" w:ascii="Times New Roman" w:hAnsi="Times New Roman" w:eastAsia="宋体" w:cs="Times New Roman"/>
                <w:szCs w:val="22"/>
                <w:lang w:val="en-US" w:eastAsia="zh-CN"/>
              </w:rPr>
              <w:t>43</w:t>
            </w:r>
            <w:r>
              <w:rPr>
                <w:rFonts w:hint="eastAsia" w:ascii="Times New Roman" w:hAnsi="Times New Roman" w:eastAsia="宋体" w:cs="Times New Roman"/>
                <w:szCs w:val="22"/>
              </w:rPr>
              <w:t>人。</w:t>
            </w:r>
          </w:p>
          <w:p>
            <w:pPr>
              <w:spacing w:line="360" w:lineRule="auto"/>
              <w:ind w:firstLine="210" w:firstLineChars="100"/>
              <w:rPr>
                <w:rFonts w:hint="eastAsia"/>
              </w:rPr>
            </w:pPr>
            <w:r>
              <w:rPr>
                <w:rFonts w:hint="eastAsia"/>
              </w:rPr>
              <w:t>201</w:t>
            </w:r>
            <w:r>
              <w:rPr>
                <w:rFonts w:hint="eastAsia"/>
                <w:lang w:val="en-US" w:eastAsia="zh-CN"/>
              </w:rPr>
              <w:t>20</w:t>
            </w:r>
            <w:r>
              <w:rPr>
                <w:rFonts w:hint="eastAsia"/>
              </w:rPr>
              <w:t>年</w:t>
            </w:r>
            <w:r>
              <w:rPr>
                <w:rFonts w:hint="eastAsia"/>
                <w:lang w:val="en-US" w:eastAsia="zh-CN"/>
              </w:rPr>
              <w:t>5</w:t>
            </w:r>
            <w:r>
              <w:rPr>
                <w:rFonts w:hint="eastAsia"/>
              </w:rPr>
              <w:t>月至今，公司没有顾客的重大</w:t>
            </w:r>
            <w:r>
              <w:rPr>
                <w:rFonts w:hint="eastAsia"/>
                <w:lang w:eastAsia="zh-CN"/>
              </w:rPr>
              <w:t>环境和职业健康安全的</w:t>
            </w:r>
            <w:r>
              <w:rPr>
                <w:rFonts w:hint="eastAsia"/>
              </w:rPr>
              <w:t>投诉，体系运行以来，顾客反应良好，没有重大</w:t>
            </w:r>
            <w:r>
              <w:rPr>
                <w:rFonts w:hint="eastAsia"/>
                <w:lang w:eastAsia="zh-CN"/>
              </w:rPr>
              <w:t>环境和职业健康安全的</w:t>
            </w:r>
            <w:r>
              <w:rPr>
                <w:rFonts w:hint="eastAsia"/>
              </w:rPr>
              <w:t>问题和投诉。</w:t>
            </w:r>
          </w:p>
          <w:p>
            <w:pPr>
              <w:spacing w:line="360" w:lineRule="auto"/>
              <w:ind w:firstLine="420" w:firstLineChars="200"/>
              <w:rPr>
                <w:rFonts w:hint="eastAsia"/>
                <w:lang w:eastAsia="zh-CN"/>
              </w:rPr>
            </w:pPr>
            <w:r>
              <w:rPr>
                <w:rFonts w:hint="eastAsia"/>
              </w:rPr>
              <w:t>今年无</w:t>
            </w:r>
            <w:r>
              <w:rPr>
                <w:rFonts w:hint="eastAsia"/>
                <w:lang w:eastAsia="zh-CN"/>
              </w:rPr>
              <w:t>环境和职业健康安全</w:t>
            </w:r>
            <w:r>
              <w:rPr>
                <w:rFonts w:hint="eastAsia"/>
              </w:rPr>
              <w:t>监督抽查情况。</w:t>
            </w:r>
            <w:r>
              <w:rPr>
                <w:rFonts w:hint="eastAsia"/>
                <w:lang w:eastAsia="zh-CN"/>
              </w:rPr>
              <w:t>现场查见认证证书及标识使用情况符合要求。</w:t>
            </w:r>
          </w:p>
          <w:p>
            <w:pPr>
              <w:pStyle w:val="11"/>
              <w:ind w:firstLine="230" w:firstLineChars="100"/>
              <w:rPr>
                <w:rFonts w:ascii="宋体" w:hAnsi="宋体" w:cs="宋体"/>
                <w:color w:val="auto"/>
                <w:szCs w:val="21"/>
              </w:rPr>
            </w:pP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eastAsia="zh-CN"/>
              </w:rPr>
              <w:t>生技部</w:t>
            </w:r>
            <w:r>
              <w:rPr>
                <w:rFonts w:hint="eastAsia" w:ascii="宋体" w:hAnsi="宋体" w:eastAsia="宋体" w:cs="宋体"/>
                <w:color w:val="auto"/>
                <w:sz w:val="21"/>
                <w:szCs w:val="21"/>
                <w:highlight w:val="none"/>
                <w:lang w:val="en-US" w:eastAsia="zh-CN"/>
              </w:rPr>
              <w:t>E/S</w:t>
            </w:r>
            <w:r>
              <w:rPr>
                <w:rFonts w:hint="eastAsia" w:ascii="宋体" w:hAnsi="宋体" w:cs="宋体"/>
                <w:color w:val="auto"/>
                <w:sz w:val="21"/>
                <w:szCs w:val="21"/>
                <w:highlight w:val="none"/>
                <w:lang w:val="en-US" w:eastAsia="zh-CN"/>
              </w:rPr>
              <w:t>8.2条款</w:t>
            </w:r>
            <w:r>
              <w:rPr>
                <w:rFonts w:hint="eastAsia" w:ascii="宋体" w:hAnsi="宋体" w:eastAsia="宋体" w:cs="宋体"/>
                <w:color w:val="auto"/>
                <w:sz w:val="21"/>
                <w:szCs w:val="21"/>
                <w:highlight w:val="none"/>
              </w:rPr>
              <w:t>，经本次审核验证均整改且无类似不符合情况出现。</w:t>
            </w:r>
          </w:p>
        </w:tc>
        <w:tc>
          <w:tcPr>
            <w:tcW w:w="1585" w:type="dxa"/>
          </w:tcPr>
          <w:p>
            <w:r>
              <w:rPr>
                <w:rFonts w:hint="eastAsia"/>
                <w:lang w:eastAsia="zh-CN"/>
              </w:rPr>
              <w:t>符合</w:t>
            </w:r>
          </w:p>
        </w:tc>
      </w:tr>
    </w:tbl>
    <w:p>
      <w:r>
        <w:ptab w:relativeTo="margin" w:alignment="center" w:leader="none"/>
      </w:r>
    </w:p>
    <w:p>
      <w:pPr>
        <w:pStyle w:val="6"/>
      </w:pPr>
      <w:r>
        <w:rPr>
          <w:rFonts w:hint="eastAsia"/>
        </w:rPr>
        <w:t>说明：不符合标注N</w:t>
      </w: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4"/>
                <w:szCs w:val="24"/>
                <w:lang w:val="en-US"/>
              </w:rPr>
            </w:pPr>
            <w:r>
              <w:rPr>
                <w:rFonts w:hint="eastAsia"/>
                <w:sz w:val="24"/>
                <w:szCs w:val="24"/>
              </w:rPr>
              <w:t>受审核部门：</w:t>
            </w:r>
            <w:r>
              <w:rPr>
                <w:rFonts w:hint="eastAsia"/>
                <w:sz w:val="24"/>
                <w:szCs w:val="24"/>
                <w:lang w:eastAsia="zh-CN"/>
              </w:rPr>
              <w:t>行政</w:t>
            </w:r>
            <w:r>
              <w:rPr>
                <w:rFonts w:hint="eastAsia"/>
                <w:sz w:val="24"/>
                <w:szCs w:val="24"/>
              </w:rPr>
              <w:t>部（含财务），   主管领导：</w:t>
            </w:r>
            <w:r>
              <w:rPr>
                <w:rFonts w:hint="eastAsia"/>
                <w:sz w:val="24"/>
                <w:szCs w:val="24"/>
                <w:lang w:eastAsia="zh-CN"/>
              </w:rPr>
              <w:t>杨大万</w:t>
            </w:r>
            <w:r>
              <w:rPr>
                <w:rFonts w:hint="eastAsia"/>
                <w:sz w:val="24"/>
                <w:szCs w:val="24"/>
              </w:rPr>
              <w:t xml:space="preserve">  ，   陪同人员：</w:t>
            </w:r>
            <w:r>
              <w:rPr>
                <w:rFonts w:hint="eastAsia"/>
                <w:sz w:val="24"/>
                <w:szCs w:val="24"/>
                <w:lang w:val="en-US" w:eastAsia="zh-CN"/>
              </w:rPr>
              <w:t>谢静</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杨珍全</w:t>
            </w:r>
            <w:r>
              <w:rPr>
                <w:rFonts w:hint="eastAsia"/>
                <w:sz w:val="24"/>
                <w:szCs w:val="24"/>
              </w:rPr>
              <w:t xml:space="preserve"> ，    审核时间：202</w:t>
            </w:r>
            <w:r>
              <w:rPr>
                <w:rFonts w:hint="eastAsia"/>
                <w:sz w:val="24"/>
                <w:szCs w:val="24"/>
                <w:lang w:val="en-US" w:eastAsia="zh-CN"/>
              </w:rPr>
              <w:t>1.3.19</w:t>
            </w:r>
            <w:r>
              <w:rPr>
                <w:rFonts w:hint="eastAsia"/>
                <w:sz w:val="24"/>
                <w:szCs w:val="24"/>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 xml:space="preserve">EMS-2015： </w:t>
            </w:r>
          </w:p>
          <w:p>
            <w:pPr>
              <w:spacing w:line="300" w:lineRule="exact"/>
              <w:rPr>
                <w:rFonts w:ascii="宋体" w:hAnsi="宋体" w:cs="新宋体"/>
                <w:sz w:val="18"/>
                <w:szCs w:val="18"/>
              </w:rPr>
            </w:pPr>
            <w:r>
              <w:rPr>
                <w:rFonts w:hint="eastAsia" w:ascii="宋体" w:hAnsi="宋体" w:cs="新宋体"/>
                <w:sz w:val="18"/>
                <w:szCs w:val="18"/>
              </w:rPr>
              <w:t>5.3组织的角色、职责和权限;6.1.2环境因素；6.1.3合规义务；6.2目标及其达成的策划；8.1运行策划和控制；8.2应急准备和响应；9.1监视、测量、分析与评估；9.1.2符合性评估；10.2不符合和纠正措施；10.3持续改进/EMS运行控制相关财务支出证据。</w:t>
            </w:r>
          </w:p>
          <w:p>
            <w:pPr>
              <w:snapToGrid w:val="0"/>
              <w:spacing w:line="240" w:lineRule="exact"/>
              <w:rPr>
                <w:rFonts w:ascii="宋体" w:hAnsi="宋体" w:cs="新宋体"/>
                <w:sz w:val="18"/>
                <w:szCs w:val="18"/>
              </w:rPr>
            </w:pPr>
            <w:r>
              <w:rPr>
                <w:rFonts w:hint="eastAsia" w:ascii="宋体" w:hAnsi="宋体" w:cs="新宋体"/>
                <w:sz w:val="18"/>
                <w:szCs w:val="18"/>
              </w:rPr>
              <w:t xml:space="preserve">ISO45001：2018： </w:t>
            </w:r>
          </w:p>
          <w:p>
            <w:pPr>
              <w:rPr>
                <w:sz w:val="24"/>
                <w:szCs w:val="24"/>
              </w:rPr>
            </w:pPr>
            <w:r>
              <w:rPr>
                <w:rFonts w:hint="eastAsia" w:ascii="宋体" w:hAnsi="宋体" w:cs="新宋体"/>
                <w:sz w:val="18"/>
                <w:szCs w:val="18"/>
              </w:rPr>
              <w:t>5.3组织的角色、职责和权限；6.1.2危险源辨识和职业安全风险评价；6.1.3法律法规要求和其他要求；6.2目标及其实现的策划；8.1运行策划和控制；8.2应急准备和响应；9.1监视、测量、分析和评价；9.1.2法律法规要求和其他要求的合规性评价；10.1事件、不符合和纠正措施；10.2持续改进/OHSMS运行控制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004" w:type="dxa"/>
          </w:tcPr>
          <w:p>
            <w:pPr>
              <w:spacing w:line="400" w:lineRule="exact"/>
              <w:rPr>
                <w:rFonts w:ascii="宋体" w:hAnsi="宋体" w:cs="Arial"/>
                <w:sz w:val="21"/>
                <w:szCs w:val="21"/>
              </w:rPr>
            </w:pPr>
            <w:r>
              <w:rPr>
                <w:rFonts w:hint="eastAsia" w:ascii="宋体" w:hAnsi="宋体" w:cs="Arial"/>
                <w:sz w:val="21"/>
                <w:szCs w:val="21"/>
              </w:rPr>
              <w:t>在体系手册中规定了行政部和财务部的环境安全职责和权限，以确保部门工作的展开和实施：</w:t>
            </w:r>
          </w:p>
          <w:p>
            <w:pPr>
              <w:spacing w:line="400" w:lineRule="exact"/>
              <w:ind w:left="299" w:leftChars="142" w:hanging="1"/>
              <w:rPr>
                <w:rFonts w:hint="eastAsia" w:ascii="宋体" w:hAnsi="宋体"/>
                <w:sz w:val="21"/>
                <w:szCs w:val="21"/>
              </w:rPr>
            </w:pPr>
            <w:r>
              <w:rPr>
                <w:rFonts w:hint="eastAsia" w:ascii="宋体" w:hAnsi="宋体"/>
                <w:sz w:val="21"/>
                <w:szCs w:val="21"/>
              </w:rPr>
              <w:t>1)公司贯标工作的主管部门，协助管理者代表做好质量、环境、职业健康安全管理体系的建立、实施和保持工作。</w:t>
            </w:r>
          </w:p>
          <w:p>
            <w:pPr>
              <w:spacing w:line="400" w:lineRule="exact"/>
              <w:ind w:left="299" w:leftChars="142" w:hanging="1"/>
              <w:rPr>
                <w:rFonts w:hint="eastAsia" w:ascii="宋体" w:hAnsi="宋体"/>
                <w:sz w:val="21"/>
                <w:szCs w:val="21"/>
              </w:rPr>
            </w:pPr>
            <w:r>
              <w:rPr>
                <w:rFonts w:hint="eastAsia" w:ascii="宋体" w:hAnsi="宋体"/>
                <w:sz w:val="21"/>
                <w:szCs w:val="21"/>
              </w:rPr>
              <w:t>2）负责公司人员的招聘、选择、试用、聘用及处理。</w:t>
            </w:r>
          </w:p>
          <w:p>
            <w:pPr>
              <w:spacing w:line="400" w:lineRule="exact"/>
              <w:ind w:left="299" w:leftChars="142" w:hanging="1"/>
              <w:rPr>
                <w:rFonts w:hint="eastAsia" w:ascii="宋体" w:hAnsi="宋体"/>
                <w:sz w:val="21"/>
                <w:szCs w:val="21"/>
              </w:rPr>
            </w:pPr>
            <w:r>
              <w:rPr>
                <w:rFonts w:hint="eastAsia" w:ascii="宋体" w:hAnsi="宋体"/>
                <w:sz w:val="21"/>
                <w:szCs w:val="21"/>
              </w:rPr>
              <w:t>3)负责组织公司各项教育培训工作。</w:t>
            </w:r>
          </w:p>
          <w:p>
            <w:pPr>
              <w:numPr>
                <w:ilvl w:val="0"/>
                <w:numId w:val="7"/>
              </w:numPr>
              <w:spacing w:line="400" w:lineRule="exact"/>
              <w:ind w:left="299" w:leftChars="142" w:hanging="1"/>
              <w:rPr>
                <w:rFonts w:hint="eastAsia" w:ascii="宋体" w:hAnsi="宋体"/>
                <w:sz w:val="21"/>
                <w:szCs w:val="21"/>
              </w:rPr>
            </w:pPr>
            <w:r>
              <w:rPr>
                <w:rFonts w:hint="eastAsia" w:ascii="宋体" w:hAnsi="宋体"/>
                <w:sz w:val="21"/>
                <w:szCs w:val="21"/>
              </w:rPr>
              <w:t xml:space="preserve">负责职业健康安全法律法规的收集、整理与评价。 </w:t>
            </w:r>
          </w:p>
          <w:p>
            <w:pPr>
              <w:tabs>
                <w:tab w:val="left" w:pos="1050"/>
              </w:tabs>
              <w:autoSpaceDE w:val="0"/>
              <w:autoSpaceDN w:val="0"/>
              <w:adjustRightInd w:val="0"/>
              <w:spacing w:line="420" w:lineRule="exact"/>
              <w:ind w:firstLine="420" w:firstLineChars="200"/>
              <w:rPr>
                <w:rFonts w:hint="eastAsia" w:ascii="宋体" w:hAnsi="宋体"/>
                <w:sz w:val="21"/>
                <w:szCs w:val="21"/>
              </w:rPr>
            </w:pPr>
            <w:r>
              <w:rPr>
                <w:rFonts w:hint="eastAsia" w:ascii="宋体"/>
                <w:kern w:val="0"/>
                <w:sz w:val="21"/>
                <w:szCs w:val="21"/>
              </w:rPr>
              <w:t>5）</w:t>
            </w:r>
            <w:r>
              <w:rPr>
                <w:rFonts w:hint="eastAsia" w:ascii="宋体"/>
                <w:kern w:val="0"/>
                <w:sz w:val="21"/>
                <w:szCs w:val="21"/>
                <w:lang w:val="zh-CN"/>
              </w:rPr>
              <w:t>负责公司的预算管理</w:t>
            </w:r>
            <w:r>
              <w:rPr>
                <w:rFonts w:hint="eastAsia" w:ascii="宋体" w:cs="宋体"/>
                <w:kern w:val="0"/>
                <w:sz w:val="21"/>
                <w:szCs w:val="21"/>
                <w:lang w:val="zh-CN"/>
              </w:rPr>
              <w:t>；合理提取和使用公司的安全费用、</w:t>
            </w:r>
            <w:r>
              <w:rPr>
                <w:rFonts w:hint="eastAsia" w:ascii="宋体"/>
                <w:kern w:val="0"/>
                <w:sz w:val="21"/>
                <w:szCs w:val="21"/>
                <w:lang w:val="zh-CN"/>
              </w:rPr>
              <w:t>员工的安全健康问题。</w:t>
            </w:r>
          </w:p>
          <w:p>
            <w:pPr>
              <w:spacing w:line="400" w:lineRule="exact"/>
              <w:ind w:firstLine="735" w:firstLineChars="350"/>
              <w:rPr>
                <w:rFonts w:hint="eastAsia" w:ascii="宋体" w:hAnsi="宋体"/>
                <w:sz w:val="21"/>
                <w:szCs w:val="21"/>
              </w:rPr>
            </w:pPr>
            <w:r>
              <w:rPr>
                <w:rFonts w:hint="eastAsia" w:ascii="宋体" w:hAnsi="宋体"/>
                <w:sz w:val="21"/>
                <w:szCs w:val="21"/>
              </w:rPr>
              <w:t>……</w:t>
            </w:r>
          </w:p>
          <w:p>
            <w:pPr>
              <w:spacing w:line="400" w:lineRule="exact"/>
              <w:ind w:firstLine="315" w:firstLineChars="150"/>
              <w:rPr>
                <w:rFonts w:hint="eastAsia" w:ascii="宋体" w:hAnsi="宋体"/>
                <w:sz w:val="21"/>
                <w:szCs w:val="21"/>
              </w:rPr>
            </w:pPr>
            <w:r>
              <w:rPr>
                <w:rFonts w:hint="eastAsia" w:ascii="宋体" w:hAnsi="宋体"/>
                <w:sz w:val="21"/>
                <w:szCs w:val="21"/>
              </w:rPr>
              <w:t>部门职责清晰、明确。</w:t>
            </w:r>
          </w:p>
          <w:p>
            <w:pPr>
              <w:rPr>
                <w:rFonts w:ascii="宋体" w:hAnsi="宋体" w:cs="宋体"/>
                <w:szCs w:val="21"/>
              </w:rPr>
            </w:pPr>
            <w:r>
              <w:rPr>
                <w:rFonts w:hint="eastAsia" w:ascii="宋体" w:hAnsi="宋体"/>
                <w:sz w:val="21"/>
                <w:szCs w:val="21"/>
              </w:rPr>
              <w:t>行政部及财务部负责人能基本阐述本部门的主要职责。</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004" w:type="dxa"/>
          </w:tcPr>
          <w:p>
            <w:pPr>
              <w:spacing w:line="400" w:lineRule="exact"/>
              <w:rPr>
                <w:rFonts w:ascii="宋体" w:hAnsi="宋体"/>
                <w:szCs w:val="21"/>
                <w:highlight w:val="none"/>
              </w:rPr>
            </w:pPr>
            <w:r>
              <w:rPr>
                <w:rFonts w:hint="eastAsia" w:ascii="宋体" w:hAnsi="宋体"/>
                <w:szCs w:val="21"/>
                <w:highlight w:val="none"/>
              </w:rPr>
              <w:t>查见：公司建立有《管理目标、指标及管理方案》，</w:t>
            </w:r>
          </w:p>
          <w:p>
            <w:pPr>
              <w:spacing w:line="400" w:lineRule="exact"/>
              <w:rPr>
                <w:rFonts w:ascii="宋体" w:hAnsi="宋体"/>
                <w:szCs w:val="21"/>
                <w:highlight w:val="none"/>
              </w:rPr>
            </w:pPr>
            <w:r>
              <w:rPr>
                <w:rFonts w:hint="eastAsia" w:ascii="宋体" w:hAnsi="宋体"/>
                <w:szCs w:val="21"/>
                <w:highlight w:val="none"/>
              </w:rPr>
              <w:t>查</w:t>
            </w:r>
            <w:r>
              <w:rPr>
                <w:rFonts w:hint="eastAsia" w:ascii="宋体" w:hAnsi="宋体"/>
                <w:szCs w:val="21"/>
                <w:highlight w:val="none"/>
                <w:lang w:eastAsia="zh-CN"/>
              </w:rPr>
              <w:t>行政部（含财务）</w:t>
            </w:r>
            <w:r>
              <w:rPr>
                <w:rFonts w:hint="eastAsia" w:ascii="宋体" w:hAnsi="宋体"/>
                <w:szCs w:val="21"/>
                <w:highlight w:val="none"/>
              </w:rPr>
              <w:t>环境、职业健康安全目标指标：  考核情况（20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5</w:t>
            </w:r>
            <w:r>
              <w:rPr>
                <w:rFonts w:hint="eastAsia" w:ascii="宋体" w:hAnsi="宋体"/>
                <w:szCs w:val="21"/>
                <w:highlight w:val="none"/>
              </w:rPr>
              <w:t>月-202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2</w:t>
            </w:r>
            <w:r>
              <w:rPr>
                <w:rFonts w:hint="eastAsia" w:ascii="宋体" w:hAnsi="宋体"/>
                <w:szCs w:val="21"/>
                <w:highlight w:val="none"/>
              </w:rPr>
              <w:t>月）</w:t>
            </w:r>
          </w:p>
          <w:p>
            <w:pPr>
              <w:rPr>
                <w:szCs w:val="21"/>
                <w:highlight w:val="none"/>
              </w:rPr>
            </w:pPr>
            <w:r>
              <w:rPr>
                <w:rFonts w:hint="eastAsia"/>
                <w:szCs w:val="21"/>
                <w:highlight w:val="none"/>
              </w:rPr>
              <w:t>1)</w:t>
            </w:r>
            <w:r>
              <w:rPr>
                <w:rFonts w:hint="eastAsia"/>
                <w:sz w:val="21"/>
                <w:szCs w:val="21"/>
                <w:highlight w:val="none"/>
              </w:rPr>
              <w:t>培训完成率100%</w:t>
            </w: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100%</w:t>
            </w:r>
          </w:p>
          <w:p>
            <w:pPr>
              <w:rPr>
                <w:szCs w:val="21"/>
                <w:highlight w:val="none"/>
              </w:rPr>
            </w:pPr>
            <w:r>
              <w:rPr>
                <w:rFonts w:hint="eastAsia"/>
                <w:szCs w:val="21"/>
                <w:highlight w:val="none"/>
              </w:rPr>
              <w:t>2)</w:t>
            </w:r>
            <w:r>
              <w:rPr>
                <w:rFonts w:hint="eastAsia"/>
                <w:sz w:val="21"/>
                <w:szCs w:val="21"/>
                <w:highlight w:val="none"/>
              </w:rPr>
              <w:t>文件受控率100%</w:t>
            </w:r>
            <w:r>
              <w:rPr>
                <w:rFonts w:hint="eastAsia"/>
                <w:szCs w:val="21"/>
                <w:highlight w:val="none"/>
              </w:rPr>
              <w:t xml:space="preserve">；                                          100%                </w:t>
            </w:r>
          </w:p>
          <w:p>
            <w:pPr>
              <w:rPr>
                <w:rFonts w:hint="eastAsia" w:eastAsia="宋体"/>
                <w:szCs w:val="21"/>
                <w:highlight w:val="none"/>
                <w:lang w:eastAsia="zh-CN"/>
              </w:rPr>
            </w:pPr>
            <w:r>
              <w:rPr>
                <w:rFonts w:hint="eastAsia"/>
                <w:szCs w:val="21"/>
                <w:highlight w:val="none"/>
              </w:rPr>
              <w:t>3）</w:t>
            </w:r>
            <w:r>
              <w:rPr>
                <w:rFonts w:hint="eastAsia"/>
                <w:sz w:val="21"/>
                <w:szCs w:val="21"/>
                <w:highlight w:val="none"/>
              </w:rPr>
              <w:t>死亡、重大伤亡事故为零</w:t>
            </w:r>
            <w:r>
              <w:rPr>
                <w:rFonts w:hint="eastAsia"/>
                <w:szCs w:val="21"/>
                <w:highlight w:val="none"/>
              </w:rPr>
              <w:t xml:space="preserve">；                                   </w:t>
            </w:r>
            <w:r>
              <w:rPr>
                <w:rFonts w:hint="eastAsia"/>
                <w:szCs w:val="21"/>
                <w:highlight w:val="none"/>
                <w:lang w:eastAsia="zh-CN"/>
              </w:rPr>
              <w:t>零</w:t>
            </w:r>
          </w:p>
          <w:p>
            <w:pPr>
              <w:pStyle w:val="11"/>
              <w:rPr>
                <w:rFonts w:hint="eastAsia"/>
                <w:szCs w:val="21"/>
                <w:highlight w:val="none"/>
              </w:rPr>
            </w:pPr>
            <w:r>
              <w:rPr>
                <w:rFonts w:hint="eastAsia"/>
                <w:szCs w:val="21"/>
                <w:highlight w:val="none"/>
              </w:rPr>
              <w:t>4）</w:t>
            </w:r>
            <w:r>
              <w:rPr>
                <w:rFonts w:hint="eastAsia"/>
                <w:sz w:val="21"/>
                <w:szCs w:val="21"/>
                <w:highlight w:val="none"/>
              </w:rPr>
              <w:t>固废分类处置率100%；</w:t>
            </w: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 xml:space="preserve"> 100%</w:t>
            </w:r>
          </w:p>
          <w:p>
            <w:pPr>
              <w:pStyle w:val="11"/>
              <w:rPr>
                <w:rFonts w:hint="eastAsia" w:eastAsia="宋体"/>
                <w:szCs w:val="21"/>
                <w:highlight w:val="none"/>
                <w:lang w:eastAsia="zh-CN"/>
              </w:rPr>
            </w:pPr>
            <w:r>
              <w:rPr>
                <w:rFonts w:hint="eastAsia"/>
                <w:szCs w:val="21"/>
                <w:highlight w:val="none"/>
                <w:lang w:val="en-US" w:eastAsia="zh-CN"/>
              </w:rPr>
              <w:t>5）</w:t>
            </w:r>
            <w:r>
              <w:rPr>
                <w:rFonts w:hint="eastAsia"/>
                <w:sz w:val="21"/>
                <w:szCs w:val="21"/>
                <w:highlight w:val="none"/>
              </w:rPr>
              <w:t>火灾事故发生率为零；</w:t>
            </w:r>
            <w:r>
              <w:rPr>
                <w:rFonts w:hint="eastAsia"/>
                <w:sz w:val="21"/>
                <w:szCs w:val="21"/>
                <w:highlight w:val="none"/>
                <w:lang w:val="en-US" w:eastAsia="zh-CN"/>
              </w:rPr>
              <w:t xml:space="preserve">                              </w:t>
            </w:r>
            <w:r>
              <w:rPr>
                <w:rFonts w:hint="eastAsia"/>
                <w:szCs w:val="21"/>
                <w:highlight w:val="none"/>
                <w:lang w:eastAsia="zh-CN"/>
              </w:rPr>
              <w:t>零</w:t>
            </w:r>
          </w:p>
          <w:p>
            <w:pPr>
              <w:pStyle w:val="11"/>
              <w:rPr>
                <w:rFonts w:hint="default" w:eastAsia="宋体"/>
                <w:szCs w:val="21"/>
                <w:highlight w:val="none"/>
                <w:lang w:val="en-US" w:eastAsia="zh-CN"/>
              </w:rPr>
            </w:pPr>
            <w:r>
              <w:rPr>
                <w:rFonts w:hint="eastAsia"/>
                <w:szCs w:val="21"/>
                <w:highlight w:val="none"/>
                <w:lang w:val="en-US" w:eastAsia="zh-CN"/>
              </w:rPr>
              <w:t>6）</w:t>
            </w:r>
            <w:r>
              <w:rPr>
                <w:rFonts w:hint="eastAsia"/>
                <w:sz w:val="21"/>
                <w:szCs w:val="21"/>
                <w:highlight w:val="none"/>
              </w:rPr>
              <w:t>环境和安全项目资金及时支付率100%</w:t>
            </w:r>
            <w:r>
              <w:rPr>
                <w:rFonts w:hint="eastAsia"/>
                <w:sz w:val="21"/>
                <w:szCs w:val="21"/>
                <w:highlight w:val="none"/>
                <w:lang w:eastAsia="zh-CN"/>
              </w:rPr>
              <w:t>；</w:t>
            </w:r>
            <w:r>
              <w:rPr>
                <w:rFonts w:hint="eastAsia"/>
                <w:sz w:val="21"/>
                <w:szCs w:val="21"/>
                <w:highlight w:val="none"/>
                <w:lang w:val="en-US" w:eastAsia="zh-CN"/>
              </w:rPr>
              <w:t xml:space="preserve">               100%</w:t>
            </w:r>
          </w:p>
          <w:p>
            <w:pPr>
              <w:ind w:firstLine="210" w:firstLineChars="100"/>
              <w:rPr>
                <w:rFonts w:ascii="宋体" w:hAnsi="宋体"/>
                <w:szCs w:val="21"/>
                <w:highlight w:val="none"/>
              </w:rPr>
            </w:pPr>
            <w:r>
              <w:rPr>
                <w:rFonts w:hint="eastAsia" w:ascii="宋体" w:hAnsi="宋体"/>
                <w:szCs w:val="21"/>
                <w:highlight w:val="none"/>
              </w:rPr>
              <w:t>查20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5</w:t>
            </w:r>
            <w:r>
              <w:rPr>
                <w:rFonts w:hint="eastAsia" w:ascii="宋体" w:hAnsi="宋体"/>
                <w:szCs w:val="21"/>
                <w:highlight w:val="none"/>
              </w:rPr>
              <w:t>月-202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2</w:t>
            </w:r>
            <w:r>
              <w:rPr>
                <w:rFonts w:hint="eastAsia" w:ascii="宋体" w:hAnsi="宋体"/>
                <w:szCs w:val="21"/>
                <w:highlight w:val="none"/>
              </w:rPr>
              <w:t>月份发现，提供的《环境、安全目标完成统计表》，考核均完成目标任务。</w:t>
            </w:r>
          </w:p>
          <w:p>
            <w:pPr>
              <w:pStyle w:val="17"/>
              <w:tabs>
                <w:tab w:val="center" w:pos="3169"/>
              </w:tabs>
              <w:spacing w:line="400" w:lineRule="exact"/>
              <w:ind w:firstLine="0" w:firstLineChars="0"/>
              <w:jc w:val="left"/>
              <w:rPr>
                <w:rFonts w:ascii="宋体" w:hAnsi="宋体" w:cs="宋体"/>
                <w:szCs w:val="21"/>
                <w:highlight w:val="none"/>
              </w:rPr>
            </w:pPr>
            <w:r>
              <w:rPr>
                <w:rFonts w:hint="eastAsia" w:ascii="宋体" w:hAnsi="宋体" w:cs="宋体"/>
                <w:szCs w:val="21"/>
                <w:highlight w:val="none"/>
              </w:rPr>
              <w:t>查见公司制定的环境管理方案有：1）潜在火灾；2）固废排放</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rtl w:val="0"/>
                <w:lang w:val="zh-TW" w:eastAsia="zh-TW"/>
              </w:rPr>
              <w:t>化学品的泄露</w:t>
            </w:r>
            <w:r>
              <w:rPr>
                <w:rFonts w:hint="eastAsia" w:ascii="宋体" w:hAnsi="宋体" w:cs="宋体"/>
                <w:szCs w:val="21"/>
                <w:highlight w:val="none"/>
                <w:rtl w:val="0"/>
                <w:lang w:val="zh-TW" w:eastAsia="zh-CN"/>
              </w:rPr>
              <w:t>；</w:t>
            </w:r>
            <w:r>
              <w:rPr>
                <w:rFonts w:hint="eastAsia" w:ascii="宋体" w:hAnsi="宋体" w:cs="宋体"/>
                <w:szCs w:val="21"/>
                <w:highlight w:val="none"/>
                <w:rtl w:val="0"/>
                <w:lang w:val="en-US" w:eastAsia="zh-CN"/>
              </w:rPr>
              <w:t xml:space="preserve"> 4）废水排放</w:t>
            </w:r>
            <w:r>
              <w:rPr>
                <w:rFonts w:hint="eastAsia" w:ascii="宋体" w:hAnsi="宋体" w:cs="宋体"/>
                <w:szCs w:val="21"/>
                <w:highlight w:val="none"/>
                <w:lang w:val="en-US" w:eastAsia="zh-CN"/>
              </w:rPr>
              <w:t>4</w:t>
            </w:r>
            <w:r>
              <w:rPr>
                <w:rFonts w:hint="eastAsia" w:ascii="宋体" w:hAnsi="宋体" w:cs="宋体"/>
                <w:szCs w:val="21"/>
                <w:highlight w:val="none"/>
              </w:rPr>
              <w:t>个管理方案。管理方案内容涉及：目标/指标、管理措施、资金预算、完成日期、责任部门。</w:t>
            </w:r>
          </w:p>
          <w:p>
            <w:pPr>
              <w:spacing w:line="400" w:lineRule="exact"/>
              <w:rPr>
                <w:rFonts w:ascii="宋体" w:hAnsi="宋体"/>
                <w:szCs w:val="21"/>
                <w:highlight w:val="none"/>
              </w:rPr>
            </w:pPr>
            <w:r>
              <w:rPr>
                <w:rFonts w:hint="eastAsia" w:ascii="宋体" w:hAnsi="宋体"/>
                <w:szCs w:val="21"/>
                <w:highlight w:val="none"/>
              </w:rPr>
              <w:t>抽查固体废弃物确定的管理方案：</w:t>
            </w:r>
          </w:p>
          <w:p>
            <w:pPr>
              <w:numPr>
                <w:ilvl w:val="0"/>
                <w:numId w:val="0"/>
              </w:numPr>
              <w:spacing w:line="380" w:lineRule="exact"/>
              <w:ind w:right="-69" w:rightChars="0"/>
              <w:textAlignment w:val="baseline"/>
              <w:rPr>
                <w:rFonts w:hint="eastAsia"/>
                <w:sz w:val="21"/>
                <w:szCs w:val="21"/>
                <w:highlight w:val="none"/>
              </w:rPr>
            </w:pPr>
            <w:r>
              <w:rPr>
                <w:rFonts w:hint="eastAsia" w:ascii="宋体" w:hAnsi="宋体" w:cs="宋体"/>
                <w:szCs w:val="21"/>
                <w:highlight w:val="none"/>
              </w:rPr>
              <w:t>环境目标</w:t>
            </w:r>
            <w:r>
              <w:rPr>
                <w:rFonts w:hint="eastAsia" w:ascii="宋体" w:hAnsi="宋体" w:cs="宋体"/>
                <w:szCs w:val="21"/>
                <w:highlight w:val="none"/>
                <w:lang w:eastAsia="zh-CN"/>
              </w:rPr>
              <w:t>：</w:t>
            </w:r>
            <w:r>
              <w:rPr>
                <w:rFonts w:hint="eastAsia"/>
                <w:sz w:val="21"/>
                <w:szCs w:val="21"/>
                <w:highlight w:val="none"/>
              </w:rPr>
              <w:t>妥善处理废弃物</w:t>
            </w:r>
            <w:r>
              <w:rPr>
                <w:rFonts w:hint="eastAsia"/>
                <w:sz w:val="21"/>
                <w:szCs w:val="21"/>
                <w:highlight w:val="none"/>
                <w:lang w:eastAsia="zh-CN"/>
              </w:rPr>
              <w:t>；</w:t>
            </w:r>
            <w:r>
              <w:rPr>
                <w:rFonts w:hint="eastAsia" w:ascii="宋体" w:hAnsi="宋体" w:cs="宋体"/>
                <w:sz w:val="21"/>
                <w:szCs w:val="21"/>
                <w:highlight w:val="none"/>
              </w:rPr>
              <w:t>指标：</w:t>
            </w:r>
            <w:r>
              <w:rPr>
                <w:rFonts w:hint="eastAsia"/>
                <w:sz w:val="21"/>
                <w:szCs w:val="21"/>
                <w:highlight w:val="none"/>
              </w:rPr>
              <w:t>固废收集处置率100%</w:t>
            </w:r>
            <w:r>
              <w:rPr>
                <w:rFonts w:hint="eastAsia" w:ascii="宋体" w:hAnsi="宋体"/>
                <w:sz w:val="21"/>
                <w:szCs w:val="21"/>
                <w:highlight w:val="none"/>
              </w:rPr>
              <w:t>；实现措施</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sz w:val="21"/>
                <w:szCs w:val="21"/>
                <w:highlight w:val="none"/>
              </w:rPr>
              <w:t>办公垃圾中的危险废弃物专业收集，由行政部统一处理</w:t>
            </w:r>
            <w:r>
              <w:rPr>
                <w:rFonts w:hint="eastAsia" w:ascii="宋体" w:hAnsi="宋体" w:cs="Times New Roman"/>
                <w:sz w:val="21"/>
                <w:szCs w:val="21"/>
                <w:highlight w:val="none"/>
                <w:lang w:val="en-US" w:eastAsia="zh-CN"/>
              </w:rPr>
              <w:t>；2）</w:t>
            </w:r>
            <w:r>
              <w:rPr>
                <w:rFonts w:hint="eastAsia"/>
                <w:sz w:val="21"/>
                <w:szCs w:val="21"/>
                <w:highlight w:val="none"/>
              </w:rPr>
              <w:t>行政部对荧光灯管的使用发放做好记录</w:t>
            </w:r>
            <w:r>
              <w:rPr>
                <w:rFonts w:hint="eastAsia" w:ascii="宋体" w:hAnsi="宋体" w:cs="Times New Roman"/>
                <w:sz w:val="21"/>
                <w:szCs w:val="21"/>
                <w:highlight w:val="none"/>
                <w:lang w:val="en-US" w:eastAsia="zh-CN"/>
              </w:rPr>
              <w:t>；3）</w:t>
            </w:r>
            <w:r>
              <w:rPr>
                <w:rFonts w:hint="eastAsia"/>
                <w:spacing w:val="-2"/>
                <w:sz w:val="21"/>
                <w:szCs w:val="21"/>
                <w:highlight w:val="none"/>
              </w:rPr>
              <w:t>各部门用旧的荧光灯管、旧电池、硒鼓、废打印墨盒等上缴行政部，实行“以旧换新”的方法进行领用</w:t>
            </w:r>
            <w:r>
              <w:rPr>
                <w:rFonts w:hint="eastAsia" w:ascii="宋体" w:hAnsi="宋体" w:cs="Times New Roman"/>
                <w:sz w:val="21"/>
                <w:szCs w:val="21"/>
                <w:highlight w:val="none"/>
                <w:lang w:val="en-US" w:eastAsia="zh-CN"/>
              </w:rPr>
              <w:t>；4）</w:t>
            </w:r>
            <w:r>
              <w:rPr>
                <w:rFonts w:hint="eastAsia"/>
                <w:sz w:val="21"/>
                <w:szCs w:val="21"/>
                <w:highlight w:val="none"/>
              </w:rPr>
              <w:t>行政部将各部门上缴的废旧电池、荧光灯管、硒鼓、打印墨盒等危险废弃物，集中收集存放与危险废弃物箱中，积累到一定量交于有资质的处理机构进行处理</w:t>
            </w:r>
            <w:r>
              <w:rPr>
                <w:rFonts w:hint="eastAsia"/>
                <w:sz w:val="21"/>
                <w:szCs w:val="21"/>
                <w:highlight w:val="none"/>
                <w:lang w:val="en-US" w:eastAsia="zh-CN"/>
              </w:rPr>
              <w:t>。</w:t>
            </w:r>
            <w:r>
              <w:rPr>
                <w:rFonts w:hint="eastAsia"/>
                <w:sz w:val="21"/>
                <w:szCs w:val="21"/>
                <w:highlight w:val="none"/>
              </w:rPr>
              <w:t>责任部门：各部门；投入资金</w:t>
            </w:r>
            <w:r>
              <w:rPr>
                <w:rFonts w:hint="eastAsia"/>
                <w:sz w:val="21"/>
                <w:szCs w:val="21"/>
                <w:highlight w:val="none"/>
                <w:lang w:val="en-US" w:eastAsia="zh-CN"/>
              </w:rPr>
              <w:t>500</w:t>
            </w:r>
            <w:r>
              <w:rPr>
                <w:rFonts w:hint="eastAsia"/>
                <w:sz w:val="21"/>
                <w:szCs w:val="21"/>
                <w:highlight w:val="none"/>
              </w:rPr>
              <w:t>0元；完成日期：20</w:t>
            </w:r>
            <w:r>
              <w:rPr>
                <w:rFonts w:hint="eastAsia"/>
                <w:sz w:val="21"/>
                <w:szCs w:val="21"/>
                <w:highlight w:val="none"/>
                <w:lang w:val="en-US" w:eastAsia="zh-CN"/>
              </w:rPr>
              <w:t>21</w:t>
            </w:r>
            <w:r>
              <w:rPr>
                <w:rFonts w:hint="eastAsia"/>
                <w:sz w:val="21"/>
                <w:szCs w:val="21"/>
                <w:highlight w:val="none"/>
              </w:rPr>
              <w:t>年</w:t>
            </w:r>
            <w:r>
              <w:rPr>
                <w:rFonts w:hint="eastAsia"/>
                <w:sz w:val="21"/>
                <w:szCs w:val="21"/>
                <w:highlight w:val="none"/>
                <w:lang w:val="en-US" w:eastAsia="zh-CN"/>
              </w:rPr>
              <w:t>12</w:t>
            </w:r>
            <w:r>
              <w:rPr>
                <w:rFonts w:hint="eastAsia"/>
                <w:sz w:val="21"/>
                <w:szCs w:val="21"/>
                <w:highlight w:val="none"/>
              </w:rPr>
              <w:t>月；检查部门：</w:t>
            </w:r>
            <w:r>
              <w:rPr>
                <w:rFonts w:hint="eastAsia"/>
                <w:sz w:val="21"/>
                <w:szCs w:val="21"/>
                <w:highlight w:val="none"/>
                <w:lang w:eastAsia="zh-CN"/>
              </w:rPr>
              <w:t>行政部</w:t>
            </w:r>
            <w:r>
              <w:rPr>
                <w:rFonts w:hint="eastAsia"/>
                <w:sz w:val="21"/>
                <w:szCs w:val="21"/>
                <w:highlight w:val="none"/>
              </w:rPr>
              <w:t>。</w:t>
            </w:r>
          </w:p>
          <w:p>
            <w:pPr>
              <w:spacing w:line="400" w:lineRule="exact"/>
              <w:rPr>
                <w:rFonts w:ascii="宋体" w:hAnsi="宋体"/>
                <w:szCs w:val="21"/>
                <w:highlight w:val="none"/>
              </w:rPr>
            </w:pPr>
            <w:r>
              <w:rPr>
                <w:rFonts w:hint="eastAsia" w:ascii="宋体" w:hAnsi="宋体"/>
                <w:szCs w:val="21"/>
                <w:highlight w:val="none"/>
              </w:rPr>
              <w:t>抽查</w:t>
            </w:r>
            <w:r>
              <w:rPr>
                <w:rFonts w:hint="eastAsia" w:ascii="宋体" w:hAnsi="宋体"/>
                <w:szCs w:val="21"/>
                <w:highlight w:val="none"/>
                <w:lang w:val="en-US" w:eastAsia="zh-CN"/>
              </w:rPr>
              <w:t>控制化学品泄露</w:t>
            </w:r>
            <w:r>
              <w:rPr>
                <w:rFonts w:hint="eastAsia" w:ascii="宋体" w:hAnsi="宋体"/>
                <w:szCs w:val="21"/>
                <w:highlight w:val="none"/>
              </w:rPr>
              <w:t>的管理方案：</w:t>
            </w:r>
          </w:p>
          <w:p>
            <w:pPr>
              <w:numPr>
                <w:ilvl w:val="0"/>
                <w:numId w:val="0"/>
              </w:numPr>
              <w:spacing w:line="380" w:lineRule="exact"/>
              <w:ind w:right="-69" w:rightChars="0"/>
              <w:textAlignment w:val="baseline"/>
              <w:rPr>
                <w:rFonts w:hint="eastAsia"/>
                <w:sz w:val="21"/>
                <w:szCs w:val="21"/>
                <w:highlight w:val="none"/>
              </w:rPr>
            </w:pPr>
            <w:r>
              <w:rPr>
                <w:rFonts w:hint="eastAsia" w:ascii="宋体" w:hAnsi="宋体" w:cs="宋体"/>
                <w:szCs w:val="21"/>
                <w:highlight w:val="none"/>
              </w:rPr>
              <w:t>环境目标</w:t>
            </w:r>
            <w:r>
              <w:rPr>
                <w:rFonts w:hint="eastAsia" w:ascii="宋体" w:hAnsi="宋体" w:eastAsia="宋体" w:cs="宋体"/>
                <w:caps w:val="0"/>
                <w:smallCaps w:val="0"/>
                <w:strike w:val="0"/>
                <w:dstrike w:val="0"/>
                <w:outline w:val="0"/>
                <w:color w:val="000000"/>
                <w:spacing w:val="0"/>
                <w:kern w:val="2"/>
                <w:position w:val="0"/>
                <w:sz w:val="24"/>
                <w:szCs w:val="24"/>
                <w:u w:val="none" w:color="000000"/>
                <w:vertAlign w:val="baseline"/>
                <w:rtl w:val="0"/>
                <w:lang w:val="zh-TW" w:eastAsia="zh-CN"/>
              </w:rPr>
              <w:t>：</w:t>
            </w:r>
            <w:r>
              <w:rPr>
                <w:rFonts w:hint="eastAsia" w:ascii="宋体" w:hAnsi="宋体" w:eastAsia="宋体" w:cs="宋体"/>
                <w:caps w:val="0"/>
                <w:smallCaps w:val="0"/>
                <w:strike w:val="0"/>
                <w:dstrike w:val="0"/>
                <w:outline w:val="0"/>
                <w:color w:val="000000"/>
                <w:spacing w:val="0"/>
                <w:kern w:val="2"/>
                <w:position w:val="0"/>
                <w:sz w:val="21"/>
                <w:szCs w:val="21"/>
                <w:u w:val="none" w:color="000000"/>
                <w:vertAlign w:val="baseline"/>
                <w:rtl w:val="0"/>
                <w:lang w:val="zh-TW" w:eastAsia="zh-CN"/>
              </w:rPr>
              <w:t>杜绝化学品的泄露；</w:t>
            </w:r>
            <w:r>
              <w:rPr>
                <w:rFonts w:hint="eastAsia" w:ascii="宋体" w:hAnsi="宋体" w:eastAsia="宋体" w:cs="宋体"/>
                <w:caps w:val="0"/>
                <w:smallCaps w:val="0"/>
                <w:strike w:val="0"/>
                <w:dstrike w:val="0"/>
                <w:outline w:val="0"/>
                <w:color w:val="000000"/>
                <w:spacing w:val="0"/>
                <w:kern w:val="2"/>
                <w:position w:val="0"/>
                <w:sz w:val="21"/>
                <w:szCs w:val="21"/>
                <w:u w:val="none" w:color="000000"/>
                <w:vertAlign w:val="baseline"/>
                <w:rtl w:val="0"/>
                <w:lang w:val="zh-TW" w:eastAsia="zh-TW"/>
              </w:rPr>
              <w:t>指标：</w:t>
            </w:r>
            <w:r>
              <w:rPr>
                <w:rFonts w:hint="eastAsia" w:ascii="宋体" w:hAnsi="宋体" w:eastAsia="宋体" w:cs="宋体"/>
                <w:caps w:val="0"/>
                <w:smallCaps w:val="0"/>
                <w:strike w:val="0"/>
                <w:dstrike w:val="0"/>
                <w:outline w:val="0"/>
                <w:color w:val="000000"/>
                <w:spacing w:val="0"/>
                <w:kern w:val="2"/>
                <w:position w:val="0"/>
                <w:sz w:val="21"/>
                <w:szCs w:val="21"/>
                <w:u w:val="none" w:color="000000"/>
                <w:vertAlign w:val="baseline"/>
                <w:rtl w:val="0"/>
                <w:lang w:val="zh-TW" w:eastAsia="zh-CN"/>
              </w:rPr>
              <w:t>化学品泄漏为</w:t>
            </w:r>
            <w:r>
              <w:rPr>
                <w:rFonts w:hint="eastAsia" w:ascii="宋体" w:hAnsi="宋体" w:eastAsia="宋体" w:cs="宋体"/>
                <w:caps w:val="0"/>
                <w:smallCaps w:val="0"/>
                <w:strike w:val="0"/>
                <w:dstrike w:val="0"/>
                <w:outline w:val="0"/>
                <w:color w:val="000000"/>
                <w:spacing w:val="0"/>
                <w:kern w:val="2"/>
                <w:position w:val="0"/>
                <w:sz w:val="21"/>
                <w:szCs w:val="21"/>
                <w:u w:val="none" w:color="000000"/>
                <w:vertAlign w:val="baseline"/>
                <w:rtl w:val="0"/>
                <w:lang w:val="en-US" w:eastAsia="zh-CN"/>
              </w:rPr>
              <w:t>0</w:t>
            </w:r>
            <w:r>
              <w:rPr>
                <w:rFonts w:hint="eastAsia" w:ascii="宋体" w:hAnsi="宋体" w:eastAsia="宋体" w:cs="宋体"/>
                <w:caps w:val="0"/>
                <w:smallCaps w:val="0"/>
                <w:strike w:val="0"/>
                <w:dstrike w:val="0"/>
                <w:outline w:val="0"/>
                <w:color w:val="000000"/>
                <w:spacing w:val="0"/>
                <w:kern w:val="2"/>
                <w:position w:val="0"/>
                <w:sz w:val="21"/>
                <w:szCs w:val="21"/>
                <w:u w:val="none" w:color="000000"/>
                <w:vertAlign w:val="baseline"/>
                <w:rtl w:val="0"/>
                <w:lang w:val="zh-TW" w:eastAsia="zh-TW"/>
              </w:rPr>
              <w:t>；</w:t>
            </w:r>
            <w:r>
              <w:rPr>
                <w:rFonts w:hint="eastAsia" w:ascii="宋体" w:hAnsi="宋体"/>
                <w:sz w:val="21"/>
                <w:szCs w:val="21"/>
                <w:highlight w:val="none"/>
              </w:rPr>
              <w:t>实现措施</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eastAsia="宋体" w:cs="宋体"/>
                <w:caps w:val="0"/>
                <w:smallCaps w:val="0"/>
                <w:strike w:val="0"/>
                <w:dstrike w:val="0"/>
                <w:outline w:val="0"/>
                <w:color w:val="000000"/>
                <w:spacing w:val="0"/>
                <w:kern w:val="2"/>
                <w:position w:val="0"/>
                <w:sz w:val="24"/>
                <w:szCs w:val="24"/>
                <w:u w:val="none" w:color="000000"/>
                <w:vertAlign w:val="baseline"/>
                <w:rtl w:val="0"/>
                <w:lang w:val="zh-TW" w:eastAsia="zh-TW"/>
              </w:rPr>
              <w:t>《应急准备和响应控制程序</w:t>
            </w:r>
            <w:r>
              <w:rPr>
                <w:rFonts w:hint="eastAsia" w:ascii="宋体" w:hAnsi="宋体" w:cs="Times New Roman"/>
                <w:sz w:val="21"/>
                <w:szCs w:val="21"/>
                <w:highlight w:val="none"/>
                <w:lang w:val="en-US" w:eastAsia="zh-CN"/>
              </w:rPr>
              <w:t>；2）</w:t>
            </w:r>
            <w:r>
              <w:rPr>
                <w:rFonts w:hint="eastAsia" w:ascii="宋体" w:hAnsi="宋体" w:eastAsia="宋体" w:cs="宋体"/>
                <w:caps w:val="0"/>
                <w:smallCaps w:val="0"/>
                <w:strike w:val="0"/>
                <w:dstrike w:val="0"/>
                <w:outline w:val="0"/>
                <w:color w:val="000000"/>
                <w:spacing w:val="0"/>
                <w:kern w:val="2"/>
                <w:position w:val="0"/>
                <w:sz w:val="24"/>
                <w:szCs w:val="24"/>
                <w:u w:val="none" w:color="000000"/>
                <w:vertAlign w:val="baseline"/>
                <w:rtl w:val="0"/>
                <w:lang w:val="zh-TW" w:eastAsia="zh-TW"/>
              </w:rPr>
              <w:t>《油品、化学品管理规定》</w:t>
            </w:r>
            <w:r>
              <w:rPr>
                <w:rFonts w:hint="eastAsia" w:ascii="宋体" w:hAnsi="宋体" w:cs="Times New Roman"/>
                <w:sz w:val="21"/>
                <w:szCs w:val="21"/>
                <w:highlight w:val="none"/>
                <w:lang w:val="en-US" w:eastAsia="zh-CN"/>
              </w:rPr>
              <w:t>；3）</w:t>
            </w:r>
            <w:r>
              <w:rPr>
                <w:rFonts w:hint="eastAsia" w:ascii="宋体" w:hAnsi="宋体" w:eastAsia="宋体" w:cs="宋体"/>
                <w:caps w:val="0"/>
                <w:smallCaps w:val="0"/>
                <w:strike w:val="0"/>
                <w:dstrike w:val="0"/>
                <w:outline w:val="0"/>
                <w:color w:val="000000"/>
                <w:spacing w:val="0"/>
                <w:kern w:val="2"/>
                <w:position w:val="0"/>
                <w:sz w:val="24"/>
                <w:szCs w:val="24"/>
                <w:u w:val="none" w:color="000000"/>
                <w:vertAlign w:val="baseline"/>
                <w:rtl w:val="0"/>
                <w:lang w:val="zh-TW" w:eastAsia="zh-TW"/>
              </w:rPr>
              <w:t>《油品、化学品泄露应急预案》</w:t>
            </w:r>
            <w:r>
              <w:rPr>
                <w:rFonts w:hint="eastAsia" w:ascii="宋体" w:hAnsi="宋体" w:cs="Times New Roman"/>
                <w:sz w:val="21"/>
                <w:szCs w:val="21"/>
                <w:highlight w:val="none"/>
                <w:lang w:val="en-US" w:eastAsia="zh-CN"/>
              </w:rPr>
              <w:t>；4）</w:t>
            </w:r>
            <w:r>
              <w:rPr>
                <w:rFonts w:hint="eastAsia" w:ascii="宋体" w:hAnsi="宋体" w:eastAsia="宋体" w:cs="宋体"/>
                <w:caps w:val="0"/>
                <w:smallCaps w:val="0"/>
                <w:strike w:val="0"/>
                <w:dstrike w:val="0"/>
                <w:outline w:val="0"/>
                <w:color w:val="000000"/>
                <w:spacing w:val="0"/>
                <w:kern w:val="2"/>
                <w:position w:val="0"/>
                <w:sz w:val="24"/>
                <w:szCs w:val="24"/>
                <w:u w:val="none" w:color="000000"/>
                <w:vertAlign w:val="baseline"/>
                <w:rtl w:val="0"/>
                <w:lang w:val="zh-TW" w:eastAsia="zh-TW"/>
              </w:rPr>
              <w:t>加二次容器防止泄露直接对地面造成污染；</w:t>
            </w:r>
            <w:r>
              <w:rPr>
                <w:rFonts w:hint="eastAsia"/>
                <w:sz w:val="21"/>
                <w:szCs w:val="21"/>
                <w:highlight w:val="none"/>
                <w:lang w:val="en-US" w:eastAsia="zh-CN"/>
              </w:rPr>
              <w:t>。</w:t>
            </w:r>
            <w:r>
              <w:rPr>
                <w:rFonts w:hint="eastAsia"/>
                <w:sz w:val="21"/>
                <w:szCs w:val="21"/>
                <w:highlight w:val="none"/>
              </w:rPr>
              <w:t>责任部门：各部门；投入资金</w:t>
            </w:r>
            <w:r>
              <w:rPr>
                <w:rFonts w:hint="eastAsia"/>
                <w:sz w:val="21"/>
                <w:szCs w:val="21"/>
                <w:highlight w:val="none"/>
                <w:lang w:val="en-US" w:eastAsia="zh-CN"/>
              </w:rPr>
              <w:t>500</w:t>
            </w:r>
            <w:r>
              <w:rPr>
                <w:rFonts w:hint="eastAsia"/>
                <w:sz w:val="21"/>
                <w:szCs w:val="21"/>
                <w:highlight w:val="none"/>
              </w:rPr>
              <w:t>0元；完成日期：20</w:t>
            </w:r>
            <w:r>
              <w:rPr>
                <w:rFonts w:hint="eastAsia"/>
                <w:sz w:val="21"/>
                <w:szCs w:val="21"/>
                <w:highlight w:val="none"/>
                <w:lang w:val="en-US" w:eastAsia="zh-CN"/>
              </w:rPr>
              <w:t>21</w:t>
            </w:r>
            <w:r>
              <w:rPr>
                <w:rFonts w:hint="eastAsia"/>
                <w:sz w:val="21"/>
                <w:szCs w:val="21"/>
                <w:highlight w:val="none"/>
              </w:rPr>
              <w:t>年</w:t>
            </w:r>
            <w:r>
              <w:rPr>
                <w:rFonts w:hint="eastAsia"/>
                <w:sz w:val="21"/>
                <w:szCs w:val="21"/>
                <w:highlight w:val="none"/>
                <w:lang w:val="en-US" w:eastAsia="zh-CN"/>
              </w:rPr>
              <w:t>12</w:t>
            </w:r>
            <w:r>
              <w:rPr>
                <w:rFonts w:hint="eastAsia"/>
                <w:sz w:val="21"/>
                <w:szCs w:val="21"/>
                <w:highlight w:val="none"/>
              </w:rPr>
              <w:t>月；检查部门：</w:t>
            </w:r>
            <w:r>
              <w:rPr>
                <w:rFonts w:hint="eastAsia"/>
                <w:sz w:val="21"/>
                <w:szCs w:val="21"/>
                <w:highlight w:val="none"/>
                <w:lang w:eastAsia="zh-CN"/>
              </w:rPr>
              <w:t>行政部</w:t>
            </w:r>
            <w:r>
              <w:rPr>
                <w:rFonts w:hint="eastAsia"/>
                <w:sz w:val="21"/>
                <w:szCs w:val="21"/>
                <w:highlight w:val="none"/>
              </w:rPr>
              <w:t>。</w:t>
            </w:r>
          </w:p>
          <w:p>
            <w:pPr>
              <w:numPr>
                <w:ilvl w:val="0"/>
                <w:numId w:val="0"/>
              </w:numPr>
              <w:spacing w:line="380" w:lineRule="exact"/>
              <w:ind w:right="-69" w:rightChars="0"/>
              <w:textAlignment w:val="baseline"/>
              <w:rPr>
                <w:rFonts w:hint="default"/>
                <w:sz w:val="21"/>
                <w:szCs w:val="21"/>
                <w:highlight w:val="none"/>
                <w:lang w:val="en-US" w:eastAsia="zh-CN"/>
              </w:rPr>
            </w:pPr>
            <w:r>
              <w:rPr>
                <w:rFonts w:hint="eastAsia"/>
                <w:sz w:val="21"/>
                <w:szCs w:val="21"/>
                <w:highlight w:val="none"/>
                <w:lang w:eastAsia="zh-CN"/>
              </w:rPr>
              <w:t>编制：杨大万、批准：谢兴敏、日期：</w:t>
            </w:r>
            <w:r>
              <w:rPr>
                <w:rFonts w:hint="eastAsia"/>
                <w:sz w:val="21"/>
                <w:szCs w:val="21"/>
                <w:highlight w:val="none"/>
                <w:lang w:val="en-US" w:eastAsia="zh-CN"/>
              </w:rPr>
              <w:t>2020.12.17</w:t>
            </w:r>
          </w:p>
          <w:p>
            <w:pPr>
              <w:numPr>
                <w:ilvl w:val="0"/>
                <w:numId w:val="0"/>
              </w:numPr>
              <w:spacing w:line="380" w:lineRule="exact"/>
              <w:ind w:right="-69" w:rightChars="0"/>
              <w:textAlignment w:val="baseline"/>
              <w:rPr>
                <w:rFonts w:ascii="宋体" w:hAnsi="宋体" w:cs="宋体"/>
                <w:szCs w:val="21"/>
                <w:highlight w:val="none"/>
              </w:rPr>
            </w:pPr>
            <w:r>
              <w:rPr>
                <w:rFonts w:hint="eastAsia" w:ascii="宋体" w:hAnsi="宋体" w:cs="宋体"/>
                <w:szCs w:val="21"/>
                <w:highlight w:val="none"/>
              </w:rPr>
              <w:t>目标指标管理方案基本适宜，能够完成。</w:t>
            </w:r>
          </w:p>
          <w:p>
            <w:pPr>
              <w:rPr>
                <w:rFonts w:hint="eastAsia" w:ascii="宋体" w:hAnsi="宋体" w:cs="宋体"/>
                <w:szCs w:val="21"/>
                <w:highlight w:val="green"/>
              </w:rPr>
            </w:pPr>
          </w:p>
          <w:p>
            <w:pPr>
              <w:rPr>
                <w:rFonts w:ascii="宋体" w:hAnsi="宋体" w:cs="宋体"/>
                <w:szCs w:val="21"/>
                <w:highlight w:val="none"/>
              </w:rPr>
            </w:pPr>
            <w:r>
              <w:rPr>
                <w:rFonts w:hint="eastAsia" w:ascii="宋体" w:hAnsi="宋体" w:cs="宋体"/>
                <w:szCs w:val="21"/>
                <w:highlight w:val="none"/>
              </w:rPr>
              <w:t>查见公司制定的职业健康安全重大风险源有：</w:t>
            </w:r>
            <w:r>
              <w:rPr>
                <w:rFonts w:hint="eastAsia" w:ascii="宋体" w:hAnsi="宋体"/>
                <w:sz w:val="21"/>
                <w:szCs w:val="21"/>
                <w:highlight w:val="none"/>
              </w:rPr>
              <w:t>1）火灾；2）触电；3）机械伤害</w:t>
            </w:r>
            <w:r>
              <w:rPr>
                <w:rFonts w:hint="eastAsia" w:ascii="宋体" w:hAnsi="宋体"/>
                <w:sz w:val="21"/>
                <w:szCs w:val="21"/>
                <w:highlight w:val="none"/>
                <w:lang w:eastAsia="zh-CN"/>
              </w:rPr>
              <w:t>；</w:t>
            </w:r>
            <w:r>
              <w:rPr>
                <w:rFonts w:hint="eastAsia" w:ascii="宋体" w:hAnsi="宋体"/>
                <w:sz w:val="21"/>
                <w:szCs w:val="21"/>
                <w:highlight w:val="none"/>
                <w:lang w:val="en-US" w:eastAsia="zh-CN"/>
              </w:rPr>
              <w:t>4）职业病</w:t>
            </w:r>
            <w:r>
              <w:rPr>
                <w:rFonts w:hint="eastAsia" w:ascii="宋体" w:hAnsi="宋体" w:cs="宋体"/>
                <w:szCs w:val="21"/>
                <w:highlight w:val="none"/>
              </w:rPr>
              <w:t>。</w:t>
            </w:r>
          </w:p>
          <w:p>
            <w:pPr>
              <w:ind w:firstLine="420" w:firstLineChars="200"/>
              <w:rPr>
                <w:rFonts w:ascii="宋体" w:hAnsi="宋体" w:cs="宋体"/>
                <w:szCs w:val="21"/>
                <w:highlight w:val="none"/>
              </w:rPr>
            </w:pPr>
            <w:r>
              <w:rPr>
                <w:rFonts w:hint="eastAsia" w:ascii="宋体" w:hAnsi="宋体" w:cs="宋体"/>
                <w:szCs w:val="21"/>
                <w:highlight w:val="none"/>
              </w:rPr>
              <w:t>抽查：</w:t>
            </w:r>
            <w:r>
              <w:rPr>
                <w:rFonts w:hint="eastAsia"/>
                <w:sz w:val="21"/>
                <w:szCs w:val="21"/>
                <w:highlight w:val="none"/>
                <w:lang w:val="en-US" w:eastAsia="zh-CN"/>
              </w:rPr>
              <w:t>机械伤害控制方案</w:t>
            </w:r>
            <w:r>
              <w:rPr>
                <w:rFonts w:hint="eastAsia" w:ascii="宋体" w:hAnsi="宋体" w:cs="宋体"/>
                <w:szCs w:val="21"/>
                <w:highlight w:val="none"/>
              </w:rPr>
              <w:t>：</w:t>
            </w:r>
          </w:p>
          <w:p>
            <w:pPr>
              <w:numPr>
                <w:ilvl w:val="0"/>
                <w:numId w:val="0"/>
              </w:numPr>
              <w:spacing w:line="400" w:lineRule="exact"/>
              <w:rPr>
                <w:sz w:val="21"/>
                <w:szCs w:val="21"/>
                <w:highlight w:val="none"/>
              </w:rPr>
            </w:pPr>
            <w:r>
              <w:rPr>
                <w:rFonts w:hint="eastAsia" w:ascii="Times New Roman" w:hAnsi="Times New Roman" w:eastAsia="宋体" w:cs="Times New Roman"/>
                <w:bCs/>
                <w:spacing w:val="10"/>
                <w:kern w:val="2"/>
                <w:sz w:val="21"/>
                <w:szCs w:val="21"/>
                <w:highlight w:val="none"/>
                <w:lang w:val="en-US" w:eastAsia="zh-CN" w:bidi="ar-SA"/>
              </w:rPr>
              <w:t>目</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en-US" w:eastAsia="zh-CN"/>
              </w:rPr>
              <w:t>标/指标：</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TW"/>
              </w:rPr>
              <w:t>重大机械伤害发生率为零</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en-US" w:eastAsia="zh-CN"/>
              </w:rPr>
              <w:t>；</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CN"/>
              </w:rPr>
              <w:t>控</w:t>
            </w:r>
            <w:r>
              <w:rPr>
                <w:rFonts w:hint="eastAsia" w:ascii="宋体" w:hAnsi="宋体"/>
                <w:sz w:val="21"/>
                <w:szCs w:val="21"/>
                <w:highlight w:val="none"/>
                <w:lang w:eastAsia="zh-CN"/>
              </w:rPr>
              <w:t>制</w:t>
            </w:r>
            <w:r>
              <w:rPr>
                <w:rFonts w:hint="eastAsia" w:ascii="宋体" w:hAnsi="宋体"/>
                <w:sz w:val="21"/>
                <w:szCs w:val="21"/>
                <w:highlight w:val="none"/>
              </w:rPr>
              <w:t>措施</w:t>
            </w:r>
            <w:r>
              <w:rPr>
                <w:rFonts w:hint="eastAsia" w:ascii="宋体" w:hAnsi="宋体" w:cs="宋体"/>
                <w:sz w:val="21"/>
                <w:szCs w:val="21"/>
                <w:highlight w:val="none"/>
              </w:rPr>
              <w:t>：</w:t>
            </w:r>
            <w:r>
              <w:rPr>
                <w:rFonts w:hint="eastAsia" w:ascii="宋体" w:hAnsi="宋体" w:cs="宋体"/>
                <w:color w:val="000000"/>
                <w:kern w:val="0"/>
                <w:sz w:val="21"/>
                <w:szCs w:val="21"/>
                <w:highlight w:val="none"/>
                <w:lang w:val="en-US" w:eastAsia="zh-CN" w:bidi="ar"/>
              </w:rPr>
              <w:t>1）</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TW"/>
              </w:rPr>
              <w:t>生产过程的配置适当的工具，劳保</w:t>
            </w:r>
            <w:r>
              <w:rPr>
                <w:rFonts w:hint="eastAsia" w:ascii="宋体" w:hAnsi="宋体" w:cs="宋体"/>
                <w:caps w:val="0"/>
                <w:smallCaps w:val="0"/>
                <w:strike w:val="0"/>
                <w:dstrike w:val="0"/>
                <w:color w:val="000000"/>
                <w:spacing w:val="0"/>
                <w:kern w:val="2"/>
                <w:position w:val="0"/>
                <w:sz w:val="21"/>
                <w:szCs w:val="21"/>
                <w:highlight w:val="none"/>
                <w:u w:val="none" w:color="000000"/>
                <w:vertAlign w:val="baseline"/>
                <w:rtl w:val="0"/>
                <w:lang w:val="zh-TW" w:eastAsia="zh-CN"/>
              </w:rPr>
              <w:t>用品</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TW"/>
              </w:rPr>
              <w:t>，制订安全操作规程</w:t>
            </w:r>
            <w:r>
              <w:rPr>
                <w:rFonts w:hint="eastAsia" w:ascii="宋体" w:hAnsi="宋体" w:cs="宋体"/>
                <w:sz w:val="21"/>
                <w:szCs w:val="21"/>
                <w:highlight w:val="none"/>
              </w:rPr>
              <w:t>；</w:t>
            </w:r>
            <w:r>
              <w:rPr>
                <w:rFonts w:hint="eastAsia" w:ascii="宋体" w:hAnsi="宋体" w:cs="宋体"/>
                <w:color w:val="000000"/>
                <w:kern w:val="0"/>
                <w:sz w:val="21"/>
                <w:szCs w:val="21"/>
                <w:highlight w:val="none"/>
                <w:lang w:val="en-US" w:eastAsia="zh-CN" w:bidi="ar"/>
              </w:rPr>
              <w:t>2）</w:t>
            </w:r>
            <w:r>
              <w:rPr>
                <w:rFonts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TW"/>
              </w:rPr>
              <w:t>确保劳保防护用品按时发放、按规定佩带使用</w:t>
            </w:r>
            <w:r>
              <w:rPr>
                <w:rFonts w:hint="eastAsia" w:ascii="宋体" w:hAnsi="宋体" w:cs="宋体"/>
                <w:sz w:val="21"/>
                <w:szCs w:val="21"/>
                <w:highlight w:val="none"/>
              </w:rPr>
              <w:t>。</w:t>
            </w:r>
          </w:p>
          <w:p>
            <w:pPr>
              <w:keepNext w:val="0"/>
              <w:keepLines w:val="0"/>
              <w:widowControl/>
              <w:suppressLineNumbers w:val="0"/>
              <w:jc w:val="left"/>
              <w:rPr>
                <w:rFonts w:hint="eastAsia" w:ascii="宋体" w:hAnsi="宋体" w:cs="宋体"/>
                <w:szCs w:val="21"/>
                <w:highlight w:val="none"/>
              </w:rPr>
            </w:pPr>
            <w:r>
              <w:rPr>
                <w:rFonts w:hint="eastAsia" w:ascii="宋体" w:hAnsi="宋体" w:cs="宋体"/>
                <w:szCs w:val="21"/>
                <w:highlight w:val="none"/>
              </w:rPr>
              <w:t>责任部门：</w:t>
            </w:r>
            <w:r>
              <w:rPr>
                <w:rFonts w:hint="eastAsia" w:ascii="宋体" w:hAnsi="宋体" w:cs="宋体"/>
                <w:szCs w:val="21"/>
                <w:highlight w:val="none"/>
                <w:lang w:eastAsia="zh-CN"/>
              </w:rPr>
              <w:t>生技部</w:t>
            </w:r>
            <w:r>
              <w:rPr>
                <w:rFonts w:hint="eastAsia" w:ascii="宋体" w:hAnsi="宋体" w:cs="宋体"/>
                <w:szCs w:val="21"/>
                <w:highlight w:val="none"/>
              </w:rPr>
              <w:t>；投入资金</w:t>
            </w:r>
            <w:r>
              <w:rPr>
                <w:rFonts w:hint="eastAsia" w:ascii="宋体" w:hAnsi="宋体" w:cs="宋体"/>
                <w:szCs w:val="21"/>
                <w:highlight w:val="none"/>
                <w:lang w:val="en-US" w:eastAsia="zh-CN"/>
              </w:rPr>
              <w:t>8000</w:t>
            </w:r>
            <w:r>
              <w:rPr>
                <w:rFonts w:hint="eastAsia" w:ascii="宋体" w:hAnsi="宋体" w:cs="宋体"/>
                <w:szCs w:val="21"/>
                <w:highlight w:val="none"/>
              </w:rPr>
              <w:t>元；完成日期：20</w:t>
            </w:r>
            <w:r>
              <w:rPr>
                <w:rFonts w:hint="eastAsia" w:ascii="宋体" w:hAnsi="宋体" w:cs="宋体"/>
                <w:szCs w:val="21"/>
                <w:highlight w:val="none"/>
                <w:lang w:val="en-US" w:eastAsia="zh-CN"/>
              </w:rPr>
              <w:t>21</w:t>
            </w:r>
            <w:r>
              <w:rPr>
                <w:rFonts w:hint="eastAsia" w:ascii="宋体" w:hAnsi="宋体" w:cs="宋体"/>
                <w:szCs w:val="21"/>
                <w:highlight w:val="none"/>
              </w:rPr>
              <w:t>年12月；检查部门：</w:t>
            </w:r>
            <w:r>
              <w:rPr>
                <w:rFonts w:hint="eastAsia" w:ascii="宋体" w:hAnsi="宋体" w:cs="宋体"/>
                <w:szCs w:val="21"/>
                <w:highlight w:val="none"/>
                <w:lang w:eastAsia="zh-CN"/>
              </w:rPr>
              <w:t>行政部</w:t>
            </w:r>
            <w:r>
              <w:rPr>
                <w:rFonts w:hint="eastAsia" w:ascii="宋体" w:hAnsi="宋体" w:cs="宋体"/>
                <w:szCs w:val="21"/>
                <w:highlight w:val="none"/>
              </w:rPr>
              <w:t>。</w:t>
            </w:r>
          </w:p>
          <w:p>
            <w:pPr>
              <w:ind w:firstLine="420" w:firstLineChars="200"/>
              <w:rPr>
                <w:rFonts w:ascii="宋体" w:hAnsi="宋体" w:cs="宋体"/>
                <w:szCs w:val="21"/>
                <w:highlight w:val="none"/>
              </w:rPr>
            </w:pPr>
            <w:r>
              <w:rPr>
                <w:rFonts w:hint="eastAsia" w:ascii="宋体" w:hAnsi="宋体" w:cs="宋体"/>
                <w:szCs w:val="21"/>
                <w:highlight w:val="none"/>
              </w:rPr>
              <w:t>抽查：</w:t>
            </w:r>
            <w:r>
              <w:rPr>
                <w:rFonts w:hint="eastAsia" w:ascii="宋体" w:hAnsi="宋体" w:cs="宋体"/>
                <w:szCs w:val="21"/>
                <w:highlight w:val="none"/>
                <w:lang w:val="en-US" w:eastAsia="zh-CN"/>
              </w:rPr>
              <w:t>火灾</w:t>
            </w:r>
            <w:r>
              <w:rPr>
                <w:rFonts w:hint="eastAsia"/>
                <w:sz w:val="21"/>
                <w:szCs w:val="21"/>
                <w:highlight w:val="none"/>
                <w:lang w:val="en-US" w:eastAsia="zh-CN"/>
              </w:rPr>
              <w:t>伤害控制方案</w:t>
            </w:r>
            <w:r>
              <w:rPr>
                <w:rFonts w:hint="eastAsia" w:ascii="宋体" w:hAnsi="宋体" w:cs="宋体"/>
                <w:szCs w:val="21"/>
                <w:highlight w:val="none"/>
              </w:rPr>
              <w:t>：</w:t>
            </w:r>
          </w:p>
          <w:p>
            <w:pPr>
              <w:numPr>
                <w:ilvl w:val="0"/>
                <w:numId w:val="0"/>
              </w:numPr>
              <w:spacing w:line="400" w:lineRule="exact"/>
              <w:rPr>
                <w:rFonts w:hint="eastAsia" w:ascii="宋体" w:hAnsi="宋体" w:cs="宋体"/>
                <w:szCs w:val="21"/>
                <w:highlight w:val="none"/>
              </w:rPr>
            </w:pPr>
            <w:r>
              <w:rPr>
                <w:rFonts w:hint="eastAsia" w:ascii="Times New Roman" w:hAnsi="Times New Roman" w:eastAsia="宋体" w:cs="Times New Roman"/>
                <w:bCs/>
                <w:spacing w:val="10"/>
                <w:kern w:val="2"/>
                <w:sz w:val="21"/>
                <w:szCs w:val="21"/>
                <w:highlight w:val="none"/>
                <w:lang w:val="en-US" w:eastAsia="zh-CN" w:bidi="ar-SA"/>
              </w:rPr>
              <w:t>目</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en-US" w:eastAsia="zh-CN"/>
              </w:rPr>
              <w:t>标/指标：</w:t>
            </w:r>
            <w:r>
              <w:rPr>
                <w:caps w:val="0"/>
                <w:smallCaps w:val="0"/>
                <w:strike w:val="0"/>
                <w:dstrike w:val="0"/>
                <w:color w:val="000000"/>
                <w:spacing w:val="0"/>
                <w:kern w:val="2"/>
                <w:position w:val="0"/>
                <w:sz w:val="21"/>
                <w:szCs w:val="21"/>
                <w:u w:val="none" w:color="000000"/>
                <w:vertAlign w:val="baseline"/>
                <w:rtl w:val="0"/>
                <w:lang w:val="en-US"/>
              </w:rPr>
              <w:t>1.</w:t>
            </w:r>
            <w:r>
              <w:rPr>
                <w:rFonts w:ascii="宋体" w:hAnsi="宋体" w:eastAsia="宋体" w:cs="宋体"/>
                <w:caps w:val="0"/>
                <w:smallCaps w:val="0"/>
                <w:strike w:val="0"/>
                <w:dstrike w:val="0"/>
                <w:color w:val="000000"/>
                <w:spacing w:val="0"/>
                <w:kern w:val="2"/>
                <w:position w:val="0"/>
                <w:sz w:val="21"/>
                <w:szCs w:val="21"/>
                <w:u w:val="none" w:color="000000"/>
                <w:vertAlign w:val="baseline"/>
                <w:rtl w:val="0"/>
                <w:lang w:val="zh-TW" w:eastAsia="zh-TW"/>
              </w:rPr>
              <w:t>杜绝火灾事故发生</w:t>
            </w:r>
            <w:r>
              <w:rPr>
                <w:rFonts w:hint="eastAsia" w:ascii="宋体" w:hAnsi="宋体" w:eastAsia="宋体" w:cs="宋体"/>
                <w:caps w:val="0"/>
                <w:smallCaps w:val="0"/>
                <w:strike w:val="0"/>
                <w:dstrike w:val="0"/>
                <w:color w:val="000000"/>
                <w:spacing w:val="0"/>
                <w:kern w:val="2"/>
                <w:position w:val="0"/>
                <w:sz w:val="21"/>
                <w:szCs w:val="21"/>
                <w:u w:val="none" w:color="000000"/>
                <w:vertAlign w:val="baseline"/>
                <w:rtl w:val="0"/>
                <w:lang w:val="en-US" w:eastAsia="zh-CN"/>
              </w:rPr>
              <w:t>；</w:t>
            </w:r>
            <w:r>
              <w:rPr>
                <w:caps w:val="0"/>
                <w:smallCaps w:val="0"/>
                <w:strike w:val="0"/>
                <w:dstrike w:val="0"/>
                <w:color w:val="000000"/>
                <w:spacing w:val="0"/>
                <w:kern w:val="2"/>
                <w:position w:val="0"/>
                <w:sz w:val="21"/>
                <w:szCs w:val="21"/>
                <w:u w:val="none" w:color="000000"/>
                <w:vertAlign w:val="baseline"/>
                <w:rtl w:val="0"/>
                <w:lang w:val="en-US"/>
              </w:rPr>
              <w:t>2.</w:t>
            </w:r>
            <w:r>
              <w:rPr>
                <w:rFonts w:ascii="宋体" w:hAnsi="宋体" w:eastAsia="宋体" w:cs="宋体"/>
                <w:caps w:val="0"/>
                <w:smallCaps w:val="0"/>
                <w:strike w:val="0"/>
                <w:dstrike w:val="0"/>
                <w:color w:val="000000"/>
                <w:spacing w:val="0"/>
                <w:kern w:val="2"/>
                <w:position w:val="0"/>
                <w:sz w:val="21"/>
                <w:szCs w:val="21"/>
                <w:u w:val="none" w:color="000000"/>
                <w:vertAlign w:val="baseline"/>
                <w:rtl w:val="0"/>
                <w:lang w:val="zh-TW" w:eastAsia="zh-TW"/>
              </w:rPr>
              <w:t>消防器材完好率达</w:t>
            </w:r>
            <w:r>
              <w:rPr>
                <w:caps w:val="0"/>
                <w:smallCaps w:val="0"/>
                <w:strike w:val="0"/>
                <w:dstrike w:val="0"/>
                <w:color w:val="000000"/>
                <w:spacing w:val="0"/>
                <w:kern w:val="2"/>
                <w:position w:val="0"/>
                <w:sz w:val="21"/>
                <w:szCs w:val="21"/>
                <w:u w:val="none" w:color="000000"/>
                <w:vertAlign w:val="baseline"/>
                <w:rtl w:val="0"/>
                <w:lang w:val="en-US"/>
              </w:rPr>
              <w:t>100%</w:t>
            </w:r>
            <w:r>
              <w:rPr>
                <w:rFonts w:hint="eastAsia"/>
                <w:caps w:val="0"/>
                <w:smallCaps w:val="0"/>
                <w:strike w:val="0"/>
                <w:dstrike w:val="0"/>
                <w:color w:val="000000"/>
                <w:spacing w:val="0"/>
                <w:kern w:val="2"/>
                <w:position w:val="0"/>
                <w:sz w:val="21"/>
                <w:szCs w:val="21"/>
                <w:u w:val="none" w:color="000000"/>
                <w:vertAlign w:val="baseline"/>
                <w:rtl w:val="0"/>
                <w:lang w:val="en-US" w:eastAsia="zh-CN"/>
              </w:rPr>
              <w:t>；</w:t>
            </w:r>
            <w:r>
              <w:rPr>
                <w:caps w:val="0"/>
                <w:smallCaps w:val="0"/>
                <w:strike w:val="0"/>
                <w:dstrike w:val="0"/>
                <w:color w:val="000000"/>
                <w:spacing w:val="0"/>
                <w:kern w:val="2"/>
                <w:position w:val="0"/>
                <w:sz w:val="21"/>
                <w:szCs w:val="21"/>
                <w:u w:val="none" w:color="000000"/>
                <w:vertAlign w:val="baseline"/>
                <w:rtl w:val="0"/>
                <w:lang w:val="en-US"/>
              </w:rPr>
              <w:t>3.</w:t>
            </w:r>
            <w:r>
              <w:rPr>
                <w:rFonts w:ascii="宋体" w:hAnsi="宋体" w:eastAsia="宋体" w:cs="宋体"/>
                <w:caps w:val="0"/>
                <w:smallCaps w:val="0"/>
                <w:strike w:val="0"/>
                <w:dstrike w:val="0"/>
                <w:color w:val="000000"/>
                <w:spacing w:val="0"/>
                <w:kern w:val="2"/>
                <w:position w:val="0"/>
                <w:sz w:val="21"/>
                <w:szCs w:val="21"/>
                <w:u w:val="none" w:color="000000"/>
                <w:vertAlign w:val="baseline"/>
                <w:rtl w:val="0"/>
                <w:lang w:val="zh-TW" w:eastAsia="zh-TW"/>
              </w:rPr>
              <w:t>火灾隐患的整改符合率达</w:t>
            </w:r>
            <w:r>
              <w:rPr>
                <w:caps w:val="0"/>
                <w:smallCaps w:val="0"/>
                <w:strike w:val="0"/>
                <w:dstrike w:val="0"/>
                <w:color w:val="000000"/>
                <w:spacing w:val="0"/>
                <w:kern w:val="2"/>
                <w:position w:val="0"/>
                <w:sz w:val="21"/>
                <w:szCs w:val="21"/>
                <w:u w:val="none" w:color="000000"/>
                <w:vertAlign w:val="baseline"/>
                <w:rtl w:val="0"/>
                <w:lang w:val="en-US"/>
              </w:rPr>
              <w:t>100%</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en-US" w:eastAsia="zh-CN"/>
              </w:rPr>
              <w:t>；</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CN"/>
              </w:rPr>
              <w:t>控</w:t>
            </w:r>
            <w:r>
              <w:rPr>
                <w:rFonts w:hint="eastAsia" w:ascii="宋体" w:hAnsi="宋体"/>
                <w:sz w:val="21"/>
                <w:szCs w:val="21"/>
                <w:highlight w:val="none"/>
                <w:lang w:eastAsia="zh-CN"/>
              </w:rPr>
              <w:t>制</w:t>
            </w:r>
            <w:r>
              <w:rPr>
                <w:rFonts w:hint="eastAsia" w:ascii="宋体" w:hAnsi="宋体"/>
                <w:sz w:val="21"/>
                <w:szCs w:val="21"/>
                <w:highlight w:val="none"/>
              </w:rPr>
              <w:t>措施</w:t>
            </w:r>
            <w:r>
              <w:rPr>
                <w:rFonts w:hint="eastAsia" w:ascii="宋体" w:hAnsi="宋体" w:cs="宋体"/>
                <w:sz w:val="21"/>
                <w:szCs w:val="21"/>
                <w:highlight w:val="none"/>
              </w:rPr>
              <w:t>：</w:t>
            </w:r>
            <w:r>
              <w:rPr>
                <w:rFonts w:hint="eastAsia" w:ascii="宋体" w:hAnsi="宋体" w:cs="宋体"/>
                <w:color w:val="000000"/>
                <w:kern w:val="0"/>
                <w:sz w:val="21"/>
                <w:szCs w:val="21"/>
                <w:highlight w:val="none"/>
                <w:lang w:val="en-US" w:eastAsia="zh-CN" w:bidi="ar"/>
              </w:rPr>
              <w:t>1）</w:t>
            </w:r>
            <w:r>
              <w:rPr>
                <w:rFonts w:ascii="宋体" w:hAnsi="宋体" w:eastAsia="宋体" w:cs="宋体"/>
                <w:caps w:val="0"/>
                <w:smallCaps w:val="0"/>
                <w:strike w:val="0"/>
                <w:dstrike w:val="0"/>
                <w:color w:val="000000"/>
                <w:spacing w:val="0"/>
                <w:kern w:val="2"/>
                <w:position w:val="0"/>
                <w:sz w:val="21"/>
                <w:szCs w:val="21"/>
                <w:u w:val="none" w:color="000000"/>
                <w:vertAlign w:val="baseline"/>
                <w:rtl w:val="0"/>
                <w:lang w:val="zh-TW" w:eastAsia="zh-TW"/>
              </w:rPr>
              <w:t>办公室全面负责公司的防火安全工作</w:t>
            </w:r>
            <w:r>
              <w:rPr>
                <w:rFonts w:hint="eastAsia" w:ascii="宋体" w:hAnsi="宋体" w:cs="宋体"/>
                <w:sz w:val="21"/>
                <w:szCs w:val="21"/>
                <w:highlight w:val="none"/>
              </w:rPr>
              <w:t>；</w:t>
            </w:r>
            <w:r>
              <w:rPr>
                <w:rFonts w:hint="eastAsia" w:ascii="宋体" w:hAnsi="宋体" w:cs="宋体"/>
                <w:color w:val="000000"/>
                <w:kern w:val="0"/>
                <w:sz w:val="21"/>
                <w:szCs w:val="21"/>
                <w:highlight w:val="none"/>
                <w:lang w:val="en-US" w:eastAsia="zh-CN" w:bidi="ar"/>
              </w:rPr>
              <w:t>2）</w:t>
            </w:r>
            <w:r>
              <w:rPr>
                <w:rFonts w:ascii="宋体" w:hAnsi="宋体" w:eastAsia="宋体" w:cs="宋体"/>
                <w:caps w:val="0"/>
                <w:smallCaps w:val="0"/>
                <w:strike w:val="0"/>
                <w:dstrike w:val="0"/>
                <w:color w:val="000000"/>
                <w:spacing w:val="0"/>
                <w:kern w:val="2"/>
                <w:position w:val="0"/>
                <w:sz w:val="21"/>
                <w:szCs w:val="21"/>
                <w:u w:val="none" w:color="000000"/>
                <w:vertAlign w:val="baseline"/>
                <w:rtl w:val="0"/>
                <w:lang w:val="zh-TW" w:eastAsia="zh-TW"/>
              </w:rPr>
              <w:t>办公室建立健全防火检查</w:t>
            </w:r>
            <w:r>
              <w:rPr>
                <w:caps w:val="0"/>
                <w:smallCaps w:val="0"/>
                <w:strike w:val="0"/>
                <w:dstrike w:val="0"/>
                <w:color w:val="000000"/>
                <w:spacing w:val="0"/>
                <w:kern w:val="2"/>
                <w:position w:val="0"/>
                <w:sz w:val="21"/>
                <w:szCs w:val="21"/>
                <w:u w:val="none" w:color="000000"/>
                <w:vertAlign w:val="baseline"/>
                <w:rtl w:val="0"/>
                <w:lang w:val="en-US"/>
              </w:rPr>
              <w:t>,</w:t>
            </w:r>
            <w:r>
              <w:rPr>
                <w:rFonts w:ascii="宋体" w:hAnsi="宋体" w:eastAsia="宋体" w:cs="宋体"/>
                <w:caps w:val="0"/>
                <w:smallCaps w:val="0"/>
                <w:strike w:val="0"/>
                <w:dstrike w:val="0"/>
                <w:color w:val="000000"/>
                <w:spacing w:val="0"/>
                <w:kern w:val="2"/>
                <w:position w:val="0"/>
                <w:sz w:val="21"/>
                <w:szCs w:val="21"/>
                <w:u w:val="none" w:color="000000"/>
                <w:vertAlign w:val="baseline"/>
                <w:rtl w:val="0"/>
                <w:lang w:val="zh-TW" w:eastAsia="zh-TW"/>
              </w:rPr>
              <w:t>事故应急制度</w:t>
            </w:r>
            <w:r>
              <w:rPr>
                <w:caps w:val="0"/>
                <w:smallCaps w:val="0"/>
                <w:strike w:val="0"/>
                <w:dstrike w:val="0"/>
                <w:color w:val="000000"/>
                <w:spacing w:val="0"/>
                <w:kern w:val="2"/>
                <w:position w:val="0"/>
                <w:sz w:val="21"/>
                <w:szCs w:val="21"/>
                <w:u w:val="none" w:color="000000"/>
                <w:vertAlign w:val="baseline"/>
                <w:rtl w:val="0"/>
                <w:lang w:val="en-US"/>
              </w:rPr>
              <w:t>,</w:t>
            </w:r>
            <w:r>
              <w:rPr>
                <w:rFonts w:ascii="宋体" w:hAnsi="宋体" w:eastAsia="宋体" w:cs="宋体"/>
                <w:caps w:val="0"/>
                <w:smallCaps w:val="0"/>
                <w:strike w:val="0"/>
                <w:dstrike w:val="0"/>
                <w:color w:val="000000"/>
                <w:spacing w:val="0"/>
                <w:kern w:val="2"/>
                <w:position w:val="0"/>
                <w:sz w:val="21"/>
                <w:szCs w:val="21"/>
                <w:u w:val="none" w:color="000000"/>
                <w:vertAlign w:val="baseline"/>
                <w:rtl w:val="0"/>
                <w:lang w:val="zh-TW" w:eastAsia="zh-TW"/>
              </w:rPr>
              <w:t>发现火险隐患</w:t>
            </w:r>
            <w:r>
              <w:rPr>
                <w:caps w:val="0"/>
                <w:smallCaps w:val="0"/>
                <w:strike w:val="0"/>
                <w:dstrike w:val="0"/>
                <w:color w:val="000000"/>
                <w:spacing w:val="0"/>
                <w:kern w:val="2"/>
                <w:position w:val="0"/>
                <w:sz w:val="21"/>
                <w:szCs w:val="21"/>
                <w:u w:val="none" w:color="000000"/>
                <w:vertAlign w:val="baseline"/>
                <w:rtl w:val="0"/>
                <w:lang w:val="en-US"/>
              </w:rPr>
              <w:t>,</w:t>
            </w:r>
            <w:r>
              <w:rPr>
                <w:rFonts w:ascii="宋体" w:hAnsi="宋体" w:eastAsia="宋体" w:cs="宋体"/>
                <w:caps w:val="0"/>
                <w:smallCaps w:val="0"/>
                <w:strike w:val="0"/>
                <w:dstrike w:val="0"/>
                <w:color w:val="000000"/>
                <w:spacing w:val="0"/>
                <w:kern w:val="2"/>
                <w:position w:val="0"/>
                <w:sz w:val="21"/>
                <w:szCs w:val="21"/>
                <w:u w:val="none" w:color="000000"/>
                <w:vertAlign w:val="baseline"/>
                <w:rtl w:val="0"/>
                <w:lang w:val="zh-TW" w:eastAsia="zh-TW"/>
              </w:rPr>
              <w:t>必须立即消除</w:t>
            </w:r>
            <w:r>
              <w:rPr>
                <w:caps w:val="0"/>
                <w:smallCaps w:val="0"/>
                <w:strike w:val="0"/>
                <w:dstrike w:val="0"/>
                <w:color w:val="000000"/>
                <w:spacing w:val="0"/>
                <w:kern w:val="2"/>
                <w:position w:val="0"/>
                <w:sz w:val="21"/>
                <w:szCs w:val="21"/>
                <w:u w:val="none" w:color="000000"/>
                <w:vertAlign w:val="baseline"/>
                <w:rtl w:val="0"/>
                <w:lang w:val="en-US"/>
              </w:rPr>
              <w:t>,</w:t>
            </w:r>
            <w:r>
              <w:rPr>
                <w:rFonts w:ascii="宋体" w:hAnsi="宋体" w:eastAsia="宋体" w:cs="宋体"/>
                <w:caps w:val="0"/>
                <w:smallCaps w:val="0"/>
                <w:strike w:val="0"/>
                <w:dstrike w:val="0"/>
                <w:color w:val="000000"/>
                <w:spacing w:val="0"/>
                <w:kern w:val="2"/>
                <w:position w:val="0"/>
                <w:sz w:val="21"/>
                <w:szCs w:val="21"/>
                <w:u w:val="none" w:color="000000"/>
                <w:vertAlign w:val="baseline"/>
                <w:rtl w:val="0"/>
                <w:lang w:val="zh-TW" w:eastAsia="zh-TW"/>
              </w:rPr>
              <w:t>不能立即消除的要限时整改</w:t>
            </w:r>
            <w:r>
              <w:rPr>
                <w:rFonts w:hint="eastAsia" w:ascii="宋体" w:hAnsi="宋体" w:eastAsia="宋体" w:cs="宋体"/>
                <w:caps w:val="0"/>
                <w:smallCaps w:val="0"/>
                <w:strike w:val="0"/>
                <w:dstrike w:val="0"/>
                <w:color w:val="000000"/>
                <w:spacing w:val="0"/>
                <w:kern w:val="2"/>
                <w:position w:val="0"/>
                <w:sz w:val="21"/>
                <w:szCs w:val="21"/>
                <w:u w:val="none" w:color="000000"/>
                <w:vertAlign w:val="baseline"/>
                <w:rtl w:val="0"/>
                <w:lang w:val="en-US" w:eastAsia="zh-CN"/>
              </w:rPr>
              <w:t>；3）</w:t>
            </w:r>
            <w:r>
              <w:rPr>
                <w:rFonts w:ascii="宋体" w:hAnsi="宋体" w:eastAsia="宋体" w:cs="宋体"/>
                <w:caps w:val="0"/>
                <w:smallCaps w:val="0"/>
                <w:strike w:val="0"/>
                <w:dstrike w:val="0"/>
                <w:color w:val="000000"/>
                <w:spacing w:val="0"/>
                <w:kern w:val="2"/>
                <w:position w:val="0"/>
                <w:sz w:val="21"/>
                <w:szCs w:val="21"/>
                <w:u w:val="none" w:color="000000"/>
                <w:vertAlign w:val="baseline"/>
                <w:rtl w:val="0"/>
                <w:lang w:val="zh-TW" w:eastAsia="zh-TW"/>
              </w:rPr>
              <w:t>办公区域内严禁抽烟对于吸烟情况严禁随意丢烟头</w:t>
            </w:r>
            <w:r>
              <w:rPr>
                <w:rFonts w:hint="eastAsia" w:ascii="宋体" w:hAnsi="宋体" w:eastAsia="宋体" w:cs="宋体"/>
                <w:caps w:val="0"/>
                <w:smallCaps w:val="0"/>
                <w:strike w:val="0"/>
                <w:dstrike w:val="0"/>
                <w:color w:val="000000"/>
                <w:spacing w:val="0"/>
                <w:kern w:val="2"/>
                <w:position w:val="0"/>
                <w:sz w:val="21"/>
                <w:szCs w:val="21"/>
                <w:u w:val="none" w:color="000000"/>
                <w:vertAlign w:val="baseline"/>
                <w:rtl w:val="0"/>
                <w:lang w:val="en-US" w:eastAsia="zh-CN"/>
              </w:rPr>
              <w:t>；4）</w:t>
            </w:r>
            <w:r>
              <w:rPr>
                <w:rFonts w:ascii="宋体" w:hAnsi="宋体" w:eastAsia="宋体" w:cs="宋体"/>
                <w:caps w:val="0"/>
                <w:smallCaps w:val="0"/>
                <w:strike w:val="0"/>
                <w:dstrike w:val="0"/>
                <w:color w:val="000000"/>
                <w:spacing w:val="0"/>
                <w:kern w:val="2"/>
                <w:position w:val="0"/>
                <w:sz w:val="21"/>
                <w:szCs w:val="21"/>
                <w:u w:val="none" w:color="000000"/>
                <w:vertAlign w:val="baseline"/>
                <w:rtl w:val="0"/>
                <w:lang w:val="zh-TW" w:eastAsia="zh-TW"/>
              </w:rPr>
              <w:t>配备齐作灭火设施，并每年最少组织一次消防演习</w:t>
            </w:r>
            <w:r>
              <w:rPr>
                <w:rFonts w:hint="eastAsia" w:ascii="宋体" w:hAnsi="宋体" w:eastAsia="宋体" w:cs="宋体"/>
                <w:caps w:val="0"/>
                <w:smallCaps w:val="0"/>
                <w:strike w:val="0"/>
                <w:dstrike w:val="0"/>
                <w:color w:val="000000"/>
                <w:spacing w:val="0"/>
                <w:kern w:val="2"/>
                <w:position w:val="0"/>
                <w:sz w:val="21"/>
                <w:szCs w:val="21"/>
                <w:u w:val="none" w:color="000000"/>
                <w:vertAlign w:val="baseline"/>
                <w:rtl w:val="0"/>
                <w:lang w:val="en-US" w:eastAsia="zh-CN"/>
              </w:rPr>
              <w:t>；5）</w:t>
            </w:r>
            <w:r>
              <w:rPr>
                <w:rFonts w:ascii="宋体" w:hAnsi="宋体" w:eastAsia="宋体" w:cs="宋体"/>
                <w:caps w:val="0"/>
                <w:smallCaps w:val="0"/>
                <w:strike w:val="0"/>
                <w:dstrike w:val="0"/>
                <w:color w:val="000000"/>
                <w:spacing w:val="0"/>
                <w:kern w:val="2"/>
                <w:position w:val="0"/>
                <w:sz w:val="21"/>
                <w:szCs w:val="21"/>
                <w:u w:val="none" w:color="000000"/>
                <w:vertAlign w:val="baseline"/>
                <w:rtl w:val="0"/>
                <w:lang w:val="zh-TW" w:eastAsia="zh-TW"/>
              </w:rPr>
              <w:t>严禁非电工人员随意接连电线</w:t>
            </w:r>
            <w:r>
              <w:rPr>
                <w:rFonts w:hint="eastAsia" w:ascii="宋体" w:hAnsi="宋体" w:cs="宋体"/>
                <w:sz w:val="21"/>
                <w:szCs w:val="21"/>
                <w:highlight w:val="none"/>
              </w:rPr>
              <w:t>。</w:t>
            </w:r>
            <w:r>
              <w:rPr>
                <w:rFonts w:hint="eastAsia" w:ascii="宋体" w:hAnsi="宋体" w:cs="宋体"/>
                <w:szCs w:val="21"/>
                <w:highlight w:val="none"/>
              </w:rPr>
              <w:t>责任部门：</w:t>
            </w:r>
            <w:r>
              <w:rPr>
                <w:rFonts w:hint="eastAsia" w:ascii="宋体" w:hAnsi="宋体" w:cs="宋体"/>
                <w:szCs w:val="21"/>
                <w:highlight w:val="none"/>
                <w:lang w:eastAsia="zh-CN"/>
              </w:rPr>
              <w:t>生技部</w:t>
            </w:r>
            <w:r>
              <w:rPr>
                <w:rFonts w:hint="eastAsia" w:ascii="宋体" w:hAnsi="宋体" w:cs="宋体"/>
                <w:szCs w:val="21"/>
                <w:highlight w:val="none"/>
              </w:rPr>
              <w:t>；投入资金</w:t>
            </w:r>
            <w:r>
              <w:rPr>
                <w:rFonts w:hint="eastAsia" w:ascii="宋体" w:hAnsi="宋体" w:cs="宋体"/>
                <w:szCs w:val="21"/>
                <w:highlight w:val="none"/>
                <w:lang w:val="en-US" w:eastAsia="zh-CN"/>
              </w:rPr>
              <w:t>10</w:t>
            </w:r>
            <w:r>
              <w:rPr>
                <w:rFonts w:hint="eastAsia" w:ascii="宋体" w:hAnsi="宋体" w:cs="宋体"/>
                <w:szCs w:val="21"/>
                <w:highlight w:val="none"/>
              </w:rPr>
              <w:t>000元；完成日期：20</w:t>
            </w:r>
            <w:r>
              <w:rPr>
                <w:rFonts w:hint="eastAsia" w:ascii="宋体" w:hAnsi="宋体" w:cs="宋体"/>
                <w:szCs w:val="21"/>
                <w:highlight w:val="none"/>
                <w:lang w:val="en-US" w:eastAsia="zh-CN"/>
              </w:rPr>
              <w:t>21</w:t>
            </w:r>
            <w:r>
              <w:rPr>
                <w:rFonts w:hint="eastAsia" w:ascii="宋体" w:hAnsi="宋体" w:cs="宋体"/>
                <w:szCs w:val="21"/>
                <w:highlight w:val="none"/>
              </w:rPr>
              <w:t>年12月；检查部门：</w:t>
            </w:r>
            <w:r>
              <w:rPr>
                <w:rFonts w:hint="eastAsia" w:ascii="宋体" w:hAnsi="宋体" w:cs="宋体"/>
                <w:szCs w:val="21"/>
                <w:highlight w:val="none"/>
                <w:lang w:eastAsia="zh-CN"/>
              </w:rPr>
              <w:t>行政部</w:t>
            </w:r>
            <w:r>
              <w:rPr>
                <w:rFonts w:hint="eastAsia" w:ascii="宋体" w:hAnsi="宋体" w:cs="宋体"/>
                <w:szCs w:val="21"/>
                <w:highlight w:val="none"/>
              </w:rPr>
              <w:t>。</w:t>
            </w:r>
          </w:p>
          <w:p>
            <w:pPr>
              <w:pStyle w:val="11"/>
              <w:rPr>
                <w:rFonts w:hint="default" w:eastAsia="宋体"/>
                <w:highlight w:val="none"/>
                <w:lang w:val="en-US" w:eastAsia="zh-CN"/>
              </w:rPr>
            </w:pPr>
            <w:r>
              <w:rPr>
                <w:rFonts w:hint="eastAsia" w:ascii="宋体" w:hAnsi="宋体" w:cs="宋体"/>
                <w:szCs w:val="21"/>
                <w:highlight w:val="none"/>
                <w:lang w:eastAsia="zh-CN"/>
              </w:rPr>
              <w:t>编制：杨大万、批准：谢兴敏、日期：</w:t>
            </w:r>
            <w:r>
              <w:rPr>
                <w:rFonts w:hint="eastAsia"/>
                <w:sz w:val="21"/>
                <w:szCs w:val="21"/>
                <w:highlight w:val="none"/>
                <w:lang w:val="en-US" w:eastAsia="zh-CN"/>
              </w:rPr>
              <w:t>2020.12.17</w:t>
            </w:r>
          </w:p>
          <w:p>
            <w:pPr>
              <w:keepNext w:val="0"/>
              <w:keepLines w:val="0"/>
              <w:widowControl/>
              <w:suppressLineNumbers w:val="0"/>
              <w:jc w:val="left"/>
              <w:rPr>
                <w:rFonts w:ascii="宋体" w:hAnsi="宋体" w:cs="宋体"/>
                <w:szCs w:val="21"/>
                <w:highlight w:val="none"/>
              </w:rPr>
            </w:pPr>
            <w:r>
              <w:rPr>
                <w:rFonts w:hint="eastAsia" w:ascii="宋体" w:hAnsi="宋体" w:cs="宋体"/>
                <w:szCs w:val="21"/>
                <w:highlight w:val="none"/>
              </w:rPr>
              <w:t>目标指标管理方案基本适宜，能够完成。</w:t>
            </w:r>
          </w:p>
          <w:p>
            <w:pPr>
              <w:widowControl/>
              <w:ind w:firstLine="210" w:firstLineChars="100"/>
              <w:jc w:val="left"/>
              <w:rPr>
                <w:rFonts w:ascii="宋体" w:hAnsi="宋体" w:cs="宋体"/>
                <w:szCs w:val="21"/>
              </w:rPr>
            </w:pPr>
            <w:r>
              <w:rPr>
                <w:rFonts w:hint="eastAsia" w:ascii="宋体" w:hAnsi="宋体" w:cs="宋体"/>
                <w:szCs w:val="21"/>
                <w:highlight w:val="none"/>
              </w:rPr>
              <w:t>制定的指标和管理方案基本可行。</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160" w:type="dxa"/>
          </w:tcPr>
          <w:p>
            <w:pPr>
              <w:adjustRightInd w:val="0"/>
              <w:snapToGrid w:val="0"/>
              <w:jc w:val="left"/>
              <w:rPr>
                <w:rFonts w:ascii="宋体" w:hAnsi="宋体" w:cs="新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ES7.1</w:t>
            </w:r>
          </w:p>
          <w:p>
            <w:pPr>
              <w:rPr>
                <w:rFonts w:ascii="宋体" w:hAnsi="宋体" w:cs="新宋体"/>
                <w:szCs w:val="21"/>
              </w:rPr>
            </w:pPr>
          </w:p>
        </w:tc>
        <w:tc>
          <w:tcPr>
            <w:tcW w:w="10004" w:type="dxa"/>
          </w:tcPr>
          <w:p>
            <w:pPr>
              <w:rPr>
                <w:rFonts w:ascii="宋体" w:hAnsi="宋体"/>
                <w:sz w:val="21"/>
                <w:szCs w:val="21"/>
              </w:rPr>
            </w:pPr>
            <w:r>
              <w:rPr>
                <w:rFonts w:hint="eastAsia" w:ascii="宋体" w:hAnsi="宋体"/>
                <w:szCs w:val="21"/>
              </w:rPr>
              <w:t>询问负责人，企业为了</w:t>
            </w:r>
            <w:r>
              <w:rPr>
                <w:rFonts w:hint="eastAsia" w:ascii="宋体" w:hAnsi="宋体"/>
                <w:sz w:val="21"/>
                <w:szCs w:val="21"/>
              </w:rPr>
              <w:t>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 w:val="21"/>
                <w:szCs w:val="21"/>
              </w:rPr>
            </w:pPr>
            <w:r>
              <w:rPr>
                <w:rFonts w:hint="eastAsia" w:ascii="宋体" w:hAnsi="宋体"/>
                <w:sz w:val="21"/>
                <w:szCs w:val="21"/>
              </w:rPr>
              <w:t>总经理对资源的配备比较重视，人力资源、设备和工作环境等可满足</w:t>
            </w:r>
            <w:r>
              <w:rPr>
                <w:sz w:val="21"/>
                <w:szCs w:val="21"/>
              </w:rPr>
              <w:t>10KV及以下电力变压器（需3C许可范围内除外）、低压成套开关设备（资质范围内）、中置柜、环网柜、电缆分支箱、箱式变电站、智能化户外开闭所、全绝缘充气柜的设计生产；一体式交（直）流充电机的生产（需3C许可范围内除外）</w:t>
            </w:r>
            <w:r>
              <w:rPr>
                <w:rFonts w:hint="eastAsia" w:ascii="宋体" w:hAnsi="宋体"/>
                <w:sz w:val="21"/>
                <w:szCs w:val="21"/>
              </w:rPr>
              <w:t>需要。</w:t>
            </w:r>
          </w:p>
          <w:p>
            <w:pPr>
              <w:rPr>
                <w:rFonts w:ascii="宋体" w:hAnsi="宋体"/>
                <w:szCs w:val="21"/>
              </w:rPr>
            </w:pP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004" w:type="dxa"/>
          </w:tcPr>
          <w:p>
            <w:pPr>
              <w:spacing w:line="400" w:lineRule="exact"/>
              <w:jc w:val="left"/>
              <w:rPr>
                <w:rFonts w:hint="eastAsia" w:ascii="宋体" w:hAnsi="宋体" w:cs="宋体"/>
                <w:sz w:val="21"/>
                <w:szCs w:val="21"/>
              </w:rPr>
            </w:pPr>
            <w:r>
              <w:rPr>
                <w:rFonts w:hint="eastAsia" w:ascii="宋体" w:hAnsi="宋体" w:cs="宋体"/>
                <w:sz w:val="21"/>
                <w:szCs w:val="21"/>
                <w:lang w:bidi="ar"/>
              </w:rPr>
              <w:t>查见：《环境因素识别、评价和更新控制程序》，上述文件对识别和评价方法、程序、职责、记录作了规定。</w:t>
            </w:r>
          </w:p>
          <w:p>
            <w:pPr>
              <w:spacing w:line="400" w:lineRule="exact"/>
              <w:jc w:val="left"/>
              <w:rPr>
                <w:rFonts w:hint="eastAsia" w:ascii="宋体" w:hAnsi="宋体" w:cs="宋体"/>
                <w:sz w:val="21"/>
                <w:szCs w:val="21"/>
                <w:highlight w:val="none"/>
              </w:rPr>
            </w:pPr>
            <w:r>
              <w:rPr>
                <w:rFonts w:hint="eastAsia" w:ascii="宋体" w:hAnsi="宋体" w:cs="宋体"/>
                <w:sz w:val="21"/>
                <w:szCs w:val="21"/>
                <w:highlight w:val="none"/>
                <w:lang w:eastAsia="zh-CN" w:bidi="ar"/>
              </w:rPr>
              <w:t>因公司认证范围的变化，</w:t>
            </w:r>
            <w:r>
              <w:rPr>
                <w:rFonts w:hint="eastAsia" w:ascii="宋体" w:hAnsi="宋体" w:cs="宋体"/>
                <w:sz w:val="21"/>
                <w:szCs w:val="21"/>
                <w:highlight w:val="none"/>
                <w:u w:val="none"/>
                <w:lang w:eastAsia="zh-CN" w:bidi="ar"/>
              </w:rPr>
              <w:t>增加了</w:t>
            </w:r>
            <w:r>
              <w:rPr>
                <w:rFonts w:ascii="宋体" w:hAnsi="宋体" w:cs="宋体"/>
                <w:color w:val="000000"/>
                <w:kern w:val="0"/>
                <w:szCs w:val="24"/>
                <w:highlight w:val="none"/>
                <w:u w:val="none"/>
              </w:rPr>
              <w:t>1</w:t>
            </w:r>
            <w:r>
              <w:rPr>
                <w:rFonts w:ascii="宋体" w:hAnsi="宋体" w:cs="宋体"/>
                <w:color w:val="000000"/>
                <w:kern w:val="0"/>
                <w:szCs w:val="24"/>
                <w:u w:val="none"/>
              </w:rPr>
              <w:t>0KV及以下电力变压器（需3C许可范围内除外）</w:t>
            </w:r>
            <w:r>
              <w:rPr>
                <w:rFonts w:hint="eastAsia" w:ascii="宋体" w:hAnsi="宋体" w:cs="宋体"/>
                <w:color w:val="000000"/>
                <w:kern w:val="0"/>
                <w:szCs w:val="24"/>
                <w:u w:val="none"/>
                <w:lang w:eastAsia="zh-CN"/>
              </w:rPr>
              <w:t>和</w:t>
            </w:r>
            <w:r>
              <w:rPr>
                <w:rFonts w:ascii="宋体" w:hAnsi="宋体" w:cs="宋体"/>
                <w:color w:val="000000"/>
                <w:kern w:val="0"/>
                <w:szCs w:val="24"/>
                <w:u w:val="none"/>
              </w:rPr>
              <w:t>一体式交（直）流充电机的生产</w:t>
            </w:r>
            <w:r>
              <w:rPr>
                <w:rFonts w:ascii="宋体" w:hAnsi="宋体" w:cs="宋体"/>
                <w:color w:val="000000"/>
                <w:kern w:val="0"/>
                <w:szCs w:val="24"/>
                <w:highlight w:val="none"/>
                <w:u w:val="none"/>
              </w:rPr>
              <w:t>（需3C许可范围内除外）</w:t>
            </w:r>
            <w:r>
              <w:rPr>
                <w:rFonts w:hint="eastAsia" w:ascii="宋体" w:hAnsi="宋体" w:cs="宋体"/>
                <w:color w:val="000000"/>
                <w:kern w:val="0"/>
                <w:szCs w:val="24"/>
                <w:highlight w:val="none"/>
                <w:u w:val="none"/>
                <w:lang w:eastAsia="zh-CN"/>
              </w:rPr>
              <w:t>的生产。对此</w:t>
            </w:r>
            <w:r>
              <w:rPr>
                <w:rFonts w:hint="eastAsia" w:ascii="宋体" w:hAnsi="宋体" w:cs="宋体"/>
                <w:sz w:val="21"/>
                <w:szCs w:val="21"/>
                <w:highlight w:val="none"/>
                <w:lang w:bidi="ar"/>
              </w:rPr>
              <w:t>行政部</w:t>
            </w:r>
            <w:r>
              <w:rPr>
                <w:rFonts w:hint="eastAsia" w:ascii="宋体" w:hAnsi="宋体" w:cs="宋体"/>
                <w:sz w:val="21"/>
                <w:szCs w:val="21"/>
                <w:highlight w:val="none"/>
                <w:lang w:eastAsia="zh-CN" w:bidi="ar"/>
              </w:rPr>
              <w:t>于</w:t>
            </w:r>
            <w:r>
              <w:rPr>
                <w:rFonts w:hint="eastAsia" w:ascii="宋体" w:hAnsi="宋体" w:cs="宋体"/>
                <w:sz w:val="21"/>
                <w:szCs w:val="21"/>
                <w:highlight w:val="none"/>
                <w:lang w:bidi="ar"/>
              </w:rPr>
              <w:t>201</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年12月5日组织各个部门开展了环境因素的识别工作。</w:t>
            </w:r>
          </w:p>
          <w:p>
            <w:pPr>
              <w:spacing w:line="400" w:lineRule="exact"/>
              <w:jc w:val="left"/>
              <w:rPr>
                <w:rFonts w:hint="eastAsia" w:ascii="宋体" w:hAnsi="宋体" w:cs="宋体"/>
                <w:sz w:val="21"/>
                <w:szCs w:val="21"/>
              </w:rPr>
            </w:pPr>
            <w:r>
              <w:rPr>
                <w:rFonts w:hint="eastAsia" w:ascii="宋体" w:hAnsi="宋体" w:cs="宋体"/>
                <w:sz w:val="21"/>
                <w:szCs w:val="21"/>
                <w:lang w:bidi="ar"/>
              </w:rPr>
              <w:t>查见：《环境因素清单》和《重要环境因素清单》，按照部门和经营过程进行识别并评价出公司办公区域重要环境因素有固废排放、潜在火灾、化学品泄漏、噪声的排放、废气的排放</w:t>
            </w:r>
            <w:r>
              <w:rPr>
                <w:rFonts w:hint="eastAsia" w:ascii="宋体" w:hAnsi="宋体" w:cs="宋体"/>
                <w:sz w:val="21"/>
                <w:szCs w:val="21"/>
                <w:lang w:eastAsia="zh-CN" w:bidi="ar"/>
              </w:rPr>
              <w:t>、废水的排放</w:t>
            </w:r>
            <w:r>
              <w:rPr>
                <w:rFonts w:hint="eastAsia" w:ascii="宋体" w:hAnsi="宋体" w:cs="宋体"/>
                <w:sz w:val="21"/>
                <w:szCs w:val="21"/>
                <w:lang w:val="en-US" w:eastAsia="zh-CN" w:bidi="ar"/>
              </w:rPr>
              <w:t>6</w:t>
            </w:r>
            <w:r>
              <w:rPr>
                <w:rFonts w:hint="eastAsia" w:ascii="宋体" w:hAnsi="宋体" w:cs="宋体"/>
                <w:sz w:val="21"/>
                <w:szCs w:val="21"/>
                <w:lang w:bidi="ar"/>
              </w:rPr>
              <w:t>项，识别清楚、准确，评价合理。</w:t>
            </w:r>
          </w:p>
          <w:p>
            <w:pPr>
              <w:tabs>
                <w:tab w:val="center" w:pos="3169"/>
              </w:tabs>
              <w:spacing w:line="400" w:lineRule="exact"/>
              <w:jc w:val="left"/>
              <w:rPr>
                <w:rFonts w:hint="eastAsia" w:ascii="宋体" w:hAnsi="宋体" w:cs="宋体"/>
                <w:sz w:val="21"/>
                <w:szCs w:val="21"/>
              </w:rPr>
            </w:pPr>
            <w:r>
              <w:rPr>
                <w:rFonts w:hint="eastAsia" w:ascii="宋体" w:hAnsi="宋体" w:cs="宋体"/>
                <w:sz w:val="21"/>
                <w:szCs w:val="21"/>
                <w:lang w:bidi="ar"/>
              </w:rPr>
              <w:t>查：行政部及办公区域的《环境因素识别评价表》</w:t>
            </w:r>
          </w:p>
          <w:p>
            <w:pPr>
              <w:spacing w:line="400" w:lineRule="exact"/>
              <w:jc w:val="left"/>
              <w:rPr>
                <w:rFonts w:hint="eastAsia" w:ascii="宋体" w:hAnsi="宋体" w:cs="宋体"/>
                <w:sz w:val="21"/>
                <w:szCs w:val="21"/>
              </w:rPr>
            </w:pPr>
            <w:r>
              <w:rPr>
                <w:rFonts w:hint="eastAsia" w:ascii="宋体" w:hAnsi="宋体" w:cs="宋体"/>
                <w:sz w:val="21"/>
                <w:szCs w:val="21"/>
                <w:lang w:bidi="ar"/>
              </w:rPr>
              <w:t>a.废旧灯管、墨盒等办公用品和清洁固废排放等；</w:t>
            </w:r>
          </w:p>
          <w:p>
            <w:pPr>
              <w:spacing w:line="400" w:lineRule="exact"/>
              <w:jc w:val="left"/>
              <w:rPr>
                <w:rFonts w:hint="eastAsia" w:ascii="宋体" w:hAnsi="宋体" w:cs="宋体"/>
                <w:sz w:val="21"/>
                <w:szCs w:val="21"/>
              </w:rPr>
            </w:pPr>
            <w:r>
              <w:rPr>
                <w:rFonts w:hint="eastAsia" w:ascii="宋体" w:hAnsi="宋体" w:cs="宋体"/>
                <w:sz w:val="21"/>
                <w:szCs w:val="21"/>
                <w:lang w:bidi="ar"/>
              </w:rPr>
              <w:t>b.电脑和空调噪声排放；</w:t>
            </w:r>
          </w:p>
          <w:p>
            <w:pPr>
              <w:spacing w:line="400" w:lineRule="exact"/>
              <w:jc w:val="left"/>
              <w:rPr>
                <w:rFonts w:hint="eastAsia" w:ascii="宋体" w:hAnsi="宋体" w:cs="宋体"/>
                <w:sz w:val="21"/>
                <w:szCs w:val="21"/>
              </w:rPr>
            </w:pPr>
            <w:r>
              <w:rPr>
                <w:rFonts w:hint="eastAsia" w:ascii="宋体" w:hAnsi="宋体" w:cs="宋体"/>
                <w:sz w:val="21"/>
                <w:szCs w:val="21"/>
                <w:lang w:bidi="ar"/>
              </w:rPr>
              <w:t xml:space="preserve">c.清洁用品使用造成水污染；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d.潜在火灾；</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w:t>
            </w:r>
          </w:p>
          <w:p>
            <w:pPr>
              <w:spacing w:line="400" w:lineRule="exact"/>
              <w:jc w:val="left"/>
              <w:rPr>
                <w:rFonts w:ascii="宋体" w:hAnsi="宋体" w:cs="宋体"/>
                <w:color w:val="000000" w:themeColor="text1"/>
                <w:szCs w:val="21"/>
              </w:rPr>
            </w:pPr>
            <w:r>
              <w:rPr>
                <w:rFonts w:hint="eastAsia" w:ascii="宋体" w:hAnsi="宋体" w:cs="宋体"/>
                <w:sz w:val="21"/>
                <w:szCs w:val="21"/>
                <w:lang w:bidi="ar"/>
              </w:rPr>
              <w:t>识别基本清楚、全面。</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S6.1.2</w:t>
            </w:r>
          </w:p>
        </w:tc>
        <w:tc>
          <w:tcPr>
            <w:tcW w:w="10004" w:type="dxa"/>
          </w:tcPr>
          <w:p>
            <w:pPr>
              <w:spacing w:line="400" w:lineRule="exact"/>
              <w:jc w:val="left"/>
              <w:rPr>
                <w:rFonts w:hint="eastAsia" w:ascii="宋体" w:hAnsi="宋体" w:cs="宋体"/>
                <w:sz w:val="21"/>
                <w:szCs w:val="21"/>
                <w:lang w:bidi="ar"/>
              </w:rPr>
            </w:pPr>
            <w:r>
              <w:rPr>
                <w:rFonts w:hint="eastAsia" w:ascii="宋体" w:hAnsi="宋体" w:cs="宋体"/>
                <w:sz w:val="21"/>
                <w:szCs w:val="21"/>
                <w:lang w:bidi="ar"/>
              </w:rPr>
              <w:t>查见：《危险源辨识与风险评价控制程序》上述文件对识别和评价方法、程序、职责、记录作了规定。</w:t>
            </w:r>
          </w:p>
          <w:p>
            <w:pPr>
              <w:spacing w:line="400" w:lineRule="exact"/>
              <w:jc w:val="left"/>
              <w:rPr>
                <w:rFonts w:hint="eastAsia"/>
              </w:rPr>
            </w:pPr>
            <w:r>
              <w:rPr>
                <w:rFonts w:hint="eastAsia" w:ascii="宋体" w:hAnsi="宋体" w:cs="宋体"/>
                <w:sz w:val="21"/>
                <w:szCs w:val="21"/>
                <w:highlight w:val="none"/>
                <w:lang w:eastAsia="zh-CN" w:bidi="ar"/>
              </w:rPr>
              <w:t>因公司认证范围的变化，</w:t>
            </w:r>
            <w:r>
              <w:rPr>
                <w:rFonts w:hint="eastAsia" w:ascii="宋体" w:hAnsi="宋体" w:cs="宋体"/>
                <w:sz w:val="21"/>
                <w:szCs w:val="21"/>
                <w:highlight w:val="none"/>
                <w:u w:val="none"/>
                <w:lang w:eastAsia="zh-CN" w:bidi="ar"/>
              </w:rPr>
              <w:t>增加了</w:t>
            </w:r>
            <w:r>
              <w:rPr>
                <w:rFonts w:ascii="宋体" w:hAnsi="宋体" w:cs="宋体"/>
                <w:color w:val="000000"/>
                <w:kern w:val="0"/>
                <w:szCs w:val="24"/>
                <w:highlight w:val="none"/>
                <w:u w:val="none"/>
              </w:rPr>
              <w:t>1</w:t>
            </w:r>
            <w:r>
              <w:rPr>
                <w:rFonts w:ascii="宋体" w:hAnsi="宋体" w:cs="宋体"/>
                <w:color w:val="000000"/>
                <w:kern w:val="0"/>
                <w:szCs w:val="24"/>
                <w:u w:val="none"/>
              </w:rPr>
              <w:t>0KV及以下电力变压器（需3C许可范围内除外）</w:t>
            </w:r>
            <w:r>
              <w:rPr>
                <w:rFonts w:hint="eastAsia" w:ascii="宋体" w:hAnsi="宋体" w:cs="宋体"/>
                <w:color w:val="000000"/>
                <w:kern w:val="0"/>
                <w:szCs w:val="24"/>
                <w:u w:val="none"/>
                <w:lang w:eastAsia="zh-CN"/>
              </w:rPr>
              <w:t>和</w:t>
            </w:r>
            <w:r>
              <w:rPr>
                <w:rFonts w:ascii="宋体" w:hAnsi="宋体" w:cs="宋体"/>
                <w:color w:val="000000"/>
                <w:kern w:val="0"/>
                <w:szCs w:val="24"/>
                <w:u w:val="none"/>
              </w:rPr>
              <w:t>一体式交（直）流充电机的生产</w:t>
            </w:r>
            <w:r>
              <w:rPr>
                <w:rFonts w:ascii="宋体" w:hAnsi="宋体" w:cs="宋体"/>
                <w:color w:val="000000"/>
                <w:kern w:val="0"/>
                <w:szCs w:val="24"/>
                <w:highlight w:val="none"/>
                <w:u w:val="none"/>
              </w:rPr>
              <w:t>（需3C许可范围内除外）</w:t>
            </w:r>
            <w:r>
              <w:rPr>
                <w:rFonts w:hint="eastAsia" w:ascii="宋体" w:hAnsi="宋体" w:cs="宋体"/>
                <w:color w:val="000000"/>
                <w:kern w:val="0"/>
                <w:szCs w:val="24"/>
                <w:highlight w:val="none"/>
                <w:u w:val="none"/>
                <w:lang w:eastAsia="zh-CN"/>
              </w:rPr>
              <w:t>。对此</w:t>
            </w:r>
            <w:r>
              <w:rPr>
                <w:rFonts w:hint="eastAsia" w:ascii="宋体" w:hAnsi="宋体" w:cs="宋体"/>
                <w:sz w:val="21"/>
                <w:szCs w:val="21"/>
                <w:highlight w:val="none"/>
                <w:lang w:bidi="ar"/>
              </w:rPr>
              <w:t>行政部</w:t>
            </w:r>
            <w:r>
              <w:rPr>
                <w:rFonts w:hint="eastAsia" w:ascii="宋体" w:hAnsi="宋体" w:cs="宋体"/>
                <w:sz w:val="21"/>
                <w:szCs w:val="21"/>
                <w:highlight w:val="none"/>
                <w:lang w:eastAsia="zh-CN" w:bidi="ar"/>
              </w:rPr>
              <w:t>于</w:t>
            </w:r>
            <w:r>
              <w:rPr>
                <w:rFonts w:hint="eastAsia" w:ascii="宋体" w:hAnsi="宋体" w:cs="宋体"/>
                <w:sz w:val="21"/>
                <w:szCs w:val="21"/>
                <w:highlight w:val="none"/>
                <w:lang w:bidi="ar"/>
              </w:rPr>
              <w:t>201</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年12月5日组织各个部门开展了危险源的识别</w:t>
            </w:r>
            <w:r>
              <w:rPr>
                <w:rFonts w:hint="eastAsia" w:ascii="宋体" w:hAnsi="宋体" w:cs="宋体"/>
                <w:sz w:val="21"/>
                <w:szCs w:val="21"/>
                <w:highlight w:val="none"/>
                <w:lang w:eastAsia="zh-CN" w:bidi="ar"/>
              </w:rPr>
              <w:t>和风险评价</w:t>
            </w:r>
            <w:r>
              <w:rPr>
                <w:rFonts w:hint="eastAsia" w:ascii="宋体" w:hAnsi="宋体" w:cs="宋体"/>
                <w:sz w:val="21"/>
                <w:szCs w:val="21"/>
                <w:highlight w:val="none"/>
                <w:lang w:bidi="ar"/>
              </w:rPr>
              <w:t>工作。</w:t>
            </w:r>
          </w:p>
          <w:p>
            <w:pPr>
              <w:rPr>
                <w:rFonts w:hint="eastAsia" w:ascii="宋体" w:hAnsi="宋体" w:cs="宋体"/>
                <w:sz w:val="21"/>
                <w:szCs w:val="21"/>
                <w:lang w:bidi="ar"/>
              </w:rPr>
            </w:pPr>
            <w:r>
              <w:rPr>
                <w:rFonts w:hint="eastAsia" w:ascii="宋体" w:hAnsi="宋体" w:cs="宋体"/>
                <w:sz w:val="21"/>
                <w:szCs w:val="21"/>
                <w:lang w:bidi="ar"/>
              </w:rPr>
              <w:t>查见：公司各部门统计的《危险源识别评价表》，共对23项危险源进行了识别。经过打分和小组评议共评价出公司不可接受风险：</w:t>
            </w:r>
            <w:r>
              <w:rPr>
                <w:rFonts w:hint="eastAsia" w:ascii="宋体" w:hAnsi="宋体" w:cs="宋体"/>
                <w:sz w:val="21"/>
                <w:szCs w:val="21"/>
                <w:lang w:val="en-US" w:eastAsia="zh-CN" w:bidi="ar"/>
              </w:rPr>
              <w:t>4</w:t>
            </w:r>
            <w:r>
              <w:rPr>
                <w:rFonts w:hint="eastAsia" w:ascii="宋体" w:hAnsi="宋体" w:cs="宋体"/>
                <w:sz w:val="21"/>
                <w:szCs w:val="21"/>
                <w:lang w:bidi="ar"/>
              </w:rPr>
              <w:t>项，分别是：1）</w:t>
            </w:r>
            <w:r>
              <w:rPr>
                <w:rFonts w:hint="eastAsia"/>
                <w:sz w:val="21"/>
                <w:szCs w:val="21"/>
              </w:rPr>
              <w:t>火灾；2）触电；3）机械伤害</w:t>
            </w:r>
            <w:r>
              <w:rPr>
                <w:rFonts w:hint="eastAsia"/>
                <w:sz w:val="21"/>
                <w:szCs w:val="21"/>
                <w:lang w:eastAsia="zh-CN"/>
              </w:rPr>
              <w:t>；</w:t>
            </w:r>
            <w:r>
              <w:rPr>
                <w:rFonts w:hint="eastAsia"/>
                <w:sz w:val="21"/>
                <w:szCs w:val="21"/>
                <w:lang w:val="en-US" w:eastAsia="zh-CN"/>
              </w:rPr>
              <w:t>4）职业病</w:t>
            </w:r>
            <w:r>
              <w:rPr>
                <w:rFonts w:hint="eastAsia" w:ascii="宋体" w:hAnsi="宋体" w:cs="宋体"/>
                <w:sz w:val="21"/>
                <w:szCs w:val="21"/>
                <w:lang w:bidi="ar"/>
              </w:rPr>
              <w:t>。</w:t>
            </w:r>
          </w:p>
          <w:p>
            <w:pPr>
              <w:rPr>
                <w:rFonts w:hint="eastAsia" w:ascii="宋体" w:hAnsi="宋体" w:cs="宋体"/>
                <w:sz w:val="21"/>
                <w:szCs w:val="21"/>
              </w:rPr>
            </w:pPr>
            <w:r>
              <w:rPr>
                <w:rFonts w:hint="eastAsia" w:ascii="宋体" w:hAnsi="宋体" w:cs="宋体"/>
                <w:sz w:val="21"/>
                <w:szCs w:val="21"/>
                <w:lang w:bidi="ar"/>
              </w:rPr>
              <w:t>辨识清楚、准确，评价充分合理。</w:t>
            </w:r>
          </w:p>
          <w:p>
            <w:pPr>
              <w:rPr>
                <w:rFonts w:hint="eastAsia" w:ascii="宋体" w:hAnsi="宋体" w:cs="宋体"/>
                <w:sz w:val="21"/>
                <w:szCs w:val="21"/>
                <w:lang w:bidi="ar"/>
              </w:rPr>
            </w:pPr>
            <w:r>
              <w:rPr>
                <w:rFonts w:hint="eastAsia" w:ascii="宋体" w:hAnsi="宋体" w:cs="宋体"/>
                <w:sz w:val="21"/>
                <w:szCs w:val="21"/>
                <w:lang w:bidi="ar"/>
              </w:rPr>
              <w:t>查见确定的火灾和防触电风险控制措施：</w:t>
            </w:r>
          </w:p>
          <w:p>
            <w:pPr>
              <w:rPr>
                <w:rFonts w:hint="eastAsia" w:ascii="宋体" w:hAnsi="宋体" w:cs="宋体"/>
                <w:sz w:val="21"/>
                <w:szCs w:val="21"/>
                <w:lang w:bidi="ar"/>
              </w:rPr>
            </w:pPr>
            <w:r>
              <w:rPr>
                <w:rFonts w:hint="eastAsia" w:ascii="宋体" w:hAnsi="宋体" w:cs="宋体"/>
                <w:sz w:val="21"/>
                <w:szCs w:val="21"/>
                <w:lang w:bidi="ar"/>
              </w:rPr>
              <w:t>A现场配备足够的防火器材；工作完毕应切断电源、气源、并检查确认操作区域内无火险隐患：</w:t>
            </w:r>
          </w:p>
          <w:p>
            <w:pPr>
              <w:rPr>
                <w:rFonts w:hint="eastAsia" w:ascii="宋体" w:hAnsi="宋体" w:cs="宋体"/>
                <w:sz w:val="21"/>
                <w:szCs w:val="21"/>
                <w:lang w:bidi="ar"/>
              </w:rPr>
            </w:pPr>
            <w:r>
              <w:rPr>
                <w:rFonts w:hint="eastAsia" w:ascii="宋体" w:hAnsi="宋体" w:cs="宋体"/>
                <w:sz w:val="21"/>
                <w:szCs w:val="21"/>
                <w:lang w:bidi="ar"/>
              </w:rPr>
              <w:t>B：</w:t>
            </w:r>
            <w:r>
              <w:rPr>
                <w:rFonts w:hint="eastAsia" w:ascii="宋体" w:hAnsi="宋体"/>
                <w:sz w:val="21"/>
                <w:szCs w:val="21"/>
              </w:rPr>
              <w:t>检查电气设备和线路的安全状况</w:t>
            </w:r>
            <w:r>
              <w:rPr>
                <w:rFonts w:hint="eastAsia" w:ascii="宋体" w:hAnsi="宋体" w:cs="宋体"/>
                <w:sz w:val="21"/>
                <w:szCs w:val="21"/>
                <w:lang w:bidi="ar"/>
              </w:rPr>
              <w:t>；</w:t>
            </w:r>
          </w:p>
          <w:p>
            <w:pPr>
              <w:rPr>
                <w:rFonts w:hint="eastAsia" w:ascii="宋体" w:hAnsi="宋体" w:cs="宋体"/>
                <w:sz w:val="21"/>
                <w:szCs w:val="21"/>
                <w:lang w:bidi="ar"/>
              </w:rPr>
            </w:pPr>
            <w:r>
              <w:rPr>
                <w:rFonts w:hint="eastAsia" w:ascii="宋体" w:hAnsi="宋体" w:cs="宋体"/>
                <w:sz w:val="21"/>
                <w:szCs w:val="21"/>
                <w:lang w:bidi="ar"/>
              </w:rPr>
              <w:t>C：对</w:t>
            </w:r>
            <w:r>
              <w:rPr>
                <w:rFonts w:hint="eastAsia" w:ascii="宋体" w:hAnsi="宋体"/>
                <w:sz w:val="21"/>
                <w:szCs w:val="21"/>
              </w:rPr>
              <w:t>发现有问题的电气设备及时维修或更换，防止造成意外触电事故的产生</w:t>
            </w:r>
            <w:r>
              <w:rPr>
                <w:rFonts w:hint="eastAsia" w:ascii="宋体" w:hAnsi="宋体" w:cs="宋体"/>
                <w:sz w:val="21"/>
                <w:szCs w:val="21"/>
                <w:lang w:bidi="ar"/>
              </w:rPr>
              <w:t>；</w:t>
            </w:r>
          </w:p>
          <w:p>
            <w:pPr>
              <w:spacing w:line="400" w:lineRule="exact"/>
              <w:jc w:val="left"/>
              <w:rPr>
                <w:rFonts w:hint="eastAsia" w:ascii="宋体" w:hAnsi="宋体" w:cs="宋体"/>
                <w:sz w:val="21"/>
                <w:szCs w:val="21"/>
              </w:rPr>
            </w:pPr>
            <w:r>
              <w:rPr>
                <w:rFonts w:hint="eastAsia" w:ascii="宋体" w:hAnsi="宋体" w:cs="宋体"/>
                <w:sz w:val="21"/>
                <w:szCs w:val="21"/>
                <w:lang w:bidi="ar"/>
              </w:rPr>
              <w:t>查见：行政部“危险源识别评价表”</w:t>
            </w:r>
          </w:p>
          <w:p>
            <w:pPr>
              <w:spacing w:line="400" w:lineRule="exact"/>
              <w:jc w:val="left"/>
              <w:rPr>
                <w:rFonts w:hint="eastAsia" w:ascii="宋体" w:hAnsi="宋体" w:cs="宋体"/>
                <w:sz w:val="21"/>
                <w:szCs w:val="21"/>
              </w:rPr>
            </w:pPr>
            <w:r>
              <w:rPr>
                <w:rFonts w:hint="eastAsia" w:ascii="宋体" w:hAnsi="宋体" w:cs="宋体"/>
                <w:sz w:val="21"/>
                <w:szCs w:val="21"/>
                <w:lang w:bidi="ar"/>
              </w:rPr>
              <w:t>行政部及办公场所共识别出包括:</w:t>
            </w:r>
          </w:p>
          <w:p>
            <w:pPr>
              <w:ind w:left="218" w:leftChars="104"/>
              <w:rPr>
                <w:rFonts w:hint="eastAsia" w:ascii="宋体" w:hAnsi="宋体" w:cs="宋体"/>
                <w:sz w:val="21"/>
                <w:szCs w:val="21"/>
              </w:rPr>
            </w:pPr>
            <w:r>
              <w:rPr>
                <w:rFonts w:hint="eastAsia"/>
                <w:sz w:val="21"/>
                <w:szCs w:val="21"/>
              </w:rPr>
              <w:t>办公设备线路损坏漏电引发触电伤人、吸烟引然纸张引发火灾</w:t>
            </w:r>
            <w:r>
              <w:rPr>
                <w:rFonts w:hint="eastAsia" w:ascii="宋体" w:hAnsi="宋体" w:cs="宋体"/>
                <w:sz w:val="21"/>
                <w:szCs w:val="21"/>
                <w:lang w:bidi="ar"/>
              </w:rPr>
              <w:t>等10项危险源.</w:t>
            </w:r>
          </w:p>
          <w:p>
            <w:pPr>
              <w:spacing w:line="400" w:lineRule="exact"/>
              <w:jc w:val="left"/>
              <w:rPr>
                <w:rFonts w:hint="eastAsia" w:ascii="宋体" w:hAnsi="宋体" w:cs="宋体"/>
                <w:sz w:val="21"/>
                <w:szCs w:val="21"/>
              </w:rPr>
            </w:pPr>
            <w:r>
              <w:rPr>
                <w:rFonts w:hint="eastAsia" w:ascii="宋体" w:hAnsi="宋体" w:cs="宋体"/>
                <w:sz w:val="21"/>
                <w:szCs w:val="21"/>
                <w:lang w:bidi="ar"/>
              </w:rPr>
              <w:t>采用的是经验判断法、过程分析法识别。</w:t>
            </w:r>
          </w:p>
          <w:p>
            <w:pPr>
              <w:spacing w:line="400" w:lineRule="exact"/>
              <w:jc w:val="left"/>
              <w:rPr>
                <w:rFonts w:hint="eastAsia" w:ascii="宋体" w:hAnsi="宋体" w:cs="宋体"/>
                <w:sz w:val="21"/>
                <w:szCs w:val="21"/>
              </w:rPr>
            </w:pPr>
            <w:r>
              <w:rPr>
                <w:rFonts w:hint="eastAsia" w:ascii="宋体" w:hAnsi="宋体" w:cs="宋体"/>
                <w:sz w:val="21"/>
                <w:szCs w:val="21"/>
                <w:lang w:bidi="ar"/>
              </w:rPr>
              <w:t>查见，行政部打分法确定了2项不可接受风险：1）触电、2）火灾。</w:t>
            </w:r>
          </w:p>
          <w:p>
            <w:pPr>
              <w:spacing w:line="400" w:lineRule="exact"/>
              <w:jc w:val="left"/>
              <w:rPr>
                <w:rFonts w:hint="eastAsia" w:ascii="宋体" w:hAnsi="宋体" w:cs="宋体"/>
                <w:sz w:val="21"/>
                <w:szCs w:val="21"/>
              </w:rPr>
            </w:pPr>
            <w:r>
              <w:rPr>
                <w:rFonts w:hint="eastAsia" w:ascii="宋体" w:hAnsi="宋体" w:cs="宋体"/>
                <w:sz w:val="21"/>
                <w:szCs w:val="21"/>
                <w:lang w:bidi="ar"/>
              </w:rPr>
              <w:t>危险源辨识基本充分、风险等级评价基本合理。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查见确定的火灾控制措施：</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a）行政部全面负责公司的防火安全工作；</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b）行政部建立健全防火检查，事故应急制度，发现火险隐患，必须立即消除，不能立即消除的要限时整改；</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c）办公区域内严禁抽烟，对于吸烟情况严禁随意丢烟头；</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d）配备灭火设施，并每年最少组织一次消防演习；</w:t>
            </w:r>
          </w:p>
          <w:p>
            <w:pPr>
              <w:spacing w:line="400" w:lineRule="exact"/>
              <w:jc w:val="left"/>
              <w:rPr>
                <w:rFonts w:ascii="宋体" w:hAnsi="宋体" w:cs="宋体"/>
                <w:color w:val="000000" w:themeColor="text1"/>
                <w:szCs w:val="21"/>
              </w:rPr>
            </w:pPr>
            <w:r>
              <w:rPr>
                <w:rFonts w:hint="eastAsia" w:ascii="宋体" w:hAnsi="宋体" w:cs="宋体"/>
                <w:sz w:val="21"/>
                <w:szCs w:val="21"/>
                <w:lang w:bidi="ar"/>
              </w:rPr>
              <w:t>e）严禁非电工人员随意接连电线。</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ES6.1.3</w:t>
            </w:r>
          </w:p>
          <w:p>
            <w:pPr>
              <w:rPr>
                <w:rFonts w:ascii="宋体" w:hAnsi="宋体" w:cs="新宋体"/>
                <w:color w:val="000000" w:themeColor="text1"/>
                <w:szCs w:val="21"/>
              </w:rPr>
            </w:pPr>
          </w:p>
        </w:tc>
        <w:tc>
          <w:tcPr>
            <w:tcW w:w="10004" w:type="dxa"/>
          </w:tcPr>
          <w:p>
            <w:pPr>
              <w:tabs>
                <w:tab w:val="left" w:pos="-3"/>
              </w:tabs>
              <w:spacing w:line="400" w:lineRule="exact"/>
              <w:rPr>
                <w:rFonts w:hint="eastAsia" w:ascii="宋体" w:hAnsi="宋体" w:cs="宋体"/>
                <w:sz w:val="21"/>
                <w:szCs w:val="21"/>
              </w:rPr>
            </w:pPr>
            <w:r>
              <w:rPr>
                <w:rFonts w:hint="eastAsia" w:ascii="宋体" w:hAnsi="宋体" w:cs="宋体"/>
                <w:sz w:val="21"/>
                <w:szCs w:val="21"/>
                <w:lang w:bidi="ar"/>
              </w:rPr>
              <w:t>---有识别和获取《合规性评价控制程序》，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hint="eastAsia" w:ascii="宋体" w:hAnsi="宋体" w:cs="宋体"/>
                <w:sz w:val="21"/>
                <w:szCs w:val="21"/>
              </w:rPr>
            </w:pPr>
            <w:r>
              <w:rPr>
                <w:rFonts w:hint="eastAsia" w:ascii="宋体" w:hAnsi="宋体" w:cs="宋体"/>
                <w:sz w:val="21"/>
                <w:szCs w:val="21"/>
                <w:lang w:bidi="ar"/>
              </w:rPr>
              <w:t>· 查见：</w:t>
            </w:r>
            <w:r>
              <w:rPr>
                <w:rFonts w:hint="eastAsia" w:ascii="宋体" w:hAnsi="宋体" w:cs="宋体"/>
                <w:color w:val="FF0000"/>
                <w:sz w:val="21"/>
                <w:szCs w:val="21"/>
                <w:lang w:bidi="ar"/>
              </w:rPr>
              <w:t>《</w:t>
            </w:r>
            <w:r>
              <w:rPr>
                <w:rFonts w:hint="eastAsia" w:ascii="宋体" w:hAnsi="宋体" w:cs="宋体"/>
                <w:sz w:val="21"/>
                <w:szCs w:val="21"/>
                <w:lang w:bidi="ar"/>
              </w:rPr>
              <w:t>适用的法律法规及其他要求清单》</w:t>
            </w:r>
          </w:p>
          <w:p>
            <w:pPr>
              <w:spacing w:line="400" w:lineRule="exact"/>
              <w:rPr>
                <w:rFonts w:hint="eastAsia" w:ascii="宋体" w:hAnsi="宋体" w:cs="宋体"/>
                <w:sz w:val="21"/>
                <w:szCs w:val="21"/>
              </w:rPr>
            </w:pPr>
            <w:r>
              <w:rPr>
                <w:rFonts w:hint="eastAsia" w:ascii="宋体" w:hAnsi="宋体" w:cs="宋体"/>
                <w:sz w:val="21"/>
                <w:szCs w:val="21"/>
                <w:lang w:bidi="ar"/>
              </w:rPr>
              <w:t>1）国家相关法律法规等</w:t>
            </w:r>
          </w:p>
          <w:p>
            <w:pPr>
              <w:spacing w:line="400" w:lineRule="exact"/>
              <w:rPr>
                <w:rFonts w:hint="eastAsia" w:ascii="宋体" w:hAnsi="宋体" w:cs="宋体"/>
                <w:sz w:val="21"/>
                <w:szCs w:val="21"/>
              </w:rPr>
            </w:pPr>
            <w:r>
              <w:rPr>
                <w:rFonts w:hint="eastAsia" w:ascii="宋体" w:hAnsi="宋体" w:cs="宋体"/>
                <w:sz w:val="21"/>
                <w:szCs w:val="21"/>
                <w:lang w:bidi="ar"/>
              </w:rPr>
              <w:t>2）四川省等地方法规；</w:t>
            </w:r>
          </w:p>
          <w:p>
            <w:pPr>
              <w:spacing w:line="400" w:lineRule="exact"/>
              <w:rPr>
                <w:rFonts w:hint="eastAsia" w:ascii="宋体" w:hAnsi="宋体" w:cs="宋体"/>
                <w:sz w:val="21"/>
                <w:szCs w:val="21"/>
              </w:rPr>
            </w:pPr>
            <w:r>
              <w:rPr>
                <w:rFonts w:hint="eastAsia" w:ascii="宋体" w:hAnsi="宋体" w:cs="宋体"/>
                <w:sz w:val="21"/>
                <w:szCs w:val="21"/>
                <w:lang w:bidi="ar"/>
              </w:rPr>
              <w:t>3）与环境、职业健康安全管理相关的执行标准</w:t>
            </w:r>
          </w:p>
          <w:p>
            <w:pPr>
              <w:spacing w:line="400" w:lineRule="exact"/>
              <w:rPr>
                <w:rFonts w:hint="eastAsia" w:ascii="宋体" w:hAnsi="宋体" w:cs="宋体"/>
                <w:sz w:val="21"/>
                <w:szCs w:val="21"/>
              </w:rPr>
            </w:pPr>
            <w:r>
              <w:rPr>
                <w:rFonts w:hint="eastAsia" w:ascii="宋体" w:hAnsi="宋体" w:cs="宋体"/>
                <w:sz w:val="21"/>
                <w:szCs w:val="21"/>
                <w:lang w:bidi="ar"/>
              </w:rPr>
              <w:t>抽 ：中华人民共和国环境保护法；</w:t>
            </w:r>
          </w:p>
          <w:p>
            <w:pPr>
              <w:spacing w:line="400" w:lineRule="exact"/>
              <w:rPr>
                <w:rFonts w:hint="eastAsia" w:ascii="宋体" w:hAnsi="宋体" w:cs="宋体"/>
                <w:sz w:val="21"/>
                <w:szCs w:val="21"/>
              </w:rPr>
            </w:pPr>
            <w:r>
              <w:rPr>
                <w:rFonts w:hint="eastAsia" w:ascii="宋体" w:hAnsi="宋体" w:cs="宋体"/>
                <w:sz w:val="21"/>
                <w:szCs w:val="21"/>
                <w:lang w:bidi="ar"/>
              </w:rPr>
              <w:t xml:space="preserve">     中华人民共和国消防法；</w:t>
            </w:r>
          </w:p>
          <w:p>
            <w:pPr>
              <w:spacing w:line="400" w:lineRule="exact"/>
              <w:rPr>
                <w:rFonts w:hint="eastAsia" w:ascii="宋体" w:hAnsi="宋体" w:cs="宋体"/>
                <w:sz w:val="21"/>
                <w:szCs w:val="21"/>
              </w:rPr>
            </w:pPr>
            <w:r>
              <w:rPr>
                <w:rFonts w:hint="eastAsia" w:ascii="宋体" w:hAnsi="宋体" w:cs="宋体"/>
                <w:sz w:val="21"/>
                <w:szCs w:val="21"/>
                <w:lang w:bidi="ar"/>
              </w:rPr>
              <w:t xml:space="preserve">      中华人民共和国固体废弃物污染防治法；</w:t>
            </w:r>
          </w:p>
          <w:p>
            <w:pPr>
              <w:spacing w:line="400" w:lineRule="exact"/>
              <w:ind w:firstLine="525" w:firstLineChars="250"/>
              <w:rPr>
                <w:rFonts w:hint="eastAsia" w:ascii="宋体" w:hAnsi="宋体" w:cs="宋体"/>
                <w:sz w:val="21"/>
                <w:szCs w:val="21"/>
              </w:rPr>
            </w:pPr>
            <w:r>
              <w:rPr>
                <w:rFonts w:hint="eastAsia" w:ascii="宋体" w:hAnsi="宋体" w:cs="宋体"/>
                <w:sz w:val="21"/>
                <w:szCs w:val="21"/>
                <w:lang w:bidi="ar"/>
              </w:rPr>
              <w:t>国家危险废弃物名</w:t>
            </w:r>
            <w:r>
              <w:rPr>
                <w:rFonts w:hint="eastAsia" w:ascii="宋体" w:hAnsi="宋体" w:cs="宋体"/>
                <w:sz w:val="21"/>
                <w:szCs w:val="21"/>
                <w:highlight w:val="none"/>
                <w:lang w:bidi="ar"/>
              </w:rPr>
              <w:t>录等25份。</w:t>
            </w:r>
          </w:p>
          <w:p>
            <w:pPr>
              <w:spacing w:line="400" w:lineRule="exact"/>
              <w:ind w:firstLine="525" w:firstLineChars="250"/>
              <w:rPr>
                <w:rFonts w:hint="eastAsia" w:ascii="宋体" w:hAnsi="宋体" w:cs="宋体"/>
                <w:sz w:val="21"/>
                <w:szCs w:val="21"/>
              </w:rPr>
            </w:pPr>
            <w:r>
              <w:rPr>
                <w:rFonts w:hint="eastAsia" w:ascii="宋体" w:hAnsi="宋体" w:cs="宋体"/>
                <w:sz w:val="21"/>
                <w:szCs w:val="21"/>
                <w:lang w:bidi="ar"/>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sz w:val="21"/>
                <w:szCs w:val="21"/>
                <w:lang w:bidi="ar"/>
              </w:rPr>
              <w:t>法规清单上传内部网络，以培训和宣传结合向员工传达要求，记录充分。基本符合要求。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004" w:type="dxa"/>
          </w:tcPr>
          <w:p>
            <w:pPr>
              <w:rPr>
                <w:rFonts w:hint="eastAsia" w:ascii="Arial" w:hAnsi="Arial" w:cs="Arial"/>
                <w:sz w:val="21"/>
                <w:szCs w:val="21"/>
              </w:rPr>
            </w:pPr>
            <w:r>
              <w:rPr>
                <w:rFonts w:hint="eastAsia"/>
                <w:sz w:val="21"/>
                <w:szCs w:val="21"/>
              </w:rPr>
              <w:t>◆</w:t>
            </w:r>
            <w:r>
              <w:rPr>
                <w:rFonts w:hint="eastAsia" w:ascii="Arial" w:hAnsi="Arial" w:cs="Arial"/>
                <w:sz w:val="21"/>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Arial" w:hAnsi="Arial" w:cs="Arial"/>
                <w:sz w:val="21"/>
                <w:szCs w:val="21"/>
              </w:rPr>
            </w:pPr>
            <w:r>
              <w:rPr>
                <w:rFonts w:hint="eastAsia"/>
                <w:sz w:val="21"/>
                <w:szCs w:val="21"/>
              </w:rPr>
              <w:t xml:space="preserve"> ◆</w:t>
            </w:r>
            <w:r>
              <w:rPr>
                <w:rFonts w:hint="eastAsia" w:ascii="Arial" w:hAnsi="Arial" w:cs="Arial"/>
                <w:sz w:val="21"/>
                <w:szCs w:val="21"/>
              </w:rPr>
              <w:t>根据过程的运行准则，组织实施资源能源的消耗控制火灾预防、职业健康安全事故防范等过程的控制，避免和减少了环境职业健康安全的损失。</w:t>
            </w:r>
          </w:p>
          <w:p>
            <w:pPr>
              <w:rPr>
                <w:rFonts w:ascii="Arial" w:hAnsi="Arial" w:cs="Arial"/>
                <w:sz w:val="21"/>
                <w:szCs w:val="21"/>
              </w:rPr>
            </w:pPr>
            <w:r>
              <w:rPr>
                <w:rFonts w:hint="eastAsia" w:ascii="Arial" w:hAnsi="Arial" w:cs="Arial"/>
                <w:sz w:val="21"/>
                <w:szCs w:val="21"/>
              </w:rPr>
              <w:t xml:space="preserve"> </w:t>
            </w:r>
            <w:r>
              <w:rPr>
                <w:rFonts w:hint="eastAsia"/>
                <w:sz w:val="21"/>
                <w:szCs w:val="21"/>
              </w:rPr>
              <w:t>◆消防设施检查、节能降耗运行检查、火灾预防运行检查、安全环境检查等关键运行控制信息的证据都以记录或文件的方式保留。</w:t>
            </w:r>
          </w:p>
          <w:p>
            <w:pPr>
              <w:rPr>
                <w:rFonts w:ascii="Arial" w:hAnsi="Arial" w:cs="Arial"/>
                <w:sz w:val="21"/>
                <w:szCs w:val="21"/>
              </w:rPr>
            </w:pPr>
            <w:r>
              <w:rPr>
                <w:rFonts w:hint="eastAsia" w:ascii="Arial" w:hAnsi="Arial" w:cs="Arial"/>
                <w:sz w:val="21"/>
                <w:szCs w:val="21"/>
              </w:rPr>
              <w:t xml:space="preserve"> </w:t>
            </w:r>
            <w:r>
              <w:rPr>
                <w:rFonts w:hint="eastAsia"/>
                <w:sz w:val="21"/>
                <w:szCs w:val="21"/>
              </w:rPr>
              <w:t>◆</w:t>
            </w:r>
            <w:r>
              <w:rPr>
                <w:rFonts w:hint="eastAsia" w:ascii="Arial" w:hAnsi="Arial" w:cs="Arial"/>
                <w:sz w:val="21"/>
                <w:szCs w:val="21"/>
              </w:rPr>
              <w:t>抽查环境运行的策划与控制实施</w:t>
            </w:r>
          </w:p>
          <w:p>
            <w:pPr>
              <w:rPr>
                <w:rFonts w:ascii="宋体" w:hAnsi="宋体"/>
                <w:sz w:val="21"/>
                <w:szCs w:val="21"/>
              </w:rPr>
            </w:pPr>
            <w:r>
              <w:rPr>
                <w:rFonts w:hint="eastAsia" w:ascii="Arial" w:hAnsi="Arial" w:cs="Arial"/>
                <w:sz w:val="21"/>
                <w:szCs w:val="21"/>
              </w:rPr>
              <w:t>1）</w:t>
            </w:r>
            <w:r>
              <w:rPr>
                <w:rFonts w:ascii="宋体" w:hAnsi="宋体"/>
                <w:sz w:val="21"/>
                <w:szCs w:val="21"/>
              </w:rPr>
              <w:t>固体废弃物排放的管控</w:t>
            </w:r>
            <w:r>
              <w:rPr>
                <w:rFonts w:hint="eastAsia" w:ascii="宋体" w:hAnsi="宋体"/>
                <w:sz w:val="21"/>
                <w:szCs w:val="21"/>
              </w:rPr>
              <w:t>：</w:t>
            </w:r>
          </w:p>
          <w:p>
            <w:pPr>
              <w:pStyle w:val="16"/>
              <w:ind w:firstLine="0" w:firstLineChars="0"/>
              <w:rPr>
                <w:rFonts w:ascii="宋体" w:hAnsi="宋体"/>
                <w:szCs w:val="21"/>
              </w:rPr>
            </w:pPr>
            <w:r>
              <w:rPr>
                <w:rFonts w:hint="eastAsia" w:ascii="宋体" w:hAnsi="宋体"/>
                <w:color w:val="00B050"/>
                <w:szCs w:val="21"/>
              </w:rPr>
              <w:t xml:space="preserve">   </w:t>
            </w:r>
            <w:r>
              <w:rPr>
                <w:rFonts w:hint="eastAsia" w:ascii="宋体" w:hAnsi="宋体"/>
                <w:szCs w:val="21"/>
              </w:rPr>
              <w:t>制定并实施</w:t>
            </w:r>
            <w:r>
              <w:rPr>
                <w:rFonts w:hint="eastAsia" w:ascii="宋体" w:hAnsi="宋体"/>
                <w:bCs/>
                <w:szCs w:val="21"/>
              </w:rPr>
              <w:t>《环境与职业健康安全运行控制程序》中固体废弃物控制要求</w:t>
            </w:r>
            <w:r>
              <w:rPr>
                <w:rFonts w:hint="eastAsia" w:ascii="宋体" w:hAnsi="宋体"/>
                <w:szCs w:val="21"/>
              </w:rPr>
              <w:t>。行政部负责废弃物的分类、收集、保管、由物业管理公司交付有资质的环保公司合法拉运、处置。现场分设：可回收一般废弃物、不可回收一般废弃物、危险废弃物收集容器，员工能按要求分类放置固体废弃物。</w:t>
            </w:r>
          </w:p>
          <w:p>
            <w:pPr>
              <w:pStyle w:val="16"/>
              <w:ind w:firstLine="0" w:firstLineChars="0"/>
              <w:rPr>
                <w:rFonts w:ascii="宋体" w:hAnsi="宋体"/>
                <w:szCs w:val="21"/>
              </w:rPr>
            </w:pPr>
            <w:r>
              <w:rPr>
                <w:rFonts w:hint="eastAsia" w:ascii="宋体" w:hAnsi="宋体"/>
                <w:szCs w:val="21"/>
              </w:rPr>
              <w:t>2）</w:t>
            </w:r>
            <w:r>
              <w:rPr>
                <w:rFonts w:ascii="宋体" w:hAnsi="宋体"/>
                <w:szCs w:val="21"/>
              </w:rPr>
              <w:t>资源</w:t>
            </w:r>
            <w:r>
              <w:rPr>
                <w:rFonts w:hint="eastAsia" w:ascii="宋体" w:hAnsi="宋体"/>
                <w:szCs w:val="21"/>
              </w:rPr>
              <w:t>、</w:t>
            </w:r>
            <w:r>
              <w:rPr>
                <w:rFonts w:ascii="宋体" w:hAnsi="宋体"/>
                <w:szCs w:val="21"/>
              </w:rPr>
              <w:t>能源消耗管控</w:t>
            </w:r>
            <w:r>
              <w:rPr>
                <w:rFonts w:hint="eastAsia" w:ascii="宋体" w:hAnsi="宋体"/>
                <w:szCs w:val="21"/>
              </w:rPr>
              <w:t>：</w:t>
            </w:r>
          </w:p>
          <w:p>
            <w:pPr>
              <w:rPr>
                <w:rFonts w:hint="eastAsia" w:ascii="宋体" w:hAnsi="宋体"/>
                <w:sz w:val="21"/>
                <w:szCs w:val="21"/>
              </w:rPr>
            </w:pPr>
            <w:r>
              <w:rPr>
                <w:rFonts w:hint="eastAsia" w:ascii="宋体" w:hAnsi="宋体"/>
                <w:sz w:val="21"/>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sz w:val="21"/>
                <w:szCs w:val="21"/>
              </w:rPr>
            </w:pPr>
            <w:r>
              <w:rPr>
                <w:rFonts w:hint="eastAsia" w:ascii="宋体" w:hAnsi="宋体"/>
                <w:sz w:val="21"/>
                <w:szCs w:val="21"/>
              </w:rPr>
              <w:t>3）火灾预防</w:t>
            </w:r>
          </w:p>
          <w:p>
            <w:pPr>
              <w:rPr>
                <w:rFonts w:ascii="宋体" w:hAnsi="宋体"/>
                <w:sz w:val="21"/>
                <w:szCs w:val="21"/>
              </w:rPr>
            </w:pPr>
            <w:r>
              <w:rPr>
                <w:rFonts w:hint="eastAsia" w:ascii="宋体" w:hAnsi="宋体"/>
                <w:sz w:val="21"/>
                <w:szCs w:val="21"/>
              </w:rPr>
              <w:t xml:space="preserve">  </w:t>
            </w:r>
            <w:r>
              <w:rPr>
                <w:rFonts w:ascii="宋体" w:hAnsi="宋体"/>
                <w:sz w:val="21"/>
                <w:szCs w:val="21"/>
              </w:rPr>
              <w:t>制定并实施</w:t>
            </w:r>
            <w:r>
              <w:rPr>
                <w:rFonts w:hint="eastAsia" w:ascii="宋体" w:hAnsi="宋体"/>
                <w:bCs/>
                <w:sz w:val="21"/>
                <w:szCs w:val="21"/>
              </w:rPr>
              <w:t>《应急准备与响应控制程序》</w:t>
            </w:r>
            <w:r>
              <w:rPr>
                <w:rFonts w:hint="eastAsia" w:ascii="宋体" w:hAnsi="宋体"/>
                <w:sz w:val="21"/>
                <w:szCs w:val="21"/>
              </w:rPr>
              <w:t>。</w:t>
            </w:r>
          </w:p>
          <w:p>
            <w:pPr>
              <w:rPr>
                <w:rFonts w:ascii="宋体" w:hAnsi="宋体"/>
                <w:sz w:val="21"/>
                <w:szCs w:val="21"/>
              </w:rPr>
            </w:pPr>
            <w:r>
              <w:rPr>
                <w:rFonts w:hint="eastAsia" w:ascii="宋体" w:hAnsi="宋体"/>
                <w:b/>
                <w:sz w:val="21"/>
                <w:szCs w:val="21"/>
              </w:rPr>
              <w:t xml:space="preserve">  </w:t>
            </w:r>
            <w:r>
              <w:rPr>
                <w:rFonts w:hint="eastAsia" w:ascii="宋体" w:hAnsi="宋体"/>
                <w:sz w:val="21"/>
                <w:szCs w:val="21"/>
              </w:rPr>
              <w:t>组织</w:t>
            </w:r>
            <w:r>
              <w:rPr>
                <w:rFonts w:ascii="宋体" w:hAnsi="宋体"/>
                <w:sz w:val="21"/>
                <w:szCs w:val="21"/>
              </w:rPr>
              <w:t>管辖的区域</w:t>
            </w:r>
            <w:r>
              <w:rPr>
                <w:rFonts w:hint="eastAsia" w:ascii="宋体" w:hAnsi="宋体"/>
                <w:sz w:val="21"/>
                <w:szCs w:val="21"/>
              </w:rPr>
              <w:t>内，</w:t>
            </w:r>
            <w:r>
              <w:rPr>
                <w:rFonts w:ascii="宋体" w:hAnsi="宋体"/>
                <w:sz w:val="21"/>
                <w:szCs w:val="21"/>
              </w:rPr>
              <w:t>均按要求配备</w:t>
            </w:r>
            <w:r>
              <w:rPr>
                <w:rFonts w:ascii="宋体" w:hAnsi="宋体"/>
                <w:bCs/>
                <w:sz w:val="21"/>
                <w:szCs w:val="21"/>
              </w:rPr>
              <w:t>灭火器</w:t>
            </w:r>
            <w:r>
              <w:rPr>
                <w:rFonts w:hint="eastAsia" w:ascii="宋体" w:hAnsi="宋体"/>
                <w:bCs/>
                <w:sz w:val="21"/>
                <w:szCs w:val="21"/>
              </w:rPr>
              <w:t>、</w:t>
            </w:r>
            <w:r>
              <w:rPr>
                <w:rFonts w:ascii="宋体" w:hAnsi="宋体"/>
                <w:bCs/>
                <w:sz w:val="21"/>
                <w:szCs w:val="21"/>
              </w:rPr>
              <w:t>消防栓</w:t>
            </w:r>
            <w:r>
              <w:rPr>
                <w:rFonts w:hint="eastAsia" w:ascii="宋体" w:hAnsi="宋体"/>
                <w:bCs/>
                <w:sz w:val="21"/>
                <w:szCs w:val="21"/>
              </w:rPr>
              <w:t>、</w:t>
            </w:r>
            <w:r>
              <w:rPr>
                <w:rFonts w:ascii="宋体" w:hAnsi="宋体"/>
                <w:bCs/>
                <w:sz w:val="21"/>
                <w:szCs w:val="21"/>
              </w:rPr>
              <w:t>应急灯及安全出口标识</w:t>
            </w:r>
            <w:r>
              <w:rPr>
                <w:rFonts w:ascii="宋体" w:hAnsi="宋体"/>
                <w:sz w:val="21"/>
                <w:szCs w:val="21"/>
              </w:rPr>
              <w:t>并每月点检记录</w:t>
            </w:r>
            <w:r>
              <w:rPr>
                <w:rFonts w:hint="eastAsia" w:ascii="宋体" w:hAnsi="宋体"/>
                <w:sz w:val="21"/>
                <w:szCs w:val="21"/>
              </w:rPr>
              <w:t>；</w:t>
            </w:r>
            <w:r>
              <w:rPr>
                <w:rFonts w:ascii="宋体" w:hAnsi="宋体"/>
                <w:sz w:val="21"/>
                <w:szCs w:val="21"/>
              </w:rPr>
              <w:t>对可能产生火灾隐患的区域予以重点排查</w:t>
            </w:r>
            <w:r>
              <w:rPr>
                <w:rFonts w:hint="eastAsia" w:ascii="宋体" w:hAnsi="宋体"/>
                <w:sz w:val="21"/>
                <w:szCs w:val="21"/>
              </w:rPr>
              <w:t>，若</w:t>
            </w:r>
            <w:r>
              <w:rPr>
                <w:rFonts w:ascii="宋体" w:hAnsi="宋体"/>
                <w:sz w:val="21"/>
                <w:szCs w:val="21"/>
              </w:rPr>
              <w:t>发现问题及时上报</w:t>
            </w:r>
            <w:r>
              <w:rPr>
                <w:rFonts w:hint="eastAsia" w:ascii="宋体" w:hAnsi="宋体"/>
                <w:sz w:val="21"/>
                <w:szCs w:val="21"/>
              </w:rPr>
              <w:t>、</w:t>
            </w:r>
            <w:r>
              <w:rPr>
                <w:rFonts w:ascii="宋体" w:hAnsi="宋体"/>
                <w:sz w:val="21"/>
                <w:szCs w:val="21"/>
              </w:rPr>
              <w:t>整改</w:t>
            </w:r>
            <w:r>
              <w:rPr>
                <w:rFonts w:hint="eastAsia" w:ascii="宋体" w:hAnsi="宋体"/>
                <w:sz w:val="21"/>
                <w:szCs w:val="21"/>
              </w:rPr>
              <w:t>。经现场确认：实物及其状态、人员行为及相关记录均符合要求。</w:t>
            </w:r>
          </w:p>
          <w:p>
            <w:pPr>
              <w:rPr>
                <w:rFonts w:hint="eastAsia" w:ascii="宋体" w:hAnsi="宋体"/>
                <w:bCs/>
                <w:sz w:val="21"/>
                <w:szCs w:val="21"/>
              </w:rPr>
            </w:pPr>
          </w:p>
          <w:p>
            <w:pPr>
              <w:rPr>
                <w:rFonts w:ascii="宋体" w:hAnsi="宋体"/>
                <w:sz w:val="21"/>
                <w:szCs w:val="21"/>
              </w:rPr>
            </w:pPr>
            <w:r>
              <w:rPr>
                <w:rFonts w:hint="eastAsia" w:ascii="宋体" w:hAnsi="宋体"/>
                <w:bCs/>
                <w:sz w:val="21"/>
                <w:szCs w:val="21"/>
              </w:rPr>
              <w:t>◆</w:t>
            </w:r>
            <w:r>
              <w:rPr>
                <w:rFonts w:hint="eastAsia" w:ascii="宋体" w:hAnsi="宋体"/>
                <w:sz w:val="21"/>
                <w:szCs w:val="21"/>
              </w:rPr>
              <w:t>查见组织的职业健康安全运行控制状况：</w:t>
            </w:r>
          </w:p>
          <w:p>
            <w:pPr>
              <w:rPr>
                <w:rFonts w:ascii="宋体" w:hAnsi="宋体"/>
                <w:sz w:val="21"/>
                <w:szCs w:val="21"/>
              </w:rPr>
            </w:pPr>
            <w:r>
              <w:rPr>
                <w:rFonts w:hint="eastAsia" w:ascii="宋体" w:hAnsi="宋体"/>
                <w:sz w:val="21"/>
                <w:szCs w:val="21"/>
              </w:rPr>
              <w:t xml:space="preserve">  1）意外火灾控制</w:t>
            </w:r>
          </w:p>
          <w:p>
            <w:pPr>
              <w:rPr>
                <w:rFonts w:hint="eastAsia" w:ascii="宋体" w:hAnsi="宋体"/>
                <w:sz w:val="21"/>
                <w:szCs w:val="21"/>
              </w:rPr>
            </w:pPr>
            <w:r>
              <w:rPr>
                <w:rFonts w:hint="eastAsia" w:ascii="宋体" w:hAnsi="宋体"/>
                <w:sz w:val="21"/>
                <w:szCs w:val="21"/>
              </w:rPr>
              <w:t xml:space="preserve">  公司在生产工序和办公区域消防器材配置合理，有灭火器等灭火器材，现场确认正常，《消防设施检查表》按规定实施检查；各部门不定期的对本部门防火工作进行消防安全检查，对查出的问题和隐患，及时进行整改解决，确保安全；定期对员工进行火灾安全意识培训，参加公司组织的消防火灾演习；</w:t>
            </w:r>
          </w:p>
          <w:p>
            <w:pPr>
              <w:rPr>
                <w:rFonts w:ascii="宋体" w:hAnsi="宋体"/>
                <w:sz w:val="21"/>
                <w:szCs w:val="21"/>
              </w:rPr>
            </w:pPr>
            <w:r>
              <w:rPr>
                <w:rFonts w:hint="eastAsia" w:ascii="宋体" w:hAnsi="宋体"/>
                <w:color w:val="00B050"/>
                <w:sz w:val="21"/>
                <w:szCs w:val="21"/>
              </w:rPr>
              <w:t xml:space="preserve">  </w:t>
            </w:r>
            <w:r>
              <w:rPr>
                <w:rFonts w:hint="eastAsia" w:ascii="宋体" w:hAnsi="宋体"/>
                <w:sz w:val="21"/>
                <w:szCs w:val="21"/>
              </w:rPr>
              <w:t>2）意外触电防控</w:t>
            </w:r>
          </w:p>
          <w:p>
            <w:pPr>
              <w:rPr>
                <w:rFonts w:ascii="宋体" w:hAnsi="宋体"/>
                <w:sz w:val="21"/>
                <w:szCs w:val="21"/>
              </w:rPr>
            </w:pPr>
            <w:r>
              <w:rPr>
                <w:rFonts w:hint="eastAsia" w:ascii="宋体" w:hAnsi="宋体"/>
                <w:sz w:val="21"/>
                <w:szCs w:val="21"/>
              </w:rPr>
              <w:t xml:space="preserve">  各部门经常检查电气设备和线路的安全状况，发现问题及时维修或更换，防止因短路、超负荷等，下班前对用电器具进行检查，防止电源没有切断的情况，</w:t>
            </w:r>
            <w:r>
              <w:rPr>
                <w:rFonts w:ascii="宋体" w:hAnsi="宋体"/>
                <w:spacing w:val="-4"/>
                <w:sz w:val="21"/>
                <w:szCs w:val="21"/>
              </w:rPr>
              <w:t>配电及用电场所均张贴有明显的警示标志—</w:t>
            </w:r>
            <w:r>
              <w:rPr>
                <w:rFonts w:hint="eastAsia" w:ascii="宋体" w:hAnsi="宋体"/>
                <w:spacing w:val="-4"/>
                <w:sz w:val="21"/>
                <w:szCs w:val="21"/>
              </w:rPr>
              <w:t>“禁止触摸，有电危险，</w:t>
            </w:r>
            <w:r>
              <w:rPr>
                <w:rFonts w:ascii="宋体" w:hAnsi="宋体"/>
                <w:spacing w:val="-4"/>
                <w:sz w:val="21"/>
                <w:szCs w:val="21"/>
              </w:rPr>
              <w:t>当心触电</w:t>
            </w:r>
            <w:r>
              <w:rPr>
                <w:rFonts w:hint="eastAsia" w:ascii="宋体" w:hAnsi="宋体"/>
                <w:spacing w:val="-4"/>
                <w:sz w:val="21"/>
                <w:szCs w:val="21"/>
              </w:rPr>
              <w:t>”，电气作业有专业的电工操作，并配有绝缘装置</w:t>
            </w:r>
            <w:r>
              <w:rPr>
                <w:rFonts w:hint="eastAsia" w:ascii="宋体" w:hAnsi="宋体"/>
                <w:sz w:val="21"/>
                <w:szCs w:val="21"/>
              </w:rPr>
              <w:t>。</w:t>
            </w:r>
          </w:p>
          <w:p>
            <w:pPr>
              <w:tabs>
                <w:tab w:val="center" w:pos="2589"/>
              </w:tabs>
              <w:rPr>
                <w:sz w:val="21"/>
                <w:szCs w:val="21"/>
              </w:rPr>
            </w:pPr>
            <w:r>
              <w:rPr>
                <w:rFonts w:hint="eastAsia" w:ascii="宋体" w:hAnsi="宋体"/>
                <w:bCs/>
                <w:color w:val="00B050"/>
                <w:sz w:val="21"/>
                <w:szCs w:val="21"/>
              </w:rPr>
              <w:t xml:space="preserve">  </w:t>
            </w:r>
            <w:r>
              <w:rPr>
                <w:rFonts w:hint="eastAsia" w:ascii="宋体" w:hAnsi="宋体"/>
                <w:bCs/>
                <w:sz w:val="21"/>
                <w:szCs w:val="21"/>
              </w:rPr>
              <w:t>3</w:t>
            </w:r>
            <w:r>
              <w:rPr>
                <w:rFonts w:hint="eastAsia"/>
                <w:sz w:val="21"/>
                <w:szCs w:val="21"/>
              </w:rPr>
              <w:t>）急救应对</w:t>
            </w:r>
            <w:r>
              <w:rPr>
                <w:sz w:val="21"/>
                <w:szCs w:val="21"/>
              </w:rPr>
              <w:tab/>
            </w:r>
          </w:p>
          <w:p>
            <w:pPr>
              <w:rPr>
                <w:sz w:val="21"/>
                <w:szCs w:val="21"/>
              </w:rPr>
            </w:pPr>
            <w:r>
              <w:rPr>
                <w:rFonts w:hint="eastAsia"/>
                <w:sz w:val="21"/>
                <w:szCs w:val="21"/>
              </w:rPr>
              <w:t>--</w:t>
            </w:r>
            <w:r>
              <w:rPr>
                <w:sz w:val="21"/>
                <w:szCs w:val="21"/>
              </w:rPr>
              <w:t>公司现场配备有创口贴</w:t>
            </w:r>
            <w:r>
              <w:rPr>
                <w:rFonts w:hint="eastAsia"/>
                <w:sz w:val="21"/>
                <w:szCs w:val="21"/>
              </w:rPr>
              <w:t>、</w:t>
            </w:r>
            <w:r>
              <w:rPr>
                <w:sz w:val="21"/>
                <w:szCs w:val="21"/>
              </w:rPr>
              <w:t>消暑</w:t>
            </w:r>
            <w:r>
              <w:rPr>
                <w:rFonts w:hint="eastAsia"/>
                <w:sz w:val="21"/>
                <w:szCs w:val="21"/>
              </w:rPr>
              <w:t>、</w:t>
            </w:r>
            <w:r>
              <w:rPr>
                <w:sz w:val="21"/>
                <w:szCs w:val="21"/>
              </w:rPr>
              <w:t>止痛及纱布等急救用品</w:t>
            </w:r>
            <w:r>
              <w:rPr>
                <w:rFonts w:hint="eastAsia"/>
                <w:sz w:val="21"/>
                <w:szCs w:val="21"/>
              </w:rPr>
              <w:t>，</w:t>
            </w:r>
            <w:r>
              <w:rPr>
                <w:sz w:val="21"/>
                <w:szCs w:val="21"/>
              </w:rPr>
              <w:t>并对其数量</w:t>
            </w:r>
            <w:r>
              <w:rPr>
                <w:rFonts w:hint="eastAsia"/>
                <w:sz w:val="21"/>
                <w:szCs w:val="21"/>
              </w:rPr>
              <w:t>、</w:t>
            </w:r>
            <w:r>
              <w:rPr>
                <w:sz w:val="21"/>
                <w:szCs w:val="21"/>
              </w:rPr>
              <w:t>保质期等予以跟进管控</w:t>
            </w:r>
            <w:r>
              <w:rPr>
                <w:rFonts w:hint="eastAsia"/>
                <w:sz w:val="21"/>
                <w:szCs w:val="21"/>
              </w:rPr>
              <w:t>。</w:t>
            </w:r>
          </w:p>
          <w:p>
            <w:pPr>
              <w:rPr>
                <w:rFonts w:ascii="宋体" w:hAnsi="宋体" w:cs="宋体"/>
                <w:sz w:val="21"/>
                <w:szCs w:val="21"/>
              </w:rPr>
            </w:pPr>
            <w:r>
              <w:rPr>
                <w:rFonts w:hint="eastAsia" w:ascii="宋体" w:hAnsi="宋体" w:cs="宋体"/>
                <w:sz w:val="21"/>
                <w:szCs w:val="21"/>
              </w:rPr>
              <w:t xml:space="preserve">  4）</w:t>
            </w:r>
            <w:r>
              <w:rPr>
                <w:rFonts w:hint="eastAsia"/>
                <w:sz w:val="21"/>
                <w:szCs w:val="21"/>
              </w:rPr>
              <w:t>对相关方施加影响</w:t>
            </w:r>
          </w:p>
          <w:p>
            <w:pPr>
              <w:rPr>
                <w:rFonts w:ascii="宋体" w:hAnsi="宋体" w:cs="宋体"/>
                <w:szCs w:val="21"/>
              </w:rPr>
            </w:pPr>
            <w:r>
              <w:rPr>
                <w:rFonts w:hint="eastAsia" w:ascii="宋体" w:hAnsi="宋体" w:cs="宋体"/>
                <w:sz w:val="21"/>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400" w:lineRule="atLeast"/>
              <w:ind w:firstLine="420" w:firstLineChars="200"/>
            </w:pPr>
            <w:r>
              <w:rPr>
                <w:rFonts w:hint="eastAsia"/>
              </w:rPr>
              <w:t>查见：《应急准备和响应程序》、《消防火灾应急疏散预案》等。</w:t>
            </w:r>
          </w:p>
          <w:p>
            <w:pPr>
              <w:spacing w:line="400" w:lineRule="atLeast"/>
              <w:jc w:val="left"/>
              <w:rPr>
                <w:rFonts w:hint="eastAsia"/>
              </w:rPr>
            </w:pPr>
            <w:r>
              <w:rPr>
                <w:rFonts w:hint="eastAsia"/>
              </w:rPr>
              <w:t>查见：消防演练实况记录：为了检验公司应对生产突发事件的应对能力和应急预案的操作性，相关人员参加了20</w:t>
            </w:r>
            <w:r>
              <w:rPr>
                <w:rFonts w:hint="eastAsia"/>
                <w:lang w:val="en-US" w:eastAsia="zh-CN"/>
              </w:rPr>
              <w:t>20</w:t>
            </w:r>
            <w:r>
              <w:rPr>
                <w:rFonts w:hint="eastAsia"/>
              </w:rPr>
              <w:t>年1</w:t>
            </w:r>
            <w:r>
              <w:rPr>
                <w:rFonts w:hint="eastAsia"/>
                <w:lang w:val="en-US" w:eastAsia="zh-CN"/>
              </w:rPr>
              <w:t>2</w:t>
            </w:r>
            <w:r>
              <w:rPr>
                <w:rFonts w:hint="eastAsia"/>
              </w:rPr>
              <w:t>月</w:t>
            </w:r>
            <w:r>
              <w:rPr>
                <w:rFonts w:hint="eastAsia"/>
                <w:lang w:val="en-US" w:eastAsia="zh-CN"/>
              </w:rPr>
              <w:t>19</w:t>
            </w:r>
            <w:r>
              <w:rPr>
                <w:rFonts w:hint="eastAsia"/>
              </w:rPr>
              <w:t>日由公司组织在</w:t>
            </w:r>
            <w:r>
              <w:rPr>
                <w:rFonts w:hint="eastAsia"/>
                <w:lang w:eastAsia="zh-CN"/>
              </w:rPr>
              <w:t>生技部</w:t>
            </w:r>
            <w:r>
              <w:rPr>
                <w:rFonts w:hint="eastAsia"/>
              </w:rPr>
              <w:t>部进行的火灾的消防演练。</w:t>
            </w:r>
          </w:p>
          <w:p>
            <w:pPr>
              <w:rPr>
                <w:rFonts w:hint="eastAsia"/>
              </w:rPr>
            </w:pPr>
            <w:r>
              <w:rPr>
                <w:rFonts w:hint="eastAsia"/>
              </w:rPr>
              <w:t>查，现场能提供以上演练记录及演练效果评估报告。演练效果如下：1、通过演练，使公司员工熟悉了消防响应程序；</w:t>
            </w:r>
          </w:p>
          <w:p>
            <w:pPr>
              <w:rPr>
                <w:rFonts w:hint="eastAsia"/>
              </w:rPr>
            </w:pPr>
            <w:r>
              <w:rPr>
                <w:rFonts w:hint="eastAsia"/>
              </w:rPr>
              <w:t>2、使参与演习的员工熟练了一般火灾事故的救护过程；</w:t>
            </w:r>
          </w:p>
          <w:p>
            <w:pPr>
              <w:rPr>
                <w:rFonts w:hint="eastAsia"/>
              </w:rPr>
            </w:pPr>
            <w:r>
              <w:rPr>
                <w:rFonts w:hint="eastAsia"/>
              </w:rPr>
              <w:t>3、通过演练证明了公司的“消防应急准备与响应”的可行性。</w:t>
            </w:r>
          </w:p>
          <w:p>
            <w:pPr>
              <w:pStyle w:val="11"/>
              <w:rPr>
                <w:rFonts w:hint="eastAsia" w:eastAsia="宋体"/>
                <w:lang w:eastAsia="zh-CN"/>
              </w:rPr>
            </w:pPr>
            <w:r>
              <w:rPr>
                <w:rFonts w:hint="eastAsia" w:ascii="宋体" w:cs="宋体"/>
                <w:sz w:val="21"/>
                <w:szCs w:val="21"/>
                <w:lang w:eastAsia="zh-CN" w:bidi="ar"/>
              </w:rPr>
              <w:t>查应急准备：行政部及办公区域按要求配备有灭火器，消防栓，性能完好。</w:t>
            </w:r>
          </w:p>
        </w:tc>
        <w:tc>
          <w:tcPr>
            <w:tcW w:w="1585" w:type="dxa"/>
          </w:tcPr>
          <w:p>
            <w:r>
              <w:rPr>
                <w:rFonts w:hint="eastAsia"/>
                <w:lang w:eastAsia="zh-CN"/>
              </w:rPr>
              <w:t>符合</w:t>
            </w:r>
          </w:p>
          <w:p>
            <w:pPr>
              <w:pStyle w:val="11"/>
            </w:pPr>
          </w:p>
          <w:p>
            <w:pPr>
              <w:pStyle w:val="11"/>
            </w:pPr>
          </w:p>
          <w:p>
            <w:pPr>
              <w:pStyle w:val="11"/>
            </w:pPr>
          </w:p>
          <w:p>
            <w:pPr>
              <w:pStyle w:val="11"/>
            </w:pPr>
          </w:p>
          <w:p>
            <w:pPr>
              <w:pStyle w:val="11"/>
            </w:pP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004" w:type="dxa"/>
          </w:tcPr>
          <w:p>
            <w:pPr>
              <w:spacing w:line="400" w:lineRule="exact"/>
              <w:rPr>
                <w:rFonts w:hint="eastAsia" w:ascii="宋体" w:hAnsi="宋体" w:cs="宋体"/>
                <w:b/>
                <w:sz w:val="21"/>
                <w:szCs w:val="21"/>
              </w:rPr>
            </w:pPr>
            <w:r>
              <w:rPr>
                <w:rFonts w:hint="eastAsia" w:ascii="宋体" w:hAnsi="宋体" w:cs="宋体"/>
                <w:sz w:val="21"/>
                <w:szCs w:val="21"/>
                <w:lang w:bidi="ar"/>
              </w:rPr>
              <w:t>----有《绩效测量与监测控制程序》和管理文件。</w:t>
            </w:r>
          </w:p>
          <w:p>
            <w:pPr>
              <w:spacing w:line="400" w:lineRule="exact"/>
              <w:rPr>
                <w:rFonts w:hint="eastAsia" w:ascii="宋体" w:hAnsi="宋体" w:cs="宋体"/>
                <w:sz w:val="21"/>
                <w:szCs w:val="21"/>
              </w:rPr>
            </w:pPr>
            <w:r>
              <w:rPr>
                <w:rFonts w:hint="eastAsia" w:ascii="宋体" w:hAnsi="宋体" w:cs="宋体"/>
                <w:sz w:val="21"/>
                <w:szCs w:val="21"/>
                <w:lang w:bidi="ar"/>
              </w:rPr>
              <w:t>◆查公司消防设备运行检查记录表</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5</w:t>
            </w:r>
            <w:r>
              <w:rPr>
                <w:rFonts w:hint="eastAsia" w:ascii="宋体" w:hAnsi="宋体" w:cs="宋体"/>
                <w:sz w:val="21"/>
                <w:szCs w:val="21"/>
                <w:highlight w:val="none"/>
                <w:lang w:bidi="ar"/>
              </w:rPr>
              <w:t>月-20</w:t>
            </w:r>
            <w:r>
              <w:rPr>
                <w:rFonts w:hint="eastAsia" w:ascii="宋体" w:hAnsi="宋体" w:cs="宋体"/>
                <w:sz w:val="21"/>
                <w:szCs w:val="21"/>
                <w:highlight w:val="none"/>
                <w:lang w:val="en-US" w:eastAsia="zh-CN" w:bidi="ar"/>
              </w:rPr>
              <w:t>21</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2</w:t>
            </w:r>
            <w:r>
              <w:rPr>
                <w:rFonts w:hint="eastAsia" w:ascii="宋体" w:hAnsi="宋体" w:cs="宋体"/>
                <w:sz w:val="21"/>
                <w:szCs w:val="21"/>
                <w:highlight w:val="none"/>
                <w:lang w:bidi="ar"/>
              </w:rPr>
              <w:t>月份，公司对灭火器、用电安全及劳动保护进行了检查，均合格。</w:t>
            </w:r>
          </w:p>
          <w:p>
            <w:pPr>
              <w:spacing w:line="400" w:lineRule="exact"/>
              <w:rPr>
                <w:rFonts w:hint="default" w:ascii="宋体" w:hAnsi="宋体" w:eastAsia="宋体" w:cs="宋体"/>
                <w:sz w:val="21"/>
                <w:szCs w:val="21"/>
                <w:highlight w:val="none"/>
                <w:lang w:val="en-US" w:eastAsia="zh-CN" w:bidi="ar"/>
              </w:rPr>
            </w:pPr>
            <w:r>
              <w:rPr>
                <w:rFonts w:hint="eastAsia" w:ascii="宋体" w:hAnsi="宋体" w:cs="宋体"/>
                <w:sz w:val="21"/>
                <w:szCs w:val="21"/>
                <w:highlight w:val="none"/>
                <w:lang w:bidi="ar"/>
              </w:rPr>
              <w:t>检查人：</w:t>
            </w:r>
            <w:r>
              <w:rPr>
                <w:rFonts w:hint="eastAsia" w:ascii="宋体" w:hAnsi="宋体" w:cs="宋体"/>
                <w:sz w:val="21"/>
                <w:szCs w:val="21"/>
                <w:highlight w:val="none"/>
                <w:lang w:val="en-US" w:eastAsia="zh-CN" w:bidi="ar"/>
              </w:rPr>
              <w:t>周辉</w:t>
            </w:r>
          </w:p>
          <w:p>
            <w:pPr>
              <w:rPr>
                <w:rFonts w:hint="eastAsia" w:ascii="宋体" w:hAnsi="宋体" w:cs="宋体"/>
                <w:sz w:val="21"/>
                <w:szCs w:val="21"/>
                <w:highlight w:val="none"/>
                <w:lang w:bidi="ar"/>
              </w:rPr>
            </w:pPr>
            <w:r>
              <w:rPr>
                <w:rFonts w:hint="eastAsia" w:ascii="宋体" w:hAnsi="宋体" w:cs="宋体"/>
                <w:sz w:val="21"/>
                <w:szCs w:val="21"/>
                <w:highlight w:val="none"/>
                <w:lang w:bidi="ar"/>
              </w:rPr>
              <w:t>◆ 查《安全环境检查月报》，由行政部组织实施对公司各部门的环境方面、安全消防方面进行检查，每月一次。</w:t>
            </w:r>
          </w:p>
          <w:p>
            <w:pPr>
              <w:rPr>
                <w:rFonts w:hint="default" w:ascii="宋体" w:hAnsi="宋体" w:eastAsia="宋体" w:cs="宋体"/>
                <w:sz w:val="21"/>
                <w:szCs w:val="21"/>
                <w:highlight w:val="none"/>
                <w:lang w:val="en-US" w:eastAsia="zh-CN" w:bidi="ar"/>
              </w:rPr>
            </w:pPr>
            <w:r>
              <w:rPr>
                <w:rFonts w:hint="eastAsia" w:ascii="宋体" w:hAnsi="宋体" w:cs="宋体"/>
                <w:sz w:val="21"/>
                <w:szCs w:val="21"/>
                <w:highlight w:val="none"/>
                <w:lang w:bidi="ar"/>
              </w:rPr>
              <w:t>◆查</w:t>
            </w:r>
            <w:r>
              <w:rPr>
                <w:rFonts w:hint="eastAsia" w:ascii="宋体" w:hAnsi="宋体" w:cs="宋体"/>
                <w:sz w:val="21"/>
                <w:szCs w:val="21"/>
                <w:highlight w:val="none"/>
                <w:lang w:eastAsia="zh-CN" w:bidi="ar"/>
              </w:rPr>
              <w:t>生技部</w:t>
            </w:r>
            <w:r>
              <w:rPr>
                <w:rFonts w:hint="eastAsia" w:ascii="宋体" w:hAnsi="宋体" w:cs="宋体"/>
                <w:sz w:val="21"/>
                <w:szCs w:val="21"/>
                <w:highlight w:val="none"/>
                <w:lang w:bidi="ar"/>
              </w:rPr>
              <w:t>和办公区域的20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5</w:t>
            </w:r>
            <w:r>
              <w:rPr>
                <w:rFonts w:hint="eastAsia" w:ascii="宋体" w:hAnsi="宋体" w:cs="宋体"/>
                <w:sz w:val="21"/>
                <w:szCs w:val="21"/>
                <w:highlight w:val="none"/>
                <w:lang w:bidi="ar"/>
              </w:rPr>
              <w:t>月-20</w:t>
            </w:r>
            <w:r>
              <w:rPr>
                <w:rFonts w:hint="eastAsia" w:ascii="宋体" w:hAnsi="宋体" w:cs="宋体"/>
                <w:sz w:val="21"/>
                <w:szCs w:val="21"/>
                <w:highlight w:val="none"/>
                <w:lang w:val="en-US" w:eastAsia="zh-CN" w:bidi="ar"/>
              </w:rPr>
              <w:t>21</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2</w:t>
            </w:r>
            <w:r>
              <w:rPr>
                <w:rFonts w:hint="eastAsia" w:ascii="宋体" w:hAnsi="宋体" w:cs="宋体"/>
                <w:sz w:val="21"/>
                <w:szCs w:val="21"/>
                <w:highlight w:val="none"/>
                <w:lang w:bidi="ar"/>
              </w:rPr>
              <w:t>月份份《安全环境检查月报》，由行政部人员对部门的水电、固废、消防、控制方案等进行监控检查，检查结果均合格，检查人：</w:t>
            </w:r>
            <w:r>
              <w:rPr>
                <w:rFonts w:hint="eastAsia" w:ascii="宋体" w:hAnsi="宋体" w:cs="宋体"/>
                <w:sz w:val="21"/>
                <w:szCs w:val="21"/>
                <w:highlight w:val="none"/>
                <w:lang w:val="en-US" w:eastAsia="zh-CN" w:bidi="ar"/>
              </w:rPr>
              <w:t>周辉</w:t>
            </w:r>
          </w:p>
          <w:p>
            <w:pPr>
              <w:pStyle w:val="11"/>
              <w:rPr>
                <w:rFonts w:hint="eastAsia"/>
              </w:rPr>
            </w:pPr>
          </w:p>
          <w:p>
            <w:pPr>
              <w:pStyle w:val="11"/>
              <w:rPr>
                <w:rFonts w:hint="eastAsia" w:ascii="方正仿宋简体" w:eastAsia="方正仿宋简体"/>
                <w:szCs w:val="21"/>
                <w:lang w:eastAsia="zh-CN"/>
              </w:rPr>
            </w:pPr>
            <w:r>
              <w:rPr>
                <w:rFonts w:hint="eastAsia" w:ascii="宋体" w:hAnsi="宋体" w:cs="宋体"/>
                <w:sz w:val="21"/>
                <w:szCs w:val="21"/>
                <w:highlight w:val="none"/>
                <w:lang w:bidi="ar"/>
              </w:rPr>
              <w:t>◆</w:t>
            </w:r>
            <w:r>
              <w:rPr>
                <w:rFonts w:hint="eastAsia" w:ascii="方正仿宋简体" w:eastAsia="方正仿宋简体"/>
                <w:szCs w:val="21"/>
              </w:rPr>
              <w:t>查污染物排放检测，检测项目</w:t>
            </w:r>
            <w:r>
              <w:rPr>
                <w:rFonts w:hint="eastAsia" w:ascii="宋体" w:hAnsi="宋体" w:cs="宋体"/>
                <w:color w:val="000000"/>
                <w:kern w:val="0"/>
                <w:szCs w:val="21"/>
              </w:rPr>
              <w:t>废水、</w:t>
            </w:r>
            <w:r>
              <w:rPr>
                <w:rFonts w:hint="eastAsia" w:ascii="宋体" w:hAnsi="宋体" w:cs="宋体"/>
                <w:color w:val="000000"/>
                <w:kern w:val="0"/>
                <w:szCs w:val="21"/>
                <w:lang w:eastAsia="zh-CN"/>
              </w:rPr>
              <w:t>无组织</w:t>
            </w:r>
            <w:r>
              <w:rPr>
                <w:rFonts w:hint="eastAsia" w:ascii="宋体" w:hAnsi="宋体" w:cs="宋体"/>
                <w:color w:val="000000"/>
                <w:kern w:val="0"/>
                <w:szCs w:val="21"/>
              </w:rPr>
              <w:t>废气、噪声</w:t>
            </w:r>
            <w:r>
              <w:rPr>
                <w:rFonts w:hint="eastAsia" w:ascii="方正仿宋简体" w:eastAsia="方正仿宋简体"/>
                <w:szCs w:val="21"/>
              </w:rPr>
              <w:t>检测报告</w:t>
            </w:r>
            <w:r>
              <w:rPr>
                <w:rFonts w:hint="eastAsia" w:ascii="方正仿宋简体" w:eastAsia="方正仿宋简体"/>
                <w:szCs w:val="21"/>
                <w:lang w:eastAsia="zh-CN"/>
              </w:rPr>
              <w:t>（川绿检字（</w:t>
            </w:r>
            <w:r>
              <w:rPr>
                <w:rFonts w:hint="eastAsia" w:ascii="方正仿宋简体" w:eastAsia="方正仿宋简体"/>
                <w:szCs w:val="21"/>
                <w:lang w:val="en-US" w:eastAsia="zh-CN"/>
              </w:rPr>
              <w:t>2021）第0018号）</w:t>
            </w:r>
            <w:r>
              <w:rPr>
                <w:rFonts w:hint="eastAsia" w:ascii="方正仿宋简体" w:eastAsia="方正仿宋简体"/>
                <w:szCs w:val="21"/>
              </w:rPr>
              <w:t>。报告日期</w:t>
            </w:r>
            <w:r>
              <w:rPr>
                <w:rFonts w:hint="eastAsia"/>
                <w:color w:val="000000"/>
                <w:kern w:val="0"/>
                <w:szCs w:val="21"/>
              </w:rPr>
              <w:t>20</w:t>
            </w:r>
            <w:r>
              <w:rPr>
                <w:rFonts w:hint="eastAsia"/>
                <w:color w:val="000000"/>
                <w:kern w:val="0"/>
                <w:szCs w:val="21"/>
                <w:lang w:val="en-US" w:eastAsia="zh-CN"/>
              </w:rPr>
              <w:t>21</w:t>
            </w:r>
            <w:r>
              <w:rPr>
                <w:rFonts w:hint="eastAsia"/>
                <w:color w:val="000000"/>
                <w:kern w:val="0"/>
                <w:szCs w:val="21"/>
              </w:rPr>
              <w:t>年</w:t>
            </w:r>
            <w:r>
              <w:rPr>
                <w:rFonts w:hint="eastAsia"/>
                <w:color w:val="000000"/>
                <w:kern w:val="0"/>
                <w:szCs w:val="21"/>
                <w:lang w:val="en-US" w:eastAsia="zh-CN"/>
              </w:rPr>
              <w:t>1</w:t>
            </w:r>
            <w:r>
              <w:rPr>
                <w:rFonts w:hint="eastAsia"/>
                <w:color w:val="000000"/>
                <w:kern w:val="0"/>
                <w:szCs w:val="21"/>
              </w:rPr>
              <w:t>月</w:t>
            </w:r>
            <w:r>
              <w:rPr>
                <w:rFonts w:hint="eastAsia"/>
                <w:color w:val="000000"/>
                <w:kern w:val="0"/>
                <w:szCs w:val="21"/>
                <w:lang w:val="en-US" w:eastAsia="zh-CN"/>
              </w:rPr>
              <w:t>5</w:t>
            </w:r>
            <w:r>
              <w:rPr>
                <w:rFonts w:hint="eastAsia"/>
                <w:color w:val="000000"/>
                <w:kern w:val="0"/>
                <w:szCs w:val="21"/>
              </w:rPr>
              <w:t>日</w:t>
            </w:r>
            <w:r>
              <w:rPr>
                <w:rFonts w:hint="eastAsia" w:ascii="方正仿宋简体" w:eastAsia="方正仿宋简体"/>
                <w:szCs w:val="21"/>
              </w:rPr>
              <w:t>。检测类别：委托检测，检测单位：</w:t>
            </w:r>
            <w:r>
              <w:rPr>
                <w:rFonts w:hint="eastAsia" w:ascii="方正仿宋简体" w:eastAsia="方正仿宋简体"/>
                <w:szCs w:val="21"/>
                <w:lang w:eastAsia="zh-CN"/>
              </w:rPr>
              <w:t>四川新绿洲环境检测</w:t>
            </w:r>
            <w:r>
              <w:rPr>
                <w:rFonts w:hint="eastAsia" w:ascii="方正仿宋简体" w:eastAsia="方正仿宋简体"/>
                <w:szCs w:val="21"/>
              </w:rPr>
              <w:t>有限公司。检测结论：符合。</w:t>
            </w:r>
            <w:r>
              <w:rPr>
                <w:rFonts w:hint="eastAsia" w:ascii="方正仿宋简体" w:eastAsia="方正仿宋简体"/>
                <w:szCs w:val="21"/>
                <w:lang w:eastAsia="zh-CN"/>
              </w:rPr>
              <w:t>见附件。</w:t>
            </w:r>
          </w:p>
          <w:p>
            <w:pPr>
              <w:pStyle w:val="11"/>
              <w:rPr>
                <w:rFonts w:hint="eastAsia"/>
              </w:rPr>
            </w:pP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 职工健康体检报告：</w:t>
            </w:r>
          </w:p>
          <w:p>
            <w:pPr>
              <w:spacing w:line="400" w:lineRule="exact"/>
              <w:rPr>
                <w:rFonts w:hint="eastAsia" w:ascii="宋体" w:hAnsi="宋体" w:cs="宋体"/>
                <w:sz w:val="21"/>
                <w:szCs w:val="21"/>
              </w:rPr>
            </w:pPr>
            <w:r>
              <w:rPr>
                <w:rFonts w:hint="eastAsia" w:ascii="宋体" w:hAnsi="宋体" w:cs="宋体"/>
                <w:sz w:val="21"/>
                <w:szCs w:val="21"/>
                <w:lang w:bidi="ar"/>
              </w:rPr>
              <w:t>提供了从业人员预防性健康检查合格证明</w:t>
            </w:r>
          </w:p>
          <w:p>
            <w:pPr>
              <w:spacing w:line="400" w:lineRule="exact"/>
              <w:rPr>
                <w:rFonts w:hint="eastAsia" w:ascii="宋体" w:hAnsi="宋体" w:cs="宋体"/>
                <w:sz w:val="21"/>
                <w:szCs w:val="21"/>
                <w:lang w:bidi="ar"/>
              </w:rPr>
            </w:pPr>
            <w:r>
              <w:rPr>
                <w:rFonts w:hint="eastAsia" w:ascii="宋体" w:hAnsi="宋体" w:cs="宋体"/>
                <w:sz w:val="21"/>
                <w:szCs w:val="21"/>
                <w:lang w:bidi="ar"/>
              </w:rPr>
              <w:t>抽查，</w:t>
            </w:r>
          </w:p>
          <w:p>
            <w:pPr>
              <w:spacing w:line="400" w:lineRule="exact"/>
              <w:rPr>
                <w:rFonts w:ascii="宋体" w:hAnsi="宋体" w:cs="宋体"/>
                <w:sz w:val="21"/>
                <w:szCs w:val="21"/>
                <w:lang w:bidi="ar"/>
              </w:rPr>
            </w:pPr>
            <w:r>
              <w:rPr>
                <w:rFonts w:hint="eastAsia" w:ascii="宋体" w:hAnsi="宋体" w:cs="宋体"/>
                <w:sz w:val="21"/>
                <w:szCs w:val="21"/>
                <w:lang w:bidi="ar"/>
              </w:rPr>
              <w:t>员工： 李</w:t>
            </w:r>
            <w:r>
              <w:rPr>
                <w:rFonts w:hint="eastAsia" w:ascii="宋体" w:hAnsi="宋体" w:cs="宋体"/>
                <w:sz w:val="21"/>
                <w:szCs w:val="21"/>
                <w:lang w:eastAsia="zh-CN" w:bidi="ar"/>
              </w:rPr>
              <w:t>毅</w:t>
            </w:r>
            <w:r>
              <w:rPr>
                <w:rFonts w:hint="eastAsia" w:ascii="宋体" w:hAnsi="宋体" w:cs="宋体"/>
                <w:sz w:val="21"/>
                <w:szCs w:val="21"/>
                <w:lang w:bidi="ar"/>
              </w:rPr>
              <w:t>（喷涂工种）</w:t>
            </w:r>
          </w:p>
          <w:p>
            <w:pPr>
              <w:spacing w:line="400" w:lineRule="exact"/>
              <w:rPr>
                <w:rFonts w:ascii="宋体" w:hAnsi="宋体" w:cs="宋体"/>
                <w:sz w:val="21"/>
                <w:szCs w:val="21"/>
                <w:lang w:bidi="ar"/>
              </w:rPr>
            </w:pPr>
            <w:r>
              <w:rPr>
                <w:rFonts w:hint="eastAsia" w:ascii="宋体" w:hAnsi="宋体" w:cs="宋体"/>
                <w:sz w:val="21"/>
                <w:szCs w:val="21"/>
                <w:lang w:bidi="ar"/>
              </w:rPr>
              <w:t>档案号：000</w:t>
            </w:r>
            <w:r>
              <w:rPr>
                <w:rFonts w:hint="eastAsia" w:ascii="宋体" w:hAnsi="宋体" w:cs="宋体"/>
                <w:sz w:val="21"/>
                <w:szCs w:val="21"/>
                <w:lang w:val="en-US" w:eastAsia="zh-CN" w:bidi="ar"/>
              </w:rPr>
              <w:t>41529</w:t>
            </w:r>
          </w:p>
          <w:p>
            <w:pPr>
              <w:spacing w:line="400" w:lineRule="exact"/>
              <w:rPr>
                <w:rFonts w:hint="default" w:ascii="宋体" w:hAnsi="宋体" w:eastAsia="宋体" w:cs="宋体"/>
                <w:sz w:val="21"/>
                <w:szCs w:val="21"/>
                <w:lang w:val="en-US" w:eastAsia="zh-CN" w:bidi="ar"/>
              </w:rPr>
            </w:pPr>
            <w:r>
              <w:rPr>
                <w:rFonts w:hint="eastAsia" w:ascii="宋体" w:hAnsi="宋体" w:cs="宋体"/>
                <w:sz w:val="21"/>
                <w:szCs w:val="21"/>
                <w:lang w:bidi="ar"/>
              </w:rPr>
              <w:t>体检日期：20</w:t>
            </w:r>
            <w:r>
              <w:rPr>
                <w:rFonts w:hint="eastAsia" w:ascii="宋体" w:hAnsi="宋体" w:cs="宋体"/>
                <w:sz w:val="21"/>
                <w:szCs w:val="21"/>
                <w:lang w:val="en-US" w:eastAsia="zh-CN" w:bidi="ar"/>
              </w:rPr>
              <w:t>20-</w:t>
            </w:r>
            <w:r>
              <w:rPr>
                <w:rFonts w:hint="eastAsia" w:ascii="宋体" w:hAnsi="宋体" w:cs="宋体"/>
                <w:sz w:val="21"/>
                <w:szCs w:val="21"/>
                <w:lang w:bidi="ar"/>
              </w:rPr>
              <w:t>0</w:t>
            </w:r>
            <w:r>
              <w:rPr>
                <w:rFonts w:hint="eastAsia" w:ascii="宋体" w:hAnsi="宋体" w:cs="宋体"/>
                <w:sz w:val="21"/>
                <w:szCs w:val="21"/>
                <w:lang w:val="en-US" w:eastAsia="zh-CN" w:bidi="ar"/>
              </w:rPr>
              <w:t>4</w:t>
            </w:r>
            <w:r>
              <w:rPr>
                <w:rFonts w:hint="eastAsia" w:ascii="宋体" w:hAnsi="宋体" w:cs="宋体"/>
                <w:sz w:val="21"/>
                <w:szCs w:val="21"/>
                <w:lang w:bidi="ar"/>
              </w:rPr>
              <w:t>-</w:t>
            </w:r>
            <w:r>
              <w:rPr>
                <w:rFonts w:hint="eastAsia" w:ascii="宋体" w:hAnsi="宋体" w:cs="宋体"/>
                <w:sz w:val="21"/>
                <w:szCs w:val="21"/>
                <w:lang w:val="en-US" w:eastAsia="zh-CN" w:bidi="ar"/>
              </w:rPr>
              <w:t>01</w:t>
            </w:r>
          </w:p>
          <w:p>
            <w:pPr>
              <w:spacing w:line="400" w:lineRule="exact"/>
              <w:rPr>
                <w:rFonts w:ascii="宋体" w:hAnsi="宋体" w:cs="宋体"/>
                <w:sz w:val="21"/>
                <w:szCs w:val="21"/>
                <w:lang w:bidi="ar"/>
              </w:rPr>
            </w:pPr>
            <w:r>
              <w:rPr>
                <w:rFonts w:hint="eastAsia" w:ascii="宋体" w:hAnsi="宋体" w:cs="宋体"/>
                <w:sz w:val="21"/>
                <w:szCs w:val="21"/>
                <w:lang w:bidi="ar"/>
              </w:rPr>
              <w:t>检查机构：广安阿蓝医院</w:t>
            </w:r>
          </w:p>
          <w:p>
            <w:pPr>
              <w:spacing w:line="400" w:lineRule="exact"/>
              <w:rPr>
                <w:rFonts w:hint="eastAsia" w:ascii="宋体" w:hAnsi="宋体" w:cs="宋体"/>
                <w:sz w:val="21"/>
                <w:szCs w:val="21"/>
                <w:lang w:bidi="ar"/>
              </w:rPr>
            </w:pPr>
            <w:r>
              <w:rPr>
                <w:rFonts w:hint="eastAsia" w:ascii="宋体" w:hAnsi="宋体" w:cs="宋体"/>
                <w:sz w:val="21"/>
                <w:szCs w:val="21"/>
                <w:lang w:bidi="ar"/>
              </w:rPr>
              <w:t>体检结果：</w:t>
            </w:r>
            <w:r>
              <w:rPr>
                <w:rFonts w:hint="eastAsia" w:ascii="宋体" w:hAnsi="宋体" w:cs="宋体"/>
                <w:sz w:val="21"/>
                <w:szCs w:val="21"/>
                <w:lang w:eastAsia="zh-CN" w:bidi="ar"/>
              </w:rPr>
              <w:t>无职业禁忌</w:t>
            </w:r>
            <w:r>
              <w:rPr>
                <w:rFonts w:hint="eastAsia" w:ascii="宋体" w:hAnsi="宋体" w:cs="宋体"/>
                <w:sz w:val="21"/>
                <w:szCs w:val="21"/>
                <w:lang w:bidi="ar"/>
              </w:rPr>
              <w:t>。</w:t>
            </w:r>
          </w:p>
          <w:p>
            <w:pPr>
              <w:spacing w:line="400" w:lineRule="exact"/>
              <w:rPr>
                <w:rFonts w:hint="eastAsia" w:ascii="宋体" w:hAnsi="宋体" w:cs="宋体"/>
                <w:sz w:val="21"/>
                <w:szCs w:val="21"/>
                <w:lang w:bidi="ar"/>
              </w:rPr>
            </w:pPr>
          </w:p>
          <w:p>
            <w:pPr>
              <w:spacing w:line="400" w:lineRule="exact"/>
              <w:rPr>
                <w:rFonts w:ascii="宋体" w:hAnsi="宋体" w:cs="宋体"/>
                <w:sz w:val="21"/>
                <w:szCs w:val="21"/>
                <w:lang w:bidi="ar"/>
              </w:rPr>
            </w:pPr>
            <w:r>
              <w:rPr>
                <w:rFonts w:hint="eastAsia" w:ascii="宋体" w:hAnsi="宋体" w:cs="宋体"/>
                <w:sz w:val="21"/>
                <w:szCs w:val="21"/>
                <w:lang w:bidi="ar"/>
              </w:rPr>
              <w:t xml:space="preserve">员工： </w:t>
            </w:r>
            <w:r>
              <w:rPr>
                <w:rFonts w:hint="eastAsia" w:ascii="宋体" w:hAnsi="宋体" w:cs="宋体"/>
                <w:sz w:val="21"/>
                <w:szCs w:val="21"/>
                <w:lang w:eastAsia="zh-CN" w:bidi="ar"/>
              </w:rPr>
              <w:t>王成忠</w:t>
            </w:r>
            <w:r>
              <w:rPr>
                <w:rFonts w:hint="eastAsia" w:ascii="宋体" w:hAnsi="宋体" w:cs="宋体"/>
                <w:sz w:val="21"/>
                <w:szCs w:val="21"/>
                <w:lang w:bidi="ar"/>
              </w:rPr>
              <w:t>（喷涂工种）</w:t>
            </w:r>
          </w:p>
          <w:p>
            <w:pPr>
              <w:spacing w:line="400" w:lineRule="exact"/>
              <w:rPr>
                <w:rFonts w:hint="eastAsia" w:ascii="宋体" w:hAnsi="宋体" w:cs="宋体"/>
                <w:sz w:val="21"/>
                <w:szCs w:val="21"/>
                <w:lang w:val="en-US" w:eastAsia="zh-CN" w:bidi="ar"/>
              </w:rPr>
            </w:pPr>
            <w:r>
              <w:rPr>
                <w:rFonts w:hint="eastAsia" w:ascii="宋体" w:hAnsi="宋体" w:cs="宋体"/>
                <w:sz w:val="21"/>
                <w:szCs w:val="21"/>
                <w:lang w:bidi="ar"/>
              </w:rPr>
              <w:t>档案号：000</w:t>
            </w:r>
            <w:r>
              <w:rPr>
                <w:rFonts w:hint="eastAsia" w:ascii="宋体" w:hAnsi="宋体" w:cs="宋体"/>
                <w:sz w:val="21"/>
                <w:szCs w:val="21"/>
                <w:lang w:val="en-US" w:eastAsia="zh-CN" w:bidi="ar"/>
              </w:rPr>
              <w:t>41528</w:t>
            </w:r>
          </w:p>
          <w:p>
            <w:pPr>
              <w:spacing w:line="400" w:lineRule="exact"/>
              <w:rPr>
                <w:rFonts w:hint="default" w:ascii="宋体" w:hAnsi="宋体" w:eastAsia="宋体" w:cs="宋体"/>
                <w:sz w:val="21"/>
                <w:szCs w:val="21"/>
                <w:lang w:val="en-US" w:eastAsia="zh-CN" w:bidi="ar"/>
              </w:rPr>
            </w:pPr>
            <w:r>
              <w:rPr>
                <w:rFonts w:hint="eastAsia" w:ascii="宋体" w:hAnsi="宋体" w:cs="宋体"/>
                <w:sz w:val="21"/>
                <w:szCs w:val="21"/>
                <w:lang w:bidi="ar"/>
              </w:rPr>
              <w:t>体检日期：20</w:t>
            </w:r>
            <w:r>
              <w:rPr>
                <w:rFonts w:hint="eastAsia" w:ascii="宋体" w:hAnsi="宋体" w:cs="宋体"/>
                <w:sz w:val="21"/>
                <w:szCs w:val="21"/>
                <w:lang w:val="en-US" w:eastAsia="zh-CN" w:bidi="ar"/>
              </w:rPr>
              <w:t>20</w:t>
            </w:r>
            <w:r>
              <w:rPr>
                <w:rFonts w:hint="eastAsia" w:ascii="宋体" w:hAnsi="宋体" w:cs="宋体"/>
                <w:sz w:val="21"/>
                <w:szCs w:val="21"/>
                <w:lang w:bidi="ar"/>
              </w:rPr>
              <w:t>-0</w:t>
            </w:r>
            <w:r>
              <w:rPr>
                <w:rFonts w:hint="eastAsia" w:ascii="宋体" w:hAnsi="宋体" w:cs="宋体"/>
                <w:sz w:val="21"/>
                <w:szCs w:val="21"/>
                <w:lang w:val="en-US" w:eastAsia="zh-CN" w:bidi="ar"/>
              </w:rPr>
              <w:t>4</w:t>
            </w:r>
            <w:r>
              <w:rPr>
                <w:rFonts w:hint="eastAsia" w:ascii="宋体" w:hAnsi="宋体" w:cs="宋体"/>
                <w:sz w:val="21"/>
                <w:szCs w:val="21"/>
                <w:lang w:bidi="ar"/>
              </w:rPr>
              <w:t>-</w:t>
            </w:r>
            <w:r>
              <w:rPr>
                <w:rFonts w:hint="eastAsia" w:ascii="宋体" w:hAnsi="宋体" w:cs="宋体"/>
                <w:sz w:val="21"/>
                <w:szCs w:val="21"/>
                <w:lang w:val="en-US" w:eastAsia="zh-CN" w:bidi="ar"/>
              </w:rPr>
              <w:t>01</w:t>
            </w:r>
          </w:p>
          <w:p>
            <w:pPr>
              <w:spacing w:line="400" w:lineRule="exact"/>
              <w:rPr>
                <w:rFonts w:ascii="宋体" w:hAnsi="宋体" w:cs="宋体"/>
                <w:sz w:val="21"/>
                <w:szCs w:val="21"/>
                <w:lang w:bidi="ar"/>
              </w:rPr>
            </w:pPr>
            <w:r>
              <w:rPr>
                <w:rFonts w:hint="eastAsia" w:ascii="宋体" w:hAnsi="宋体" w:cs="宋体"/>
                <w:sz w:val="21"/>
                <w:szCs w:val="21"/>
                <w:lang w:bidi="ar"/>
              </w:rPr>
              <w:t>检查机构：广安阿蓝医院</w:t>
            </w:r>
          </w:p>
          <w:p>
            <w:pPr>
              <w:spacing w:line="400" w:lineRule="exact"/>
              <w:rPr>
                <w:rFonts w:hint="eastAsia" w:ascii="宋体" w:hAnsi="宋体" w:cs="宋体"/>
                <w:sz w:val="21"/>
                <w:szCs w:val="21"/>
                <w:lang w:bidi="ar"/>
              </w:rPr>
            </w:pPr>
            <w:r>
              <w:rPr>
                <w:rFonts w:hint="eastAsia" w:ascii="宋体" w:hAnsi="宋体" w:cs="宋体"/>
                <w:sz w:val="21"/>
                <w:szCs w:val="21"/>
                <w:lang w:bidi="ar"/>
              </w:rPr>
              <w:t>体检结果：</w:t>
            </w:r>
            <w:r>
              <w:rPr>
                <w:rFonts w:hint="eastAsia" w:ascii="宋体" w:hAnsi="宋体" w:cs="宋体"/>
                <w:sz w:val="21"/>
                <w:szCs w:val="21"/>
                <w:lang w:eastAsia="zh-CN" w:bidi="ar"/>
              </w:rPr>
              <w:t>无职业禁忌</w:t>
            </w:r>
            <w:r>
              <w:rPr>
                <w:rFonts w:hint="eastAsia" w:ascii="宋体" w:hAnsi="宋体" w:cs="宋体"/>
                <w:sz w:val="21"/>
                <w:szCs w:val="21"/>
                <w:lang w:bidi="ar"/>
              </w:rPr>
              <w:t>。</w:t>
            </w:r>
          </w:p>
          <w:p>
            <w:pPr>
              <w:pStyle w:val="11"/>
              <w:rPr>
                <w:rFonts w:hint="eastAsia"/>
              </w:rPr>
            </w:pPr>
          </w:p>
          <w:p>
            <w:pPr>
              <w:spacing w:line="400" w:lineRule="exact"/>
              <w:rPr>
                <w:rFonts w:ascii="宋体" w:hAnsi="宋体" w:cs="宋体"/>
                <w:sz w:val="21"/>
                <w:szCs w:val="21"/>
                <w:lang w:bidi="ar"/>
              </w:rPr>
            </w:pPr>
            <w:r>
              <w:rPr>
                <w:rFonts w:hint="eastAsia" w:ascii="宋体" w:hAnsi="宋体" w:cs="宋体"/>
                <w:sz w:val="21"/>
                <w:szCs w:val="21"/>
                <w:lang w:bidi="ar"/>
              </w:rPr>
              <w:t xml:space="preserve">员工： </w:t>
            </w:r>
            <w:r>
              <w:rPr>
                <w:rFonts w:hint="eastAsia" w:ascii="宋体" w:hAnsi="宋体" w:cs="宋体"/>
                <w:sz w:val="21"/>
                <w:szCs w:val="21"/>
                <w:lang w:val="en-US" w:eastAsia="zh-CN" w:bidi="ar"/>
              </w:rPr>
              <w:t>胡修鸿</w:t>
            </w:r>
            <w:r>
              <w:rPr>
                <w:rFonts w:hint="eastAsia" w:ascii="宋体" w:hAnsi="宋体" w:cs="宋体"/>
                <w:sz w:val="21"/>
                <w:szCs w:val="21"/>
                <w:lang w:bidi="ar"/>
              </w:rPr>
              <w:t>（</w:t>
            </w:r>
            <w:r>
              <w:rPr>
                <w:rFonts w:hint="eastAsia" w:ascii="宋体" w:hAnsi="宋体" w:cs="宋体"/>
                <w:sz w:val="21"/>
                <w:szCs w:val="21"/>
                <w:lang w:val="en-US" w:eastAsia="zh-CN" w:bidi="ar"/>
              </w:rPr>
              <w:t>钣金</w:t>
            </w:r>
            <w:r>
              <w:rPr>
                <w:rFonts w:hint="eastAsia" w:ascii="宋体" w:hAnsi="宋体" w:cs="宋体"/>
                <w:sz w:val="21"/>
                <w:szCs w:val="21"/>
                <w:lang w:bidi="ar"/>
              </w:rPr>
              <w:t>工种）</w:t>
            </w:r>
          </w:p>
          <w:p>
            <w:pPr>
              <w:spacing w:line="400" w:lineRule="exact"/>
              <w:rPr>
                <w:rFonts w:hint="default" w:ascii="宋体" w:hAnsi="宋体" w:eastAsia="宋体" w:cs="宋体"/>
                <w:sz w:val="21"/>
                <w:szCs w:val="21"/>
                <w:lang w:val="en-US" w:eastAsia="zh-CN" w:bidi="ar"/>
              </w:rPr>
            </w:pPr>
            <w:r>
              <w:rPr>
                <w:rFonts w:hint="eastAsia" w:ascii="宋体" w:hAnsi="宋体" w:cs="宋体"/>
                <w:sz w:val="21"/>
                <w:szCs w:val="21"/>
                <w:lang w:bidi="ar"/>
              </w:rPr>
              <w:t>体检日期：20</w:t>
            </w:r>
            <w:r>
              <w:rPr>
                <w:rFonts w:hint="eastAsia" w:ascii="宋体" w:hAnsi="宋体" w:cs="宋体"/>
                <w:sz w:val="21"/>
                <w:szCs w:val="21"/>
                <w:lang w:val="en-US" w:eastAsia="zh-CN" w:bidi="ar"/>
              </w:rPr>
              <w:t>20</w:t>
            </w:r>
            <w:r>
              <w:rPr>
                <w:rFonts w:hint="eastAsia" w:ascii="宋体" w:hAnsi="宋体" w:cs="宋体"/>
                <w:sz w:val="21"/>
                <w:szCs w:val="21"/>
                <w:lang w:bidi="ar"/>
              </w:rPr>
              <w:t>-</w:t>
            </w:r>
            <w:r>
              <w:rPr>
                <w:rFonts w:hint="eastAsia" w:ascii="宋体" w:hAnsi="宋体" w:cs="宋体"/>
                <w:sz w:val="21"/>
                <w:szCs w:val="21"/>
                <w:lang w:val="en-US" w:eastAsia="zh-CN" w:bidi="ar"/>
              </w:rPr>
              <w:t>11</w:t>
            </w:r>
            <w:r>
              <w:rPr>
                <w:rFonts w:hint="eastAsia" w:ascii="宋体" w:hAnsi="宋体" w:cs="宋体"/>
                <w:sz w:val="21"/>
                <w:szCs w:val="21"/>
                <w:lang w:bidi="ar"/>
              </w:rPr>
              <w:t>-</w:t>
            </w:r>
            <w:r>
              <w:rPr>
                <w:rFonts w:hint="eastAsia" w:ascii="宋体" w:hAnsi="宋体" w:cs="宋体"/>
                <w:sz w:val="21"/>
                <w:szCs w:val="21"/>
                <w:lang w:val="en-US" w:eastAsia="zh-CN" w:bidi="ar"/>
              </w:rPr>
              <w:t>16</w:t>
            </w:r>
          </w:p>
          <w:p>
            <w:pPr>
              <w:spacing w:line="400" w:lineRule="exact"/>
              <w:rPr>
                <w:rFonts w:ascii="宋体" w:hAnsi="宋体" w:cs="宋体"/>
                <w:sz w:val="21"/>
                <w:szCs w:val="21"/>
                <w:lang w:bidi="ar"/>
              </w:rPr>
            </w:pPr>
            <w:r>
              <w:rPr>
                <w:rFonts w:hint="eastAsia" w:ascii="宋体" w:hAnsi="宋体" w:cs="宋体"/>
                <w:sz w:val="21"/>
                <w:szCs w:val="21"/>
                <w:lang w:bidi="ar"/>
              </w:rPr>
              <w:t>检查机构：广安</w:t>
            </w:r>
            <w:r>
              <w:rPr>
                <w:rFonts w:hint="eastAsia" w:ascii="宋体" w:hAnsi="宋体" w:cs="宋体"/>
                <w:sz w:val="21"/>
                <w:szCs w:val="21"/>
                <w:lang w:val="en-US" w:eastAsia="zh-CN" w:bidi="ar"/>
              </w:rPr>
              <w:t>福源</w:t>
            </w:r>
            <w:r>
              <w:rPr>
                <w:rFonts w:hint="eastAsia" w:ascii="宋体" w:hAnsi="宋体" w:cs="宋体"/>
                <w:sz w:val="21"/>
                <w:szCs w:val="21"/>
                <w:lang w:bidi="ar"/>
              </w:rPr>
              <w:t>医院</w:t>
            </w:r>
          </w:p>
          <w:p>
            <w:pPr>
              <w:spacing w:line="400" w:lineRule="exact"/>
              <w:rPr>
                <w:rFonts w:hint="eastAsia" w:ascii="宋体" w:hAnsi="宋体" w:cs="宋体"/>
                <w:sz w:val="21"/>
                <w:szCs w:val="21"/>
                <w:lang w:bidi="ar"/>
              </w:rPr>
            </w:pPr>
            <w:r>
              <w:rPr>
                <w:rFonts w:hint="eastAsia" w:ascii="宋体" w:hAnsi="宋体" w:cs="宋体"/>
                <w:sz w:val="21"/>
                <w:szCs w:val="21"/>
                <w:lang w:bidi="ar"/>
              </w:rPr>
              <w:t>体检结果：</w:t>
            </w:r>
            <w:r>
              <w:rPr>
                <w:rFonts w:hint="eastAsia" w:ascii="宋体" w:hAnsi="宋体" w:cs="宋体"/>
                <w:sz w:val="21"/>
                <w:szCs w:val="21"/>
                <w:lang w:eastAsia="zh-CN" w:bidi="ar"/>
              </w:rPr>
              <w:t>无职业禁忌</w:t>
            </w:r>
            <w:r>
              <w:rPr>
                <w:rFonts w:hint="eastAsia" w:ascii="宋体" w:hAnsi="宋体" w:cs="宋体"/>
                <w:sz w:val="21"/>
                <w:szCs w:val="21"/>
                <w:lang w:bidi="ar"/>
              </w:rPr>
              <w:t>。</w:t>
            </w:r>
          </w:p>
          <w:p>
            <w:pPr>
              <w:pStyle w:val="11"/>
              <w:rPr>
                <w:rFonts w:hint="eastAsia"/>
              </w:rPr>
            </w:pPr>
          </w:p>
          <w:p>
            <w:pPr>
              <w:spacing w:line="400" w:lineRule="exact"/>
              <w:rPr>
                <w:rFonts w:ascii="宋体" w:hAnsi="宋体" w:cs="宋体"/>
                <w:sz w:val="21"/>
                <w:szCs w:val="21"/>
                <w:lang w:bidi="ar"/>
              </w:rPr>
            </w:pPr>
            <w:r>
              <w:rPr>
                <w:rFonts w:hint="eastAsia" w:ascii="宋体" w:hAnsi="宋体" w:cs="宋体"/>
                <w:sz w:val="21"/>
                <w:szCs w:val="21"/>
                <w:lang w:bidi="ar"/>
              </w:rPr>
              <w:t xml:space="preserve">员工： </w:t>
            </w:r>
            <w:r>
              <w:rPr>
                <w:rFonts w:hint="eastAsia" w:ascii="宋体" w:hAnsi="宋体" w:cs="宋体"/>
                <w:sz w:val="21"/>
                <w:szCs w:val="21"/>
                <w:lang w:val="en-US" w:eastAsia="zh-CN" w:bidi="ar"/>
              </w:rPr>
              <w:t>曹勇</w:t>
            </w:r>
            <w:r>
              <w:rPr>
                <w:rFonts w:hint="eastAsia" w:ascii="宋体" w:hAnsi="宋体" w:cs="宋体"/>
                <w:sz w:val="21"/>
                <w:szCs w:val="21"/>
                <w:lang w:bidi="ar"/>
              </w:rPr>
              <w:t>（</w:t>
            </w:r>
            <w:r>
              <w:rPr>
                <w:rFonts w:hint="eastAsia" w:ascii="宋体" w:hAnsi="宋体" w:cs="宋体"/>
                <w:sz w:val="21"/>
                <w:szCs w:val="21"/>
                <w:lang w:val="en-US" w:eastAsia="zh-CN" w:bidi="ar"/>
              </w:rPr>
              <w:t>钣金</w:t>
            </w:r>
            <w:r>
              <w:rPr>
                <w:rFonts w:hint="eastAsia" w:ascii="宋体" w:hAnsi="宋体" w:cs="宋体"/>
                <w:sz w:val="21"/>
                <w:szCs w:val="21"/>
                <w:lang w:bidi="ar"/>
              </w:rPr>
              <w:t>工种）</w:t>
            </w:r>
          </w:p>
          <w:p>
            <w:pPr>
              <w:spacing w:line="400" w:lineRule="exact"/>
              <w:rPr>
                <w:rFonts w:hint="default" w:ascii="宋体" w:hAnsi="宋体" w:eastAsia="宋体" w:cs="宋体"/>
                <w:sz w:val="21"/>
                <w:szCs w:val="21"/>
                <w:lang w:val="en-US" w:eastAsia="zh-CN" w:bidi="ar"/>
              </w:rPr>
            </w:pPr>
            <w:r>
              <w:rPr>
                <w:rFonts w:hint="eastAsia" w:ascii="宋体" w:hAnsi="宋体" w:cs="宋体"/>
                <w:sz w:val="21"/>
                <w:szCs w:val="21"/>
                <w:lang w:bidi="ar"/>
              </w:rPr>
              <w:t>体检日期：20</w:t>
            </w:r>
            <w:r>
              <w:rPr>
                <w:rFonts w:hint="eastAsia" w:ascii="宋体" w:hAnsi="宋体" w:cs="宋体"/>
                <w:sz w:val="21"/>
                <w:szCs w:val="21"/>
                <w:lang w:val="en-US" w:eastAsia="zh-CN" w:bidi="ar"/>
              </w:rPr>
              <w:t>20</w:t>
            </w:r>
            <w:r>
              <w:rPr>
                <w:rFonts w:hint="eastAsia" w:ascii="宋体" w:hAnsi="宋体" w:cs="宋体"/>
                <w:sz w:val="21"/>
                <w:szCs w:val="21"/>
                <w:lang w:bidi="ar"/>
              </w:rPr>
              <w:t>-</w:t>
            </w:r>
            <w:r>
              <w:rPr>
                <w:rFonts w:hint="eastAsia" w:ascii="宋体" w:hAnsi="宋体" w:cs="宋体"/>
                <w:sz w:val="21"/>
                <w:szCs w:val="21"/>
                <w:lang w:val="en-US" w:eastAsia="zh-CN" w:bidi="ar"/>
              </w:rPr>
              <w:t>11</w:t>
            </w:r>
            <w:r>
              <w:rPr>
                <w:rFonts w:hint="eastAsia" w:ascii="宋体" w:hAnsi="宋体" w:cs="宋体"/>
                <w:sz w:val="21"/>
                <w:szCs w:val="21"/>
                <w:lang w:bidi="ar"/>
              </w:rPr>
              <w:t>-</w:t>
            </w:r>
            <w:r>
              <w:rPr>
                <w:rFonts w:hint="eastAsia" w:ascii="宋体" w:hAnsi="宋体" w:cs="宋体"/>
                <w:sz w:val="21"/>
                <w:szCs w:val="21"/>
                <w:lang w:val="en-US" w:eastAsia="zh-CN" w:bidi="ar"/>
              </w:rPr>
              <w:t>16</w:t>
            </w:r>
          </w:p>
          <w:p>
            <w:pPr>
              <w:spacing w:line="400" w:lineRule="exact"/>
              <w:rPr>
                <w:rFonts w:ascii="宋体" w:hAnsi="宋体" w:cs="宋体"/>
                <w:sz w:val="21"/>
                <w:szCs w:val="21"/>
                <w:lang w:bidi="ar"/>
              </w:rPr>
            </w:pPr>
            <w:r>
              <w:rPr>
                <w:rFonts w:hint="eastAsia" w:ascii="宋体" w:hAnsi="宋体" w:cs="宋体"/>
                <w:sz w:val="21"/>
                <w:szCs w:val="21"/>
                <w:lang w:bidi="ar"/>
              </w:rPr>
              <w:t>检查机构：广安</w:t>
            </w:r>
            <w:r>
              <w:rPr>
                <w:rFonts w:hint="eastAsia" w:ascii="宋体" w:hAnsi="宋体" w:cs="宋体"/>
                <w:sz w:val="21"/>
                <w:szCs w:val="21"/>
                <w:lang w:val="en-US" w:eastAsia="zh-CN" w:bidi="ar"/>
              </w:rPr>
              <w:t>福源</w:t>
            </w:r>
            <w:r>
              <w:rPr>
                <w:rFonts w:hint="eastAsia" w:ascii="宋体" w:hAnsi="宋体" w:cs="宋体"/>
                <w:sz w:val="21"/>
                <w:szCs w:val="21"/>
                <w:lang w:bidi="ar"/>
              </w:rPr>
              <w:t>医院</w:t>
            </w:r>
          </w:p>
          <w:p>
            <w:pPr>
              <w:spacing w:line="400" w:lineRule="exact"/>
              <w:rPr>
                <w:rFonts w:hint="eastAsia" w:ascii="宋体" w:hAnsi="宋体" w:cs="宋体"/>
                <w:sz w:val="21"/>
                <w:szCs w:val="21"/>
                <w:lang w:bidi="ar"/>
              </w:rPr>
            </w:pPr>
            <w:r>
              <w:rPr>
                <w:rFonts w:hint="eastAsia" w:ascii="宋体" w:hAnsi="宋体" w:cs="宋体"/>
                <w:sz w:val="21"/>
                <w:szCs w:val="21"/>
                <w:lang w:bidi="ar"/>
              </w:rPr>
              <w:t>体检结果：</w:t>
            </w:r>
            <w:r>
              <w:rPr>
                <w:rFonts w:hint="eastAsia" w:ascii="宋体" w:hAnsi="宋体" w:cs="宋体"/>
                <w:sz w:val="21"/>
                <w:szCs w:val="21"/>
                <w:lang w:eastAsia="zh-CN" w:bidi="ar"/>
              </w:rPr>
              <w:t>无职业禁忌</w:t>
            </w:r>
            <w:r>
              <w:rPr>
                <w:rFonts w:hint="eastAsia" w:ascii="宋体" w:hAnsi="宋体" w:cs="宋体"/>
                <w:sz w:val="21"/>
                <w:szCs w:val="21"/>
                <w:lang w:bidi="ar"/>
              </w:rPr>
              <w:t>。</w:t>
            </w:r>
          </w:p>
          <w:p>
            <w:pPr>
              <w:pStyle w:val="11"/>
              <w:rPr>
                <w:rFonts w:hint="eastAsia"/>
              </w:rPr>
            </w:pPr>
          </w:p>
          <w:p>
            <w:pPr>
              <w:spacing w:line="400" w:lineRule="exact"/>
              <w:rPr>
                <w:rFonts w:ascii="宋体" w:hAnsi="宋体" w:cs="宋体"/>
                <w:sz w:val="21"/>
                <w:szCs w:val="21"/>
                <w:lang w:bidi="ar"/>
              </w:rPr>
            </w:pPr>
            <w:r>
              <w:rPr>
                <w:rFonts w:hint="eastAsia" w:ascii="宋体" w:hAnsi="宋体" w:cs="宋体"/>
                <w:sz w:val="21"/>
                <w:szCs w:val="21"/>
                <w:lang w:bidi="ar"/>
              </w:rPr>
              <w:t xml:space="preserve">员工： </w:t>
            </w:r>
            <w:r>
              <w:rPr>
                <w:rFonts w:hint="eastAsia" w:ascii="宋体" w:hAnsi="宋体" w:cs="宋体"/>
                <w:sz w:val="21"/>
                <w:szCs w:val="21"/>
                <w:lang w:val="en-US" w:eastAsia="zh-CN" w:bidi="ar"/>
              </w:rPr>
              <w:t>李伟强</w:t>
            </w:r>
            <w:r>
              <w:rPr>
                <w:rFonts w:hint="eastAsia" w:ascii="宋体" w:hAnsi="宋体" w:cs="宋体"/>
                <w:sz w:val="21"/>
                <w:szCs w:val="21"/>
                <w:lang w:bidi="ar"/>
              </w:rPr>
              <w:t>（</w:t>
            </w:r>
            <w:r>
              <w:rPr>
                <w:rFonts w:hint="eastAsia" w:ascii="宋体" w:hAnsi="宋体" w:cs="宋体"/>
                <w:sz w:val="21"/>
                <w:szCs w:val="21"/>
                <w:lang w:val="en-US" w:eastAsia="zh-CN" w:bidi="ar"/>
              </w:rPr>
              <w:t>总装</w:t>
            </w:r>
            <w:r>
              <w:rPr>
                <w:rFonts w:hint="eastAsia" w:ascii="宋体" w:hAnsi="宋体" w:cs="宋体"/>
                <w:sz w:val="21"/>
                <w:szCs w:val="21"/>
                <w:lang w:bidi="ar"/>
              </w:rPr>
              <w:t>工种）</w:t>
            </w:r>
          </w:p>
          <w:p>
            <w:pPr>
              <w:spacing w:line="400" w:lineRule="exact"/>
              <w:rPr>
                <w:rFonts w:hint="default" w:ascii="宋体" w:hAnsi="宋体" w:eastAsia="宋体" w:cs="宋体"/>
                <w:sz w:val="21"/>
                <w:szCs w:val="21"/>
                <w:lang w:val="en-US" w:eastAsia="zh-CN" w:bidi="ar"/>
              </w:rPr>
            </w:pPr>
            <w:r>
              <w:rPr>
                <w:rFonts w:hint="eastAsia" w:ascii="宋体" w:hAnsi="宋体" w:cs="宋体"/>
                <w:sz w:val="21"/>
                <w:szCs w:val="21"/>
                <w:lang w:bidi="ar"/>
              </w:rPr>
              <w:t>体检日期：20</w:t>
            </w:r>
            <w:r>
              <w:rPr>
                <w:rFonts w:hint="eastAsia" w:ascii="宋体" w:hAnsi="宋体" w:cs="宋体"/>
                <w:sz w:val="21"/>
                <w:szCs w:val="21"/>
                <w:lang w:val="en-US" w:eastAsia="zh-CN" w:bidi="ar"/>
              </w:rPr>
              <w:t>20</w:t>
            </w:r>
            <w:r>
              <w:rPr>
                <w:rFonts w:hint="eastAsia" w:ascii="宋体" w:hAnsi="宋体" w:cs="宋体"/>
                <w:sz w:val="21"/>
                <w:szCs w:val="21"/>
                <w:lang w:bidi="ar"/>
              </w:rPr>
              <w:t>-</w:t>
            </w:r>
            <w:r>
              <w:rPr>
                <w:rFonts w:hint="eastAsia" w:ascii="宋体" w:hAnsi="宋体" w:cs="宋体"/>
                <w:sz w:val="21"/>
                <w:szCs w:val="21"/>
                <w:lang w:val="en-US" w:eastAsia="zh-CN" w:bidi="ar"/>
              </w:rPr>
              <w:t>11</w:t>
            </w:r>
            <w:r>
              <w:rPr>
                <w:rFonts w:hint="eastAsia" w:ascii="宋体" w:hAnsi="宋体" w:cs="宋体"/>
                <w:sz w:val="21"/>
                <w:szCs w:val="21"/>
                <w:lang w:bidi="ar"/>
              </w:rPr>
              <w:t>-</w:t>
            </w:r>
            <w:r>
              <w:rPr>
                <w:rFonts w:hint="eastAsia" w:ascii="宋体" w:hAnsi="宋体" w:cs="宋体"/>
                <w:sz w:val="21"/>
                <w:szCs w:val="21"/>
                <w:lang w:val="en-US" w:eastAsia="zh-CN" w:bidi="ar"/>
              </w:rPr>
              <w:t>16</w:t>
            </w:r>
          </w:p>
          <w:p>
            <w:pPr>
              <w:spacing w:line="400" w:lineRule="exact"/>
              <w:rPr>
                <w:rFonts w:ascii="宋体" w:hAnsi="宋体" w:cs="宋体"/>
                <w:sz w:val="21"/>
                <w:szCs w:val="21"/>
                <w:lang w:bidi="ar"/>
              </w:rPr>
            </w:pPr>
            <w:r>
              <w:rPr>
                <w:rFonts w:hint="eastAsia" w:ascii="宋体" w:hAnsi="宋体" w:cs="宋体"/>
                <w:sz w:val="21"/>
                <w:szCs w:val="21"/>
                <w:lang w:bidi="ar"/>
              </w:rPr>
              <w:t>检查机构：广安</w:t>
            </w:r>
            <w:r>
              <w:rPr>
                <w:rFonts w:hint="eastAsia" w:ascii="宋体" w:hAnsi="宋体" w:cs="宋体"/>
                <w:sz w:val="21"/>
                <w:szCs w:val="21"/>
                <w:lang w:val="en-US" w:eastAsia="zh-CN" w:bidi="ar"/>
              </w:rPr>
              <w:t>福源</w:t>
            </w:r>
            <w:r>
              <w:rPr>
                <w:rFonts w:hint="eastAsia" w:ascii="宋体" w:hAnsi="宋体" w:cs="宋体"/>
                <w:sz w:val="21"/>
                <w:szCs w:val="21"/>
                <w:lang w:bidi="ar"/>
              </w:rPr>
              <w:t>医院</w:t>
            </w:r>
          </w:p>
          <w:p>
            <w:pPr>
              <w:spacing w:line="400" w:lineRule="exact"/>
              <w:rPr>
                <w:rFonts w:hint="eastAsia" w:ascii="宋体" w:hAnsi="宋体" w:cs="宋体"/>
                <w:sz w:val="21"/>
                <w:szCs w:val="21"/>
                <w:lang w:bidi="ar"/>
              </w:rPr>
            </w:pPr>
            <w:r>
              <w:rPr>
                <w:rFonts w:hint="eastAsia" w:ascii="宋体" w:hAnsi="宋体" w:cs="宋体"/>
                <w:sz w:val="21"/>
                <w:szCs w:val="21"/>
                <w:lang w:bidi="ar"/>
              </w:rPr>
              <w:t>体检结果：</w:t>
            </w:r>
            <w:r>
              <w:rPr>
                <w:rFonts w:hint="eastAsia" w:ascii="宋体" w:hAnsi="宋体" w:cs="宋体"/>
                <w:sz w:val="21"/>
                <w:szCs w:val="21"/>
                <w:lang w:eastAsia="zh-CN" w:bidi="ar"/>
              </w:rPr>
              <w:t>无职业禁忌</w:t>
            </w:r>
            <w:r>
              <w:rPr>
                <w:rFonts w:hint="eastAsia" w:ascii="宋体" w:hAnsi="宋体" w:cs="宋体"/>
                <w:sz w:val="21"/>
                <w:szCs w:val="21"/>
                <w:lang w:bidi="ar"/>
              </w:rPr>
              <w:t>。</w:t>
            </w:r>
          </w:p>
          <w:p>
            <w:pPr>
              <w:pStyle w:val="11"/>
              <w:rPr>
                <w:rFonts w:hint="eastAsia"/>
              </w:rPr>
            </w:pPr>
          </w:p>
          <w:p>
            <w:pPr>
              <w:spacing w:line="400" w:lineRule="exact"/>
              <w:rPr>
                <w:rFonts w:ascii="宋体" w:hAnsi="宋体" w:cs="宋体"/>
                <w:sz w:val="21"/>
                <w:szCs w:val="21"/>
                <w:lang w:bidi="ar"/>
              </w:rPr>
            </w:pPr>
            <w:r>
              <w:rPr>
                <w:rFonts w:hint="eastAsia" w:ascii="宋体" w:hAnsi="宋体" w:cs="宋体"/>
                <w:sz w:val="21"/>
                <w:szCs w:val="21"/>
                <w:lang w:bidi="ar"/>
              </w:rPr>
              <w:t xml:space="preserve">员工： </w:t>
            </w:r>
            <w:r>
              <w:rPr>
                <w:rFonts w:hint="eastAsia" w:ascii="宋体" w:hAnsi="宋体" w:cs="宋体"/>
                <w:sz w:val="21"/>
                <w:szCs w:val="21"/>
                <w:lang w:val="en-US" w:eastAsia="zh-CN" w:bidi="ar"/>
              </w:rPr>
              <w:t>孔令伟</w:t>
            </w:r>
            <w:r>
              <w:rPr>
                <w:rFonts w:hint="eastAsia" w:ascii="宋体" w:hAnsi="宋体" w:cs="宋体"/>
                <w:sz w:val="21"/>
                <w:szCs w:val="21"/>
                <w:lang w:bidi="ar"/>
              </w:rPr>
              <w:t>（</w:t>
            </w:r>
            <w:r>
              <w:rPr>
                <w:rFonts w:hint="eastAsia" w:ascii="宋体" w:hAnsi="宋体" w:cs="宋体"/>
                <w:sz w:val="21"/>
                <w:szCs w:val="21"/>
                <w:lang w:val="en-US" w:eastAsia="zh-CN" w:bidi="ar"/>
              </w:rPr>
              <w:t>总装</w:t>
            </w:r>
            <w:r>
              <w:rPr>
                <w:rFonts w:hint="eastAsia" w:ascii="宋体" w:hAnsi="宋体" w:cs="宋体"/>
                <w:sz w:val="21"/>
                <w:szCs w:val="21"/>
                <w:lang w:bidi="ar"/>
              </w:rPr>
              <w:t>工种）</w:t>
            </w:r>
          </w:p>
          <w:p>
            <w:pPr>
              <w:spacing w:line="400" w:lineRule="exact"/>
              <w:rPr>
                <w:rFonts w:hint="default" w:ascii="宋体" w:hAnsi="宋体" w:eastAsia="宋体" w:cs="宋体"/>
                <w:sz w:val="21"/>
                <w:szCs w:val="21"/>
                <w:lang w:val="en-US" w:eastAsia="zh-CN" w:bidi="ar"/>
              </w:rPr>
            </w:pPr>
            <w:r>
              <w:rPr>
                <w:rFonts w:hint="eastAsia" w:ascii="宋体" w:hAnsi="宋体" w:cs="宋体"/>
                <w:sz w:val="21"/>
                <w:szCs w:val="21"/>
                <w:lang w:bidi="ar"/>
              </w:rPr>
              <w:t>体检日期：20</w:t>
            </w:r>
            <w:r>
              <w:rPr>
                <w:rFonts w:hint="eastAsia" w:ascii="宋体" w:hAnsi="宋体" w:cs="宋体"/>
                <w:sz w:val="21"/>
                <w:szCs w:val="21"/>
                <w:lang w:val="en-US" w:eastAsia="zh-CN" w:bidi="ar"/>
              </w:rPr>
              <w:t>20</w:t>
            </w:r>
            <w:r>
              <w:rPr>
                <w:rFonts w:hint="eastAsia" w:ascii="宋体" w:hAnsi="宋体" w:cs="宋体"/>
                <w:sz w:val="21"/>
                <w:szCs w:val="21"/>
                <w:lang w:bidi="ar"/>
              </w:rPr>
              <w:t>-</w:t>
            </w:r>
            <w:r>
              <w:rPr>
                <w:rFonts w:hint="eastAsia" w:ascii="宋体" w:hAnsi="宋体" w:cs="宋体"/>
                <w:sz w:val="21"/>
                <w:szCs w:val="21"/>
                <w:lang w:val="en-US" w:eastAsia="zh-CN" w:bidi="ar"/>
              </w:rPr>
              <w:t>11</w:t>
            </w:r>
            <w:r>
              <w:rPr>
                <w:rFonts w:hint="eastAsia" w:ascii="宋体" w:hAnsi="宋体" w:cs="宋体"/>
                <w:sz w:val="21"/>
                <w:szCs w:val="21"/>
                <w:lang w:bidi="ar"/>
              </w:rPr>
              <w:t>-</w:t>
            </w:r>
            <w:r>
              <w:rPr>
                <w:rFonts w:hint="eastAsia" w:ascii="宋体" w:hAnsi="宋体" w:cs="宋体"/>
                <w:sz w:val="21"/>
                <w:szCs w:val="21"/>
                <w:lang w:val="en-US" w:eastAsia="zh-CN" w:bidi="ar"/>
              </w:rPr>
              <w:t>16</w:t>
            </w:r>
          </w:p>
          <w:p>
            <w:pPr>
              <w:spacing w:line="400" w:lineRule="exact"/>
              <w:rPr>
                <w:rFonts w:ascii="宋体" w:hAnsi="宋体" w:cs="宋体"/>
                <w:sz w:val="21"/>
                <w:szCs w:val="21"/>
                <w:lang w:bidi="ar"/>
              </w:rPr>
            </w:pPr>
            <w:r>
              <w:rPr>
                <w:rFonts w:hint="eastAsia" w:ascii="宋体" w:hAnsi="宋体" w:cs="宋体"/>
                <w:sz w:val="21"/>
                <w:szCs w:val="21"/>
                <w:lang w:bidi="ar"/>
              </w:rPr>
              <w:t>检查机构：广安</w:t>
            </w:r>
            <w:r>
              <w:rPr>
                <w:rFonts w:hint="eastAsia" w:ascii="宋体" w:hAnsi="宋体" w:cs="宋体"/>
                <w:sz w:val="21"/>
                <w:szCs w:val="21"/>
                <w:lang w:val="en-US" w:eastAsia="zh-CN" w:bidi="ar"/>
              </w:rPr>
              <w:t>福源</w:t>
            </w:r>
            <w:r>
              <w:rPr>
                <w:rFonts w:hint="eastAsia" w:ascii="宋体" w:hAnsi="宋体" w:cs="宋体"/>
                <w:sz w:val="21"/>
                <w:szCs w:val="21"/>
                <w:lang w:bidi="ar"/>
              </w:rPr>
              <w:t>医院</w:t>
            </w:r>
          </w:p>
          <w:p>
            <w:pPr>
              <w:spacing w:line="400" w:lineRule="exact"/>
              <w:rPr>
                <w:rFonts w:hint="eastAsia" w:ascii="宋体" w:hAnsi="宋体" w:cs="宋体"/>
                <w:sz w:val="21"/>
                <w:szCs w:val="21"/>
                <w:lang w:bidi="ar"/>
              </w:rPr>
            </w:pPr>
            <w:r>
              <w:rPr>
                <w:rFonts w:hint="eastAsia" w:ascii="宋体" w:hAnsi="宋体" w:cs="宋体"/>
                <w:sz w:val="21"/>
                <w:szCs w:val="21"/>
                <w:lang w:bidi="ar"/>
              </w:rPr>
              <w:t>体检结果：</w:t>
            </w:r>
            <w:r>
              <w:rPr>
                <w:rFonts w:hint="eastAsia" w:ascii="宋体" w:hAnsi="宋体" w:cs="宋体"/>
                <w:sz w:val="21"/>
                <w:szCs w:val="21"/>
                <w:lang w:eastAsia="zh-CN" w:bidi="ar"/>
              </w:rPr>
              <w:t>无职业禁忌</w:t>
            </w:r>
            <w:r>
              <w:rPr>
                <w:rFonts w:hint="eastAsia" w:ascii="宋体" w:hAnsi="宋体" w:cs="宋体"/>
                <w:sz w:val="21"/>
                <w:szCs w:val="21"/>
                <w:lang w:bidi="ar"/>
              </w:rPr>
              <w:t>。</w:t>
            </w:r>
          </w:p>
          <w:p>
            <w:pPr>
              <w:pStyle w:val="11"/>
              <w:rPr>
                <w:rFonts w:hint="eastAsia"/>
              </w:rPr>
            </w:pPr>
          </w:p>
          <w:p>
            <w:pPr>
              <w:spacing w:line="400" w:lineRule="exact"/>
              <w:ind w:firstLine="210" w:firstLineChars="100"/>
              <w:rPr>
                <w:rFonts w:ascii="宋体" w:hAnsi="宋体" w:cs="宋体"/>
                <w:szCs w:val="21"/>
              </w:rPr>
            </w:pPr>
            <w:r>
              <w:rPr>
                <w:rFonts w:hint="eastAsia" w:ascii="宋体" w:hAnsi="宋体" w:cs="宋体"/>
                <w:szCs w:val="21"/>
              </w:rPr>
              <w:t xml:space="preserve">   自体系建立以来没有发生过安全事故。</w:t>
            </w:r>
          </w:p>
          <w:p>
            <w:pPr>
              <w:spacing w:line="400" w:lineRule="exact"/>
              <w:ind w:firstLine="210" w:firstLineChars="100"/>
              <w:rPr>
                <w:rFonts w:ascii="宋体" w:hAnsi="宋体" w:cs="宋体"/>
                <w:szCs w:val="21"/>
              </w:rPr>
            </w:pPr>
            <w:r>
              <w:rPr>
                <w:rFonts w:hint="eastAsia" w:ascii="宋体" w:hAnsi="宋体" w:cs="宋体"/>
                <w:szCs w:val="21"/>
              </w:rPr>
              <w:t>监测设备：公司暂无环境、职业健康安全监测设备。</w:t>
            </w:r>
          </w:p>
        </w:tc>
        <w:tc>
          <w:tcPr>
            <w:tcW w:w="1585" w:type="dxa"/>
          </w:tcPr>
          <w:p/>
          <w:p/>
          <w:p/>
          <w:p/>
          <w:p/>
          <w:p/>
          <w:p>
            <w:pPr>
              <w:pStyle w:val="11"/>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004" w:type="dxa"/>
          </w:tcPr>
          <w:p>
            <w:pPr>
              <w:widowControl/>
              <w:spacing w:line="400" w:lineRule="exact"/>
              <w:jc w:val="left"/>
              <w:rPr>
                <w:rFonts w:ascii="宋体" w:hAnsi="宋体"/>
                <w:sz w:val="21"/>
                <w:szCs w:val="21"/>
              </w:rPr>
            </w:pPr>
            <w:r>
              <w:rPr>
                <w:rFonts w:hint="eastAsia" w:ascii="宋体" w:hAnsi="宋体"/>
                <w:sz w:val="21"/>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hint="eastAsia" w:ascii="宋体" w:hAnsi="宋体"/>
                <w:sz w:val="21"/>
                <w:szCs w:val="21"/>
                <w:highlight w:val="none"/>
              </w:rPr>
            </w:pPr>
            <w:r>
              <w:rPr>
                <w:rFonts w:hint="eastAsia" w:ascii="宋体" w:hAnsi="宋体"/>
                <w:sz w:val="21"/>
                <w:szCs w:val="21"/>
                <w:highlight w:val="none"/>
              </w:rPr>
              <w:t>查由行政部组织各部门于20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12</w:t>
            </w:r>
            <w:r>
              <w:rPr>
                <w:rFonts w:hint="eastAsia" w:ascii="宋体" w:hAnsi="宋体"/>
                <w:sz w:val="21"/>
                <w:szCs w:val="21"/>
                <w:highlight w:val="none"/>
              </w:rPr>
              <w:t>月1</w:t>
            </w:r>
            <w:r>
              <w:rPr>
                <w:rFonts w:hint="eastAsia" w:ascii="宋体" w:hAnsi="宋体"/>
                <w:sz w:val="21"/>
                <w:szCs w:val="21"/>
                <w:highlight w:val="none"/>
                <w:lang w:val="en-US" w:eastAsia="zh-CN"/>
              </w:rPr>
              <w:t>3</w:t>
            </w:r>
            <w:r>
              <w:rPr>
                <w:rFonts w:hint="eastAsia" w:ascii="宋体" w:hAnsi="宋体"/>
                <w:sz w:val="21"/>
                <w:szCs w:val="21"/>
                <w:highlight w:val="none"/>
              </w:rPr>
              <w:t>日对公司管理和经营活动中涉及的重要环境因素、危险源、法律法规进行了评价。</w:t>
            </w:r>
          </w:p>
          <w:p>
            <w:pPr>
              <w:widowControl/>
              <w:spacing w:line="400" w:lineRule="exact"/>
              <w:jc w:val="left"/>
              <w:rPr>
                <w:rFonts w:hint="eastAsia" w:ascii="宋体" w:hAnsi="宋体"/>
                <w:sz w:val="21"/>
                <w:szCs w:val="21"/>
                <w:highlight w:val="none"/>
              </w:rPr>
            </w:pPr>
            <w:r>
              <w:rPr>
                <w:rFonts w:hint="eastAsia" w:ascii="宋体" w:hAnsi="宋体"/>
                <w:sz w:val="21"/>
                <w:szCs w:val="21"/>
                <w:highlight w:val="none"/>
              </w:rPr>
              <w:t>评价结果：符合要求</w:t>
            </w:r>
          </w:p>
          <w:p>
            <w:pPr>
              <w:widowControl/>
              <w:spacing w:line="400" w:lineRule="exact"/>
              <w:jc w:val="left"/>
              <w:rPr>
                <w:rFonts w:hint="eastAsia" w:ascii="宋体" w:hAnsi="宋体"/>
                <w:sz w:val="21"/>
                <w:szCs w:val="21"/>
                <w:highlight w:val="none"/>
              </w:rPr>
            </w:pPr>
            <w:r>
              <w:rPr>
                <w:rFonts w:hint="eastAsia" w:ascii="宋体" w:hAnsi="宋体"/>
                <w:sz w:val="21"/>
                <w:szCs w:val="21"/>
                <w:highlight w:val="none"/>
              </w:rPr>
              <w:t>评价人：杨大万、谢静、郑元忠、</w:t>
            </w:r>
            <w:r>
              <w:rPr>
                <w:rFonts w:hint="eastAsia"/>
                <w:lang w:eastAsia="zh-CN"/>
              </w:rPr>
              <w:t>颜利琼、刘高玲</w:t>
            </w:r>
            <w:r>
              <w:rPr>
                <w:rFonts w:hint="eastAsia" w:ascii="宋体" w:hAnsi="宋体"/>
                <w:sz w:val="21"/>
                <w:szCs w:val="21"/>
                <w:highlight w:val="none"/>
                <w:lang w:eastAsia="zh-CN"/>
              </w:rPr>
              <w:t>等</w:t>
            </w:r>
            <w:r>
              <w:rPr>
                <w:rFonts w:hint="eastAsia" w:ascii="宋体" w:hAnsi="宋体"/>
                <w:sz w:val="21"/>
                <w:szCs w:val="21"/>
                <w:highlight w:val="none"/>
              </w:rPr>
              <w:t xml:space="preserve">。  </w:t>
            </w:r>
          </w:p>
          <w:p>
            <w:pPr>
              <w:rPr>
                <w:rFonts w:ascii="宋体" w:hAnsi="宋体" w:cs="宋体"/>
                <w:szCs w:val="21"/>
              </w:rPr>
            </w:pPr>
            <w:r>
              <w:rPr>
                <w:rFonts w:hint="eastAsia" w:ascii="宋体" w:hAnsi="宋体"/>
                <w:sz w:val="21"/>
                <w:szCs w:val="21"/>
                <w:highlight w:val="none"/>
              </w:rPr>
              <w:t>查：有《合规性评价报告》，有保持合规性评价的相关记录。</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E10.2;10.3；S10.1；10.2</w:t>
            </w:r>
          </w:p>
          <w:p>
            <w:pPr>
              <w:rPr>
                <w:rFonts w:ascii="宋体" w:hAnsi="宋体" w:cs="新宋体"/>
                <w:szCs w:val="21"/>
              </w:rPr>
            </w:pPr>
          </w:p>
        </w:tc>
        <w:tc>
          <w:tcPr>
            <w:tcW w:w="10004" w:type="dxa"/>
          </w:tcPr>
          <w:p>
            <w:pPr>
              <w:spacing w:line="400" w:lineRule="atLeast"/>
              <w:rPr>
                <w:rFonts w:ascii="宋体" w:hAnsi="宋体"/>
                <w:sz w:val="21"/>
                <w:szCs w:val="21"/>
              </w:rPr>
            </w:pPr>
            <w:r>
              <w:rPr>
                <w:rFonts w:hint="eastAsia" w:ascii="宋体" w:hAnsi="宋体"/>
                <w:sz w:val="21"/>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highlight w:val="none"/>
              </w:rPr>
              <w:t>提供有</w:t>
            </w:r>
            <w:r>
              <w:rPr>
                <w:rFonts w:hint="eastAsia" w:ascii="宋体" w:hAnsi="宋体"/>
                <w:szCs w:val="21"/>
                <w:highlight w:val="none"/>
                <w:lang w:val="en-US" w:eastAsia="zh-CN"/>
              </w:rPr>
              <w:t>2021年度计划投入</w:t>
            </w:r>
            <w:r>
              <w:rPr>
                <w:rFonts w:hint="eastAsia" w:ascii="宋体" w:hAnsi="宋体"/>
                <w:szCs w:val="21"/>
                <w:highlight w:val="none"/>
              </w:rPr>
              <w:t>环境、职业健康安全管理体系运行</w:t>
            </w:r>
            <w:r>
              <w:rPr>
                <w:rFonts w:hint="eastAsia" w:ascii="宋体" w:hAnsi="宋体"/>
                <w:szCs w:val="21"/>
                <w:highlight w:val="none"/>
                <w:lang w:val="en-US" w:eastAsia="zh-CN"/>
              </w:rPr>
              <w:t>资金1.4万元，目前支出</w:t>
            </w:r>
            <w:r>
              <w:rPr>
                <w:rFonts w:hint="eastAsia" w:ascii="宋体" w:hAnsi="宋体"/>
                <w:szCs w:val="21"/>
                <w:highlight w:val="none"/>
              </w:rPr>
              <w:t>环境、职业健康安全管理体系运行资金</w:t>
            </w:r>
            <w:r>
              <w:rPr>
                <w:rFonts w:hint="eastAsia" w:ascii="宋体" w:hAnsi="宋体"/>
                <w:szCs w:val="21"/>
                <w:highlight w:val="none"/>
                <w:lang w:val="en-US" w:eastAsia="zh-CN"/>
              </w:rPr>
              <w:t>8000元（</w:t>
            </w:r>
            <w:r>
              <w:rPr>
                <w:rFonts w:hint="eastAsia" w:ascii="宋体" w:hAnsi="宋体"/>
                <w:szCs w:val="21"/>
                <w:highlight w:val="none"/>
              </w:rPr>
              <w:t>支出项目有员工保险、购置灭火器、劳保用品、消防安全培训和演练、固废处理等</w:t>
            </w:r>
            <w:r>
              <w:rPr>
                <w:rFonts w:hint="eastAsia" w:ascii="宋体" w:hAnsi="宋体"/>
                <w:szCs w:val="21"/>
                <w:highlight w:val="none"/>
                <w:lang w:eastAsia="zh-CN"/>
              </w:rPr>
              <w:t>）</w:t>
            </w:r>
            <w:r>
              <w:rPr>
                <w:rFonts w:hint="eastAsia" w:ascii="宋体" w:hAnsi="宋体"/>
                <w:szCs w:val="21"/>
                <w:highlight w:val="none"/>
              </w:rPr>
              <w:t>。</w:t>
            </w:r>
          </w:p>
        </w:tc>
        <w:tc>
          <w:tcPr>
            <w:tcW w:w="1585" w:type="dxa"/>
          </w:tcPr>
          <w:p>
            <w:r>
              <w:rPr>
                <w:rFonts w:hint="eastAsia"/>
                <w:lang w:eastAsia="zh-CN"/>
              </w:rPr>
              <w:t>符合</w:t>
            </w:r>
          </w:p>
        </w:tc>
      </w:tr>
    </w:tbl>
    <w:p>
      <w:pPr>
        <w:pStyle w:val="6"/>
      </w:pPr>
      <w:r>
        <w:rPr>
          <w:rFonts w:hint="eastAsia"/>
        </w:rPr>
        <w:t>说明：不符合标注N</w:t>
      </w:r>
    </w:p>
    <w:p>
      <w:pPr>
        <w:pStyle w:val="6"/>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生技部</w:t>
            </w:r>
            <w:r>
              <w:rPr>
                <w:rFonts w:hint="eastAsia"/>
                <w:color w:val="auto"/>
                <w:sz w:val="24"/>
                <w:szCs w:val="24"/>
              </w:rPr>
              <w:t xml:space="preserve">   主管领导：</w:t>
            </w:r>
            <w:r>
              <w:rPr>
                <w:rFonts w:hint="eastAsia"/>
                <w:color w:val="auto"/>
                <w:sz w:val="24"/>
                <w:szCs w:val="24"/>
                <w:lang w:eastAsia="zh-CN"/>
              </w:rPr>
              <w:t>谢静，</w:t>
            </w:r>
            <w:r>
              <w:rPr>
                <w:rFonts w:hint="eastAsia"/>
                <w:color w:val="auto"/>
                <w:sz w:val="24"/>
                <w:szCs w:val="24"/>
              </w:rPr>
              <w:t xml:space="preserve">   陪同人员：</w:t>
            </w:r>
            <w:r>
              <w:rPr>
                <w:rFonts w:hint="eastAsia"/>
                <w:color w:val="auto"/>
                <w:sz w:val="24"/>
                <w:szCs w:val="24"/>
                <w:lang w:eastAsia="zh-CN"/>
              </w:rPr>
              <w:t>杨大万</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审核时间：202</w:t>
            </w: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3</w:t>
            </w:r>
            <w:r>
              <w:rPr>
                <w:rFonts w:hint="eastAsia"/>
                <w:color w:val="auto"/>
                <w:sz w:val="24"/>
                <w:szCs w:val="24"/>
              </w:rPr>
              <w:t>.</w:t>
            </w:r>
            <w:r>
              <w:rPr>
                <w:rFonts w:hint="eastAsia"/>
                <w:color w:val="auto"/>
                <w:sz w:val="24"/>
                <w:szCs w:val="24"/>
                <w:lang w:val="en-US" w:eastAsia="zh-CN"/>
              </w:rPr>
              <w:t>19</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ascii="宋体" w:hAnsi="宋体" w:eastAsia="宋体" w:cs="新宋体"/>
                <w:sz w:val="18"/>
                <w:szCs w:val="18"/>
                <w:lang w:val="en-US" w:eastAsia="zh-CN"/>
              </w:rPr>
            </w:pPr>
            <w:r>
              <w:rPr>
                <w:rFonts w:hint="eastAsia"/>
                <w:color w:val="auto"/>
                <w:sz w:val="24"/>
                <w:szCs w:val="24"/>
              </w:rPr>
              <w:t>审核条款：</w:t>
            </w:r>
            <w:r>
              <w:rPr>
                <w:rFonts w:hint="eastAsia" w:ascii="宋体" w:hAnsi="宋体" w:cs="新宋体"/>
                <w:sz w:val="18"/>
                <w:szCs w:val="18"/>
              </w:rPr>
              <w:t>EMS-2015 ：</w:t>
            </w:r>
          </w:p>
          <w:p>
            <w:pPr>
              <w:snapToGrid w:val="0"/>
              <w:spacing w:line="240" w:lineRule="exact"/>
              <w:rPr>
                <w:rFonts w:hint="eastAsia" w:ascii="宋体" w:hAnsi="宋体" w:eastAsia="宋体" w:cs="新宋体"/>
                <w:sz w:val="18"/>
                <w:szCs w:val="18"/>
                <w:lang w:val="en-US" w:eastAsia="zh-CN"/>
              </w:rPr>
            </w:pPr>
            <w:r>
              <w:rPr>
                <w:rFonts w:hint="eastAsia" w:ascii="宋体" w:hAnsi="宋体" w:cs="新宋体"/>
                <w:sz w:val="18"/>
                <w:szCs w:val="18"/>
              </w:rPr>
              <w:t>6.1.2环境因素；</w:t>
            </w:r>
            <w:r>
              <w:rPr>
                <w:rFonts w:hint="eastAsia" w:ascii="宋体" w:hAnsi="宋体" w:cs="新宋体"/>
                <w:sz w:val="18"/>
                <w:szCs w:val="18"/>
                <w:highlight w:val="none"/>
              </w:rPr>
              <w:t>8.1运行策划和控制；</w:t>
            </w:r>
            <w:r>
              <w:rPr>
                <w:rFonts w:hint="eastAsia" w:ascii="宋体" w:hAnsi="宋体" w:cs="新宋体"/>
                <w:sz w:val="18"/>
                <w:szCs w:val="18"/>
              </w:rPr>
              <w:t>8.2应急准备和响应</w:t>
            </w:r>
            <w:r>
              <w:rPr>
                <w:rFonts w:hint="eastAsia" w:ascii="宋体" w:hAnsi="宋体" w:cs="新宋体"/>
                <w:sz w:val="18"/>
                <w:szCs w:val="18"/>
                <w:highlight w:val="none"/>
                <w:lang w:eastAsia="zh-CN"/>
              </w:rPr>
              <w:t>（</w:t>
            </w:r>
            <w:r>
              <w:rPr>
                <w:rFonts w:hint="eastAsia" w:ascii="宋体" w:hAnsi="宋体" w:cs="新宋体"/>
                <w:sz w:val="18"/>
                <w:szCs w:val="18"/>
                <w:highlight w:val="none"/>
              </w:rPr>
              <w:t>上次不符合验证)</w:t>
            </w:r>
            <w:r>
              <w:rPr>
                <w:rFonts w:hint="eastAsia" w:ascii="宋体" w:hAnsi="宋体" w:cs="新宋体"/>
                <w:sz w:val="18"/>
                <w:szCs w:val="18"/>
                <w:highlight w:val="none"/>
                <w:lang w:val="en-US" w:eastAsia="zh-CN"/>
              </w:rPr>
              <w:t>；</w:t>
            </w:r>
          </w:p>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rPr>
              <w:t>ISO45001：2018：</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r>
              <w:rPr>
                <w:rFonts w:hint="eastAsia" w:ascii="宋体" w:hAnsi="宋体" w:cs="新宋体"/>
                <w:sz w:val="18"/>
                <w:szCs w:val="18"/>
                <w:highlight w:val="none"/>
                <w:lang w:eastAsia="zh-CN"/>
              </w:rPr>
              <w:t>（</w:t>
            </w:r>
            <w:r>
              <w:rPr>
                <w:rFonts w:hint="eastAsia" w:ascii="宋体" w:hAnsi="宋体" w:cs="新宋体"/>
                <w:sz w:val="18"/>
                <w:szCs w:val="18"/>
                <w:highlight w:val="none"/>
              </w:rPr>
              <w:t>上次不符合验证)</w:t>
            </w:r>
            <w:r>
              <w:rPr>
                <w:rFonts w:hint="eastAsia" w:ascii="宋体" w:hAnsi="宋体" w:cs="新宋体"/>
                <w:sz w:val="18"/>
                <w:szCs w:val="18"/>
              </w:rPr>
              <w:t>；</w:t>
            </w:r>
          </w:p>
          <w:p>
            <w:pPr>
              <w:snapToGrid w:val="0"/>
              <w:spacing w:line="240" w:lineRule="exact"/>
              <w:rPr>
                <w:color w:val="auto"/>
                <w:sz w:val="24"/>
                <w:szCs w:val="24"/>
              </w:rPr>
            </w:pP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vAlign w:val="top"/>
          </w:tcPr>
          <w:p>
            <w:pPr>
              <w:adjustRightInd w:val="0"/>
              <w:snapToGrid w:val="0"/>
              <w:jc w:val="center"/>
              <w:rPr>
                <w:rFonts w:hint="eastAsia" w:ascii="宋体" w:hAnsi="宋体" w:cs="新宋体"/>
                <w:color w:val="auto"/>
                <w:sz w:val="21"/>
                <w:szCs w:val="21"/>
              </w:rPr>
            </w:pPr>
            <w:r>
              <w:rPr>
                <w:rFonts w:hint="eastAsia" w:ascii="宋体" w:hAnsi="宋体" w:cs="新宋体"/>
                <w:color w:val="auto"/>
                <w:sz w:val="21"/>
                <w:szCs w:val="21"/>
              </w:rPr>
              <w:t>组织的角色、职责和权限</w:t>
            </w:r>
          </w:p>
          <w:p>
            <w:pPr>
              <w:adjustRightInd w:val="0"/>
              <w:snapToGrid w:val="0"/>
              <w:jc w:val="center"/>
              <w:rPr>
                <w:rFonts w:ascii="宋体" w:hAnsi="宋体" w:cs="新宋体"/>
                <w:color w:val="auto"/>
                <w:szCs w:val="21"/>
              </w:rPr>
            </w:pPr>
          </w:p>
        </w:tc>
        <w:tc>
          <w:tcPr>
            <w:tcW w:w="960" w:type="dxa"/>
            <w:vAlign w:val="top"/>
          </w:tcPr>
          <w:p>
            <w:pPr>
              <w:rPr>
                <w:rFonts w:hint="eastAsia"/>
                <w:color w:val="auto"/>
                <w:sz w:val="21"/>
                <w:szCs w:val="21"/>
              </w:rPr>
            </w:pPr>
            <w:r>
              <w:rPr>
                <w:rFonts w:hint="eastAsia" w:ascii="宋体" w:hAnsi="宋体" w:cs="新宋体"/>
                <w:color w:val="auto"/>
                <w:sz w:val="21"/>
                <w:szCs w:val="21"/>
                <w:lang w:val="en-US" w:eastAsia="zh-CN"/>
              </w:rPr>
              <w:t>S</w:t>
            </w:r>
            <w:r>
              <w:rPr>
                <w:rFonts w:hint="eastAsia" w:ascii="宋体" w:hAnsi="宋体" w:cs="新宋体"/>
                <w:color w:val="auto"/>
                <w:sz w:val="21"/>
                <w:szCs w:val="21"/>
              </w:rPr>
              <w:t>5.3；</w:t>
            </w:r>
            <w:r>
              <w:rPr>
                <w:color w:val="auto"/>
                <w:sz w:val="21"/>
                <w:szCs w:val="21"/>
              </w:rPr>
              <w:t xml:space="preserve"> </w:t>
            </w:r>
          </w:p>
          <w:p>
            <w:pPr>
              <w:rPr>
                <w:rFonts w:ascii="宋体" w:hAnsi="宋体" w:cs="新宋体"/>
                <w:color w:val="auto"/>
                <w:szCs w:val="21"/>
              </w:rPr>
            </w:pPr>
          </w:p>
        </w:tc>
        <w:tc>
          <w:tcPr>
            <w:tcW w:w="10004" w:type="dxa"/>
            <w:vAlign w:val="top"/>
          </w:tcPr>
          <w:p>
            <w:pPr>
              <w:autoSpaceDE w:val="0"/>
              <w:autoSpaceDN w:val="0"/>
              <w:adjustRightInd w:val="0"/>
              <w:spacing w:line="400" w:lineRule="exact"/>
              <w:jc w:val="left"/>
              <w:rPr>
                <w:rFonts w:ascii="宋体"/>
                <w:color w:val="auto"/>
                <w:sz w:val="21"/>
                <w:szCs w:val="21"/>
              </w:rPr>
            </w:pPr>
            <w:r>
              <w:rPr>
                <w:rFonts w:hint="eastAsia" w:ascii="宋体"/>
                <w:color w:val="auto"/>
                <w:sz w:val="21"/>
                <w:szCs w:val="21"/>
              </w:rPr>
              <w:t>查，</w:t>
            </w:r>
            <w:r>
              <w:rPr>
                <w:rFonts w:hint="eastAsia" w:ascii="宋体"/>
                <w:color w:val="auto"/>
                <w:sz w:val="21"/>
                <w:szCs w:val="21"/>
                <w:lang w:eastAsia="zh-CN"/>
              </w:rPr>
              <w:t>生技部</w:t>
            </w:r>
            <w:r>
              <w:rPr>
                <w:rFonts w:hint="eastAsia" w:ascii="宋体"/>
                <w:color w:val="auto"/>
                <w:sz w:val="21"/>
                <w:szCs w:val="21"/>
              </w:rPr>
              <w:t>的岗位职责和权限如下：</w:t>
            </w:r>
          </w:p>
          <w:p>
            <w:pPr>
              <w:spacing w:line="400" w:lineRule="exact"/>
              <w:ind w:left="1297" w:leftChars="174" w:hanging="932" w:hangingChars="444"/>
              <w:rPr>
                <w:rFonts w:hint="eastAsia" w:ascii="宋体" w:hAnsi="宋体"/>
                <w:color w:val="auto"/>
                <w:sz w:val="21"/>
                <w:szCs w:val="21"/>
              </w:rPr>
            </w:pPr>
            <w:r>
              <w:rPr>
                <w:rFonts w:hint="eastAsia" w:ascii="宋体" w:hAnsi="宋体"/>
                <w:color w:val="auto"/>
                <w:sz w:val="21"/>
                <w:szCs w:val="21"/>
              </w:rPr>
              <w:t xml:space="preserve">1）参与制定公司发展战略与年度经营计划； </w:t>
            </w:r>
          </w:p>
          <w:p>
            <w:pPr>
              <w:spacing w:line="400" w:lineRule="exact"/>
              <w:ind w:left="1297" w:leftChars="174" w:hanging="932" w:hangingChars="444"/>
              <w:rPr>
                <w:rFonts w:hint="eastAsia" w:ascii="宋体" w:hAnsi="宋体"/>
                <w:color w:val="auto"/>
                <w:sz w:val="21"/>
                <w:szCs w:val="21"/>
              </w:rPr>
            </w:pPr>
            <w:r>
              <w:rPr>
                <w:rFonts w:hint="eastAsia" w:ascii="宋体" w:hAnsi="宋体"/>
                <w:color w:val="auto"/>
                <w:sz w:val="21"/>
                <w:szCs w:val="21"/>
              </w:rPr>
              <w:t xml:space="preserve">2）组织临时用电线路的监督管理； </w:t>
            </w:r>
          </w:p>
          <w:p>
            <w:pPr>
              <w:spacing w:line="400" w:lineRule="exact"/>
              <w:ind w:left="1297" w:leftChars="174" w:hanging="932" w:hangingChars="444"/>
              <w:rPr>
                <w:rFonts w:hint="eastAsia" w:ascii="宋体" w:hAnsi="宋体"/>
                <w:color w:val="auto"/>
                <w:sz w:val="21"/>
                <w:szCs w:val="21"/>
              </w:rPr>
            </w:pPr>
            <w:r>
              <w:rPr>
                <w:rFonts w:hint="eastAsia" w:ascii="宋体" w:hAnsi="宋体"/>
                <w:color w:val="auto"/>
                <w:sz w:val="21"/>
                <w:szCs w:val="21"/>
              </w:rPr>
              <w:t xml:space="preserve">3）负责公司水、电输送安全管理； </w:t>
            </w:r>
          </w:p>
          <w:p>
            <w:pPr>
              <w:spacing w:line="400" w:lineRule="exact"/>
              <w:ind w:left="365" w:leftChars="174"/>
              <w:rPr>
                <w:rFonts w:hint="eastAsia" w:ascii="宋体" w:hAnsi="宋体"/>
                <w:color w:val="auto"/>
                <w:sz w:val="21"/>
                <w:szCs w:val="21"/>
              </w:rPr>
            </w:pPr>
            <w:r>
              <w:rPr>
                <w:rFonts w:hint="eastAsia" w:ascii="宋体" w:hAnsi="宋体"/>
                <w:color w:val="auto"/>
                <w:sz w:val="21"/>
                <w:szCs w:val="21"/>
              </w:rPr>
              <w:t xml:space="preserve">4）领导建立和完善管理制度，组织实施并监督、检查生产体系的运行； </w:t>
            </w:r>
          </w:p>
          <w:p>
            <w:pPr>
              <w:spacing w:line="400" w:lineRule="exact"/>
              <w:ind w:left="365" w:leftChars="174"/>
              <w:rPr>
                <w:rFonts w:hint="eastAsia" w:ascii="宋体" w:hAnsi="宋体"/>
                <w:color w:val="auto"/>
                <w:sz w:val="21"/>
                <w:szCs w:val="21"/>
              </w:rPr>
            </w:pPr>
            <w:r>
              <w:rPr>
                <w:rFonts w:hint="eastAsia" w:ascii="宋体" w:hAnsi="宋体"/>
                <w:color w:val="auto"/>
                <w:sz w:val="21"/>
                <w:szCs w:val="21"/>
              </w:rPr>
              <w:t xml:space="preserve">5）组织落实、监督调控生产过程各项工艺、质量、安全、成本指标等；  </w:t>
            </w:r>
          </w:p>
          <w:p>
            <w:pPr>
              <w:spacing w:line="400" w:lineRule="exact"/>
              <w:ind w:left="365" w:leftChars="174"/>
              <w:rPr>
                <w:rFonts w:hint="eastAsia" w:ascii="宋体" w:hAnsi="宋体"/>
                <w:color w:val="auto"/>
                <w:sz w:val="21"/>
                <w:szCs w:val="21"/>
              </w:rPr>
            </w:pPr>
            <w:r>
              <w:rPr>
                <w:rFonts w:hint="eastAsia" w:ascii="宋体" w:hAnsi="宋体"/>
                <w:color w:val="auto"/>
                <w:sz w:val="21"/>
                <w:szCs w:val="21"/>
              </w:rPr>
              <w:t xml:space="preserve">6）领导、管理基础设施维护，保证生产现场能够正常生产，设备处于良好状态； </w:t>
            </w:r>
          </w:p>
          <w:p>
            <w:pPr>
              <w:spacing w:line="400" w:lineRule="exact"/>
              <w:ind w:left="365" w:leftChars="174"/>
              <w:rPr>
                <w:rFonts w:hint="eastAsia" w:ascii="宋体" w:hAnsi="宋体"/>
                <w:color w:val="auto"/>
                <w:sz w:val="21"/>
                <w:szCs w:val="21"/>
              </w:rPr>
            </w:pPr>
            <w:r>
              <w:rPr>
                <w:rFonts w:hint="eastAsia" w:ascii="宋体" w:hAnsi="宋体"/>
                <w:color w:val="auto"/>
                <w:sz w:val="21"/>
                <w:szCs w:val="21"/>
              </w:rPr>
              <w:t xml:space="preserve">7）负责生产区域内消防设施的定期检查并保证在有效期内使用； </w:t>
            </w:r>
          </w:p>
          <w:p>
            <w:pPr>
              <w:spacing w:line="400" w:lineRule="exact"/>
              <w:ind w:left="365" w:leftChars="174"/>
              <w:rPr>
                <w:rFonts w:hint="eastAsia" w:ascii="宋体" w:hAnsi="宋体"/>
                <w:color w:val="auto"/>
                <w:sz w:val="21"/>
                <w:szCs w:val="21"/>
              </w:rPr>
            </w:pPr>
            <w:r>
              <w:rPr>
                <w:rFonts w:hint="eastAsia" w:ascii="宋体" w:hAnsi="宋体"/>
                <w:color w:val="auto"/>
                <w:sz w:val="21"/>
                <w:szCs w:val="21"/>
              </w:rPr>
              <w:t>8）综合平衡年度安全生产任务，制定下达月度生产计划，做到安全生产。</w:t>
            </w:r>
          </w:p>
          <w:p>
            <w:pPr>
              <w:spacing w:line="340" w:lineRule="exact"/>
              <w:ind w:firstLine="420" w:firstLineChars="200"/>
              <w:rPr>
                <w:rFonts w:hint="eastAsia" w:ascii="宋体" w:hAnsi="宋体"/>
                <w:color w:val="auto"/>
                <w:sz w:val="21"/>
                <w:szCs w:val="21"/>
              </w:rPr>
            </w:pPr>
            <w:r>
              <w:rPr>
                <w:rFonts w:hint="eastAsia" w:ascii="宋体" w:hAnsi="宋体"/>
                <w:color w:val="auto"/>
                <w:sz w:val="21"/>
                <w:szCs w:val="21"/>
                <w:lang w:val="en-US" w:eastAsia="zh-CN"/>
              </w:rPr>
              <w:t>9）</w:t>
            </w:r>
            <w:r>
              <w:rPr>
                <w:rFonts w:hint="eastAsia" w:ascii="宋体" w:hAnsi="宋体"/>
                <w:color w:val="auto"/>
                <w:sz w:val="21"/>
                <w:szCs w:val="21"/>
              </w:rPr>
              <w:t>负责编制相应工艺规程、产品检验接收规程及相关作业指导书，明确关键工序和特殊工序；</w:t>
            </w:r>
          </w:p>
          <w:p>
            <w:pPr>
              <w:spacing w:line="400" w:lineRule="exact"/>
              <w:ind w:firstLine="420" w:firstLineChars="200"/>
              <w:rPr>
                <w:rFonts w:hint="eastAsia" w:ascii="宋体" w:hAnsi="宋体"/>
                <w:color w:val="auto"/>
                <w:sz w:val="21"/>
                <w:szCs w:val="21"/>
              </w:rPr>
            </w:pPr>
            <w:r>
              <w:rPr>
                <w:rFonts w:hint="eastAsia" w:ascii="宋体" w:hAnsi="宋体"/>
                <w:color w:val="auto"/>
                <w:sz w:val="21"/>
                <w:szCs w:val="21"/>
                <w:lang w:val="en-US" w:eastAsia="zh-CN"/>
              </w:rPr>
              <w:t>10</w:t>
            </w:r>
            <w:r>
              <w:rPr>
                <w:rFonts w:hint="eastAsia" w:ascii="宋体" w:hAnsi="宋体"/>
                <w:color w:val="auto"/>
                <w:sz w:val="21"/>
                <w:szCs w:val="21"/>
              </w:rPr>
              <w:t>） 负责对本公司监视和测量设备的管理工作；</w:t>
            </w:r>
          </w:p>
          <w:p>
            <w:pPr>
              <w:spacing w:line="400" w:lineRule="exact"/>
              <w:ind w:firstLine="420" w:firstLineChars="200"/>
              <w:rPr>
                <w:rFonts w:hint="eastAsia" w:ascii="宋体" w:hAnsi="宋体"/>
                <w:color w:val="auto"/>
                <w:sz w:val="21"/>
                <w:szCs w:val="21"/>
              </w:rPr>
            </w:pPr>
            <w:r>
              <w:rPr>
                <w:rFonts w:hint="eastAsia" w:ascii="宋体" w:hAnsi="宋体"/>
                <w:color w:val="auto"/>
                <w:sz w:val="21"/>
                <w:szCs w:val="21"/>
                <w:lang w:val="en-US" w:eastAsia="zh-CN"/>
              </w:rPr>
              <w:t>11</w:t>
            </w:r>
            <w:r>
              <w:rPr>
                <w:rFonts w:hint="eastAsia" w:ascii="宋体" w:hAnsi="宋体"/>
                <w:color w:val="auto"/>
                <w:sz w:val="21"/>
                <w:szCs w:val="21"/>
              </w:rPr>
              <w:t>）负责本部门环境因素、危险源的识别评价和控制措施的实施；</w:t>
            </w:r>
          </w:p>
          <w:p>
            <w:pPr>
              <w:spacing w:line="400" w:lineRule="exact"/>
              <w:ind w:left="365" w:leftChars="174"/>
              <w:rPr>
                <w:rFonts w:hint="eastAsia"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lang w:val="en-US" w:eastAsia="zh-CN"/>
              </w:rPr>
              <w:t>2</w:t>
            </w:r>
            <w:r>
              <w:rPr>
                <w:rFonts w:hint="eastAsia" w:ascii="宋体" w:hAnsi="宋体"/>
                <w:color w:val="auto"/>
                <w:sz w:val="21"/>
                <w:szCs w:val="21"/>
              </w:rPr>
              <w:t>）参与公司组织的应急演习、合规性评价</w:t>
            </w:r>
          </w:p>
          <w:p>
            <w:pPr>
              <w:spacing w:line="400" w:lineRule="exact"/>
              <w:rPr>
                <w:rFonts w:hint="eastAsia" w:ascii="宋体"/>
                <w:color w:val="auto"/>
                <w:sz w:val="21"/>
                <w:szCs w:val="21"/>
              </w:rPr>
            </w:pPr>
            <w:r>
              <w:rPr>
                <w:rFonts w:hint="eastAsia" w:ascii="宋体" w:hAnsi="宋体"/>
                <w:color w:val="auto"/>
                <w:sz w:val="21"/>
                <w:szCs w:val="21"/>
              </w:rPr>
              <w:t>……</w:t>
            </w:r>
            <w:r>
              <w:rPr>
                <w:rFonts w:hint="eastAsia" w:ascii="宋体"/>
                <w:color w:val="auto"/>
                <w:sz w:val="21"/>
                <w:szCs w:val="21"/>
              </w:rPr>
              <w:t xml:space="preserve">   </w:t>
            </w:r>
          </w:p>
          <w:p>
            <w:pPr>
              <w:widowControl/>
              <w:jc w:val="left"/>
              <w:rPr>
                <w:rFonts w:ascii="宋体" w:hAnsi="宋体" w:cs="宋体"/>
                <w:color w:val="auto"/>
                <w:szCs w:val="21"/>
              </w:rPr>
            </w:pPr>
            <w:r>
              <w:rPr>
                <w:rFonts w:hint="eastAsia" w:ascii="宋体"/>
                <w:color w:val="auto"/>
                <w:sz w:val="21"/>
                <w:szCs w:val="21"/>
                <w:lang w:eastAsia="zh-CN"/>
              </w:rPr>
              <w:t>生技部</w:t>
            </w:r>
            <w:r>
              <w:rPr>
                <w:rFonts w:hint="eastAsia" w:ascii="宋体"/>
                <w:color w:val="auto"/>
                <w:sz w:val="21"/>
                <w:szCs w:val="21"/>
              </w:rPr>
              <w:t>负责人对部门职责清楚。</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both"/>
              <w:rPr>
                <w:rFonts w:hint="eastAsia" w:ascii="宋体" w:hAnsi="宋体" w:eastAsia="宋体" w:cs="Times New Roman"/>
                <w:b/>
                <w:color w:val="auto"/>
                <w:kern w:val="2"/>
                <w:sz w:val="21"/>
                <w:szCs w:val="21"/>
                <w:lang w:val="en-US" w:eastAsia="zh-CN" w:bidi="ar-SA"/>
              </w:rPr>
            </w:pPr>
            <w:r>
              <w:rPr>
                <w:rFonts w:hint="eastAsia" w:ascii="宋体" w:hAnsi="宋体" w:cs="新宋体"/>
                <w:color w:val="auto"/>
                <w:sz w:val="21"/>
                <w:szCs w:val="21"/>
              </w:rPr>
              <w:t>目标及其实现的策划</w:t>
            </w:r>
          </w:p>
        </w:tc>
        <w:tc>
          <w:tcPr>
            <w:tcW w:w="960" w:type="dxa"/>
            <w:vAlign w:val="top"/>
          </w:tcPr>
          <w:p>
            <w:pPr>
              <w:rPr>
                <w:rFonts w:ascii="宋体" w:hAnsi="宋体" w:cs="新宋体"/>
                <w:color w:val="auto"/>
                <w:sz w:val="21"/>
                <w:szCs w:val="21"/>
              </w:rPr>
            </w:pPr>
            <w:r>
              <w:rPr>
                <w:rFonts w:hint="eastAsia" w:ascii="宋体" w:hAnsi="宋体" w:cs="新宋体"/>
                <w:color w:val="auto"/>
                <w:sz w:val="21"/>
                <w:szCs w:val="21"/>
                <w:lang w:val="en-US" w:eastAsia="zh-CN"/>
              </w:rPr>
              <w:t>S</w:t>
            </w:r>
            <w:r>
              <w:rPr>
                <w:rFonts w:hint="eastAsia" w:ascii="宋体" w:hAnsi="宋体" w:cs="新宋体"/>
                <w:color w:val="auto"/>
                <w:sz w:val="21"/>
                <w:szCs w:val="21"/>
              </w:rPr>
              <w:t>6.2</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atLeast"/>
              <w:ind w:right="170"/>
              <w:jc w:val="left"/>
              <w:rPr>
                <w:rFonts w:ascii="宋体" w:hAnsi="宋体"/>
                <w:color w:val="auto"/>
                <w:szCs w:val="21"/>
                <w:highlight w:val="none"/>
              </w:rPr>
            </w:pPr>
            <w:r>
              <w:rPr>
                <w:rFonts w:hint="eastAsia" w:ascii="宋体" w:hAnsi="宋体" w:cs="Arial"/>
                <w:color w:val="auto"/>
                <w:sz w:val="21"/>
                <w:szCs w:val="21"/>
                <w:highlight w:val="none"/>
              </w:rPr>
              <w:t>查</w:t>
            </w:r>
            <w:r>
              <w:rPr>
                <w:rFonts w:hint="eastAsia" w:ascii="宋体" w:hAnsi="宋体" w:cs="Arial"/>
                <w:color w:val="auto"/>
                <w:sz w:val="21"/>
                <w:szCs w:val="21"/>
                <w:highlight w:val="none"/>
                <w:lang w:eastAsia="zh-CN"/>
              </w:rPr>
              <w:t>生技部</w:t>
            </w:r>
            <w:r>
              <w:rPr>
                <w:rFonts w:hint="eastAsia" w:ascii="宋体" w:hAnsi="宋体"/>
                <w:color w:val="auto"/>
                <w:szCs w:val="21"/>
                <w:highlight w:val="none"/>
              </w:rPr>
              <w:t xml:space="preserve">职业健康安全目标指标：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考核情况（20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5</w:t>
            </w:r>
            <w:r>
              <w:rPr>
                <w:rFonts w:hint="eastAsia" w:ascii="宋体" w:hAnsi="宋体"/>
                <w:color w:val="auto"/>
                <w:szCs w:val="21"/>
                <w:highlight w:val="none"/>
              </w:rPr>
              <w:t>月-202</w:t>
            </w:r>
            <w:r>
              <w:rPr>
                <w:rFonts w:hint="eastAsia" w:ascii="宋体" w:hAnsi="宋体"/>
                <w:color w:val="auto"/>
                <w:szCs w:val="21"/>
                <w:highlight w:val="none"/>
                <w:lang w:val="en-US" w:eastAsia="zh-CN"/>
              </w:rPr>
              <w:t>1</w:t>
            </w:r>
            <w:r>
              <w:rPr>
                <w:rFonts w:hint="eastAsia" w:ascii="宋体" w:hAnsi="宋体"/>
                <w:color w:val="auto"/>
                <w:szCs w:val="21"/>
                <w:highlight w:val="none"/>
              </w:rPr>
              <w:t>年</w:t>
            </w:r>
            <w:r>
              <w:rPr>
                <w:rFonts w:hint="eastAsia" w:ascii="宋体" w:hAnsi="宋体"/>
                <w:color w:val="auto"/>
                <w:szCs w:val="21"/>
                <w:highlight w:val="none"/>
                <w:lang w:val="en-US" w:eastAsia="zh-CN"/>
              </w:rPr>
              <w:t>2</w:t>
            </w:r>
            <w:r>
              <w:rPr>
                <w:rFonts w:hint="eastAsia" w:ascii="宋体" w:hAnsi="宋体"/>
                <w:color w:val="auto"/>
                <w:szCs w:val="21"/>
                <w:highlight w:val="none"/>
              </w:rPr>
              <w:t>月）</w:t>
            </w:r>
          </w:p>
          <w:p>
            <w:pPr>
              <w:rPr>
                <w:color w:val="auto"/>
                <w:szCs w:val="21"/>
                <w:highlight w:val="none"/>
              </w:rPr>
            </w:pPr>
            <w:r>
              <w:rPr>
                <w:rFonts w:hint="eastAsia"/>
                <w:color w:val="auto"/>
                <w:szCs w:val="21"/>
                <w:highlight w:val="none"/>
              </w:rPr>
              <w:t>1)</w:t>
            </w:r>
            <w:r>
              <w:rPr>
                <w:rFonts w:hint="eastAsia"/>
                <w:color w:val="auto"/>
                <w:sz w:val="21"/>
                <w:szCs w:val="21"/>
                <w:highlight w:val="none"/>
              </w:rPr>
              <w:t>机械伤害</w:t>
            </w:r>
            <w:r>
              <w:rPr>
                <w:rFonts w:hint="eastAsia"/>
                <w:color w:val="auto"/>
                <w:sz w:val="21"/>
                <w:szCs w:val="21"/>
                <w:highlight w:val="none"/>
                <w:lang w:eastAsia="zh-CN"/>
              </w:rPr>
              <w:t>事故为</w:t>
            </w:r>
            <w:r>
              <w:rPr>
                <w:rFonts w:hint="eastAsia"/>
                <w:color w:val="auto"/>
                <w:sz w:val="21"/>
                <w:szCs w:val="21"/>
                <w:highlight w:val="none"/>
              </w:rPr>
              <w:t>零</w:t>
            </w:r>
            <w:r>
              <w:rPr>
                <w:rFonts w:hint="eastAsia"/>
                <w:color w:val="auto"/>
                <w:szCs w:val="21"/>
                <w:highlight w:val="none"/>
              </w:rPr>
              <w:t xml:space="preserve">；                          </w:t>
            </w:r>
            <w:r>
              <w:rPr>
                <w:rFonts w:hint="eastAsia"/>
                <w:color w:val="auto"/>
                <w:szCs w:val="21"/>
                <w:highlight w:val="none"/>
                <w:lang w:val="en-US" w:eastAsia="zh-CN"/>
              </w:rPr>
              <w:t xml:space="preserve">     实测： </w:t>
            </w:r>
            <w:r>
              <w:rPr>
                <w:rFonts w:hint="eastAsia"/>
                <w:color w:val="auto"/>
                <w:szCs w:val="21"/>
                <w:highlight w:val="none"/>
                <w:lang w:eastAsia="zh-CN"/>
              </w:rPr>
              <w:t>零</w:t>
            </w:r>
          </w:p>
          <w:p>
            <w:pPr>
              <w:rPr>
                <w:rFonts w:hint="eastAsia" w:eastAsia="宋体"/>
                <w:color w:val="auto"/>
                <w:szCs w:val="21"/>
                <w:highlight w:val="none"/>
                <w:lang w:eastAsia="zh-CN"/>
              </w:rPr>
            </w:pPr>
            <w:r>
              <w:rPr>
                <w:rFonts w:hint="eastAsia"/>
                <w:color w:val="auto"/>
                <w:szCs w:val="21"/>
                <w:highlight w:val="none"/>
              </w:rPr>
              <w:t>2)</w:t>
            </w:r>
            <w:r>
              <w:rPr>
                <w:rFonts w:hint="eastAsia"/>
                <w:color w:val="auto"/>
                <w:sz w:val="21"/>
                <w:szCs w:val="21"/>
                <w:highlight w:val="none"/>
              </w:rPr>
              <w:t>重大伤亡事故为零</w:t>
            </w:r>
            <w:r>
              <w:rPr>
                <w:rFonts w:hint="eastAsia"/>
                <w:color w:val="auto"/>
                <w:szCs w:val="21"/>
                <w:highlight w:val="none"/>
              </w:rPr>
              <w:t xml:space="preserve">；                              </w:t>
            </w:r>
            <w:r>
              <w:rPr>
                <w:rFonts w:hint="eastAsia"/>
                <w:color w:val="auto"/>
                <w:szCs w:val="21"/>
                <w:highlight w:val="none"/>
                <w:lang w:val="en-US" w:eastAsia="zh-CN"/>
              </w:rPr>
              <w:t>实测：</w:t>
            </w:r>
            <w:r>
              <w:rPr>
                <w:rFonts w:hint="eastAsia"/>
                <w:color w:val="auto"/>
                <w:szCs w:val="21"/>
                <w:highlight w:val="none"/>
                <w:lang w:eastAsia="zh-CN"/>
              </w:rPr>
              <w:t>零</w:t>
            </w:r>
          </w:p>
          <w:p>
            <w:pPr>
              <w:pStyle w:val="11"/>
              <w:rPr>
                <w:rFonts w:hint="eastAsia"/>
                <w:color w:val="auto"/>
                <w:szCs w:val="21"/>
                <w:highlight w:val="none"/>
                <w:lang w:eastAsia="zh-CN"/>
              </w:rPr>
            </w:pPr>
            <w:r>
              <w:rPr>
                <w:rFonts w:hint="eastAsia"/>
                <w:color w:val="auto"/>
                <w:szCs w:val="21"/>
                <w:highlight w:val="none"/>
                <w:lang w:val="en-US" w:eastAsia="zh-CN"/>
              </w:rPr>
              <w:t>3</w:t>
            </w:r>
            <w:r>
              <w:rPr>
                <w:rFonts w:hint="eastAsia"/>
                <w:color w:val="auto"/>
                <w:sz w:val="21"/>
                <w:szCs w:val="21"/>
                <w:highlight w:val="none"/>
              </w:rPr>
              <w:t>员工无职业病发生；</w:t>
            </w:r>
            <w:r>
              <w:rPr>
                <w:rFonts w:hint="eastAsia"/>
                <w:color w:val="auto"/>
                <w:szCs w:val="21"/>
                <w:highlight w:val="none"/>
              </w:rPr>
              <w:t xml:space="preserve">                   </w:t>
            </w:r>
            <w:r>
              <w:rPr>
                <w:rFonts w:hint="eastAsia"/>
                <w:color w:val="auto"/>
                <w:szCs w:val="21"/>
                <w:highlight w:val="none"/>
                <w:lang w:val="en-US" w:eastAsia="zh-CN"/>
              </w:rPr>
              <w:t xml:space="preserve">   实测：</w:t>
            </w:r>
            <w:r>
              <w:rPr>
                <w:rFonts w:hint="eastAsia"/>
                <w:color w:val="auto"/>
                <w:szCs w:val="21"/>
                <w:highlight w:val="none"/>
                <w:lang w:eastAsia="zh-CN"/>
              </w:rPr>
              <w:t>无职业病例发生；</w:t>
            </w:r>
          </w:p>
          <w:p>
            <w:pPr>
              <w:spacing w:line="400" w:lineRule="atLeast"/>
              <w:ind w:right="170"/>
              <w:jc w:val="left"/>
              <w:rPr>
                <w:rFonts w:hint="eastAsia" w:ascii="宋体" w:hAnsi="宋体"/>
                <w:color w:val="auto"/>
                <w:sz w:val="21"/>
                <w:szCs w:val="21"/>
                <w:highlight w:val="none"/>
              </w:rPr>
            </w:pPr>
            <w:r>
              <w:rPr>
                <w:rFonts w:hint="eastAsia" w:ascii="宋体" w:hAnsi="宋体"/>
                <w:color w:val="auto"/>
                <w:sz w:val="21"/>
                <w:szCs w:val="21"/>
                <w:highlight w:val="none"/>
              </w:rPr>
              <w:t>查：20</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月</w:t>
            </w:r>
            <w:r>
              <w:rPr>
                <w:rFonts w:hint="eastAsia" w:ascii="宋体" w:hAnsi="宋体"/>
                <w:color w:val="auto"/>
                <w:sz w:val="21"/>
                <w:szCs w:val="21"/>
                <w:highlight w:val="none"/>
                <w:lang w:eastAsia="zh-CN"/>
              </w:rPr>
              <w:t>生技部</w:t>
            </w:r>
            <w:r>
              <w:rPr>
                <w:rFonts w:hint="eastAsia" w:ascii="宋体" w:hAnsi="宋体"/>
                <w:color w:val="auto"/>
                <w:sz w:val="21"/>
                <w:szCs w:val="21"/>
                <w:highlight w:val="none"/>
              </w:rPr>
              <w:t>目标完成情况：环境</w:t>
            </w:r>
            <w:r>
              <w:rPr>
                <w:rFonts w:hint="eastAsia" w:ascii="宋体" w:hAnsi="宋体"/>
                <w:color w:val="auto"/>
                <w:sz w:val="21"/>
                <w:szCs w:val="21"/>
                <w:highlight w:val="none"/>
                <w:lang w:val="en-US" w:eastAsia="zh-CN"/>
              </w:rPr>
              <w:t>及</w:t>
            </w:r>
            <w:r>
              <w:rPr>
                <w:rFonts w:hint="eastAsia" w:ascii="宋体" w:hAnsi="宋体"/>
                <w:color w:val="auto"/>
                <w:sz w:val="21"/>
                <w:szCs w:val="21"/>
                <w:highlight w:val="none"/>
              </w:rPr>
              <w:t>安全目标经统计，均能达到要求。</w:t>
            </w:r>
          </w:p>
          <w:p>
            <w:pPr>
              <w:spacing w:line="400" w:lineRule="exact"/>
              <w:rPr>
                <w:rFonts w:hint="eastAsia" w:ascii="宋体" w:hAnsi="宋体"/>
                <w:color w:val="auto"/>
                <w:sz w:val="21"/>
                <w:szCs w:val="21"/>
              </w:rPr>
            </w:pPr>
            <w:r>
              <w:rPr>
                <w:rFonts w:hint="eastAsia" w:ascii="宋体" w:hAnsi="宋体"/>
                <w:color w:val="auto"/>
                <w:sz w:val="21"/>
                <w:szCs w:val="21"/>
                <w:highlight w:val="none"/>
              </w:rPr>
              <w:t xml:space="preserve">   公司编制了安全目标管理实施方案：制定、执行程序或作业文件；加强监测和测量、培训与教育和</w:t>
            </w:r>
            <w:r>
              <w:rPr>
                <w:rFonts w:hint="eastAsia" w:ascii="宋体" w:hAnsi="宋体"/>
                <w:color w:val="auto"/>
                <w:sz w:val="21"/>
                <w:szCs w:val="21"/>
              </w:rPr>
              <w:t>应急响应。</w:t>
            </w:r>
          </w:p>
          <w:p>
            <w:pPr>
              <w:rPr>
                <w:rFonts w:hint="eastAsia" w:ascii="宋体" w:hAnsi="宋体" w:eastAsia="宋体" w:cs="宋体"/>
                <w:color w:val="auto"/>
                <w:kern w:val="2"/>
                <w:sz w:val="21"/>
                <w:szCs w:val="21"/>
                <w:lang w:val="en-US" w:eastAsia="zh-CN" w:bidi="ar-SA"/>
              </w:rPr>
            </w:pPr>
          </w:p>
        </w:tc>
        <w:tc>
          <w:tcPr>
            <w:tcW w:w="1585" w:type="dxa"/>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环境因素</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E6.1.2</w:t>
            </w:r>
          </w:p>
        </w:tc>
        <w:tc>
          <w:tcPr>
            <w:tcW w:w="10004" w:type="dxa"/>
            <w:vAlign w:val="top"/>
          </w:tcPr>
          <w:p>
            <w:pPr>
              <w:autoSpaceDE w:val="0"/>
              <w:autoSpaceDN w:val="0"/>
              <w:adjustRightInd w:val="0"/>
              <w:spacing w:line="400" w:lineRule="exact"/>
              <w:ind w:firstLine="420" w:firstLineChars="200"/>
              <w:jc w:val="left"/>
              <w:rPr>
                <w:rFonts w:hint="eastAsia" w:ascii="宋体"/>
                <w:color w:val="auto"/>
                <w:sz w:val="21"/>
                <w:szCs w:val="21"/>
              </w:rPr>
            </w:pPr>
            <w:r>
              <w:rPr>
                <w:rFonts w:hint="eastAsia" w:ascii="宋体"/>
                <w:color w:val="auto"/>
                <w:sz w:val="21"/>
                <w:szCs w:val="21"/>
              </w:rPr>
              <w:t>查，依据</w:t>
            </w:r>
            <w:r>
              <w:rPr>
                <w:rFonts w:hint="eastAsia" w:ascii="宋体" w:hAnsi="宋体"/>
                <w:color w:val="auto"/>
                <w:sz w:val="21"/>
                <w:szCs w:val="21"/>
              </w:rPr>
              <w:t>《环境因素、危险因素的识别与评价》</w:t>
            </w:r>
            <w:r>
              <w:rPr>
                <w:rFonts w:hint="eastAsia" w:ascii="宋体"/>
                <w:color w:val="auto"/>
                <w:sz w:val="21"/>
                <w:szCs w:val="21"/>
              </w:rPr>
              <w:t>，根据不同的时态、状态识别了环境因素，通过对其发生的可能性、危害性等进行评价，</w:t>
            </w:r>
            <w:r>
              <w:rPr>
                <w:rFonts w:hint="eastAsia" w:ascii="宋体"/>
                <w:color w:val="auto"/>
                <w:sz w:val="21"/>
                <w:szCs w:val="21"/>
                <w:lang w:eastAsia="zh-CN"/>
              </w:rPr>
              <w:t>生技部</w:t>
            </w:r>
            <w:r>
              <w:rPr>
                <w:rFonts w:hint="eastAsia" w:ascii="宋体"/>
                <w:color w:val="auto"/>
                <w:sz w:val="21"/>
                <w:szCs w:val="21"/>
              </w:rPr>
              <w:t>确定的重要环境因素有：潜在火灾、化学品泄漏、固废的排放、噪声排放、废气排放、废水排放。</w:t>
            </w:r>
          </w:p>
          <w:p>
            <w:pPr>
              <w:autoSpaceDE w:val="0"/>
              <w:autoSpaceDN w:val="0"/>
              <w:adjustRightInd w:val="0"/>
              <w:spacing w:line="400" w:lineRule="exact"/>
              <w:ind w:firstLine="420" w:firstLineChars="200"/>
              <w:jc w:val="left"/>
              <w:rPr>
                <w:rFonts w:hint="eastAsia" w:ascii="宋体"/>
                <w:color w:val="auto"/>
                <w:sz w:val="21"/>
                <w:szCs w:val="21"/>
              </w:rPr>
            </w:pPr>
            <w:r>
              <w:rPr>
                <w:rFonts w:hint="eastAsia" w:ascii="宋体"/>
                <w:color w:val="auto"/>
                <w:sz w:val="21"/>
                <w:szCs w:val="21"/>
              </w:rPr>
              <w:t>现场查看，</w:t>
            </w:r>
            <w:r>
              <w:rPr>
                <w:rFonts w:hint="eastAsia" w:ascii="宋体"/>
                <w:color w:val="auto"/>
                <w:sz w:val="21"/>
                <w:szCs w:val="21"/>
                <w:lang w:eastAsia="zh-CN"/>
              </w:rPr>
              <w:t>生技部</w:t>
            </w:r>
            <w:r>
              <w:rPr>
                <w:rFonts w:hint="eastAsia" w:ascii="宋体"/>
                <w:color w:val="auto"/>
                <w:sz w:val="21"/>
                <w:szCs w:val="21"/>
              </w:rPr>
              <w:t>的主要工序为：</w:t>
            </w:r>
          </w:p>
          <w:p>
            <w:pPr>
              <w:spacing w:line="400" w:lineRule="atLeast"/>
              <w:ind w:firstLine="420" w:firstLineChars="200"/>
              <w:rPr>
                <w:rFonts w:hint="eastAsia" w:ascii="宋体" w:hAnsi="宋体"/>
                <w:color w:val="auto"/>
                <w:sz w:val="21"/>
                <w:szCs w:val="21"/>
                <w:lang w:eastAsia="zh-CN"/>
              </w:rPr>
            </w:pPr>
            <w:r>
              <w:rPr>
                <w:rFonts w:hint="eastAsia" w:ascii="宋体" w:hAnsi="宋体"/>
                <w:color w:val="auto"/>
                <w:sz w:val="21"/>
                <w:szCs w:val="21"/>
              </w:rPr>
              <w:t>钣金加工、柜体加工</w:t>
            </w:r>
            <w:r>
              <w:rPr>
                <w:rFonts w:ascii="宋体" w:hAnsi="宋体"/>
                <w:color w:val="auto"/>
                <w:sz w:val="21"/>
                <w:szCs w:val="21"/>
              </w:rPr>
              <w:t>—</w:t>
            </w:r>
            <w:r>
              <w:rPr>
                <w:rFonts w:hint="eastAsia" w:ascii="宋体" w:hAnsi="宋体"/>
                <w:color w:val="auto"/>
                <w:sz w:val="21"/>
                <w:szCs w:val="21"/>
              </w:rPr>
              <w:t>组装（一次装配，二测装配）</w:t>
            </w:r>
            <w:r>
              <w:rPr>
                <w:rFonts w:ascii="宋体" w:hAnsi="宋体"/>
                <w:color w:val="auto"/>
                <w:sz w:val="21"/>
                <w:szCs w:val="21"/>
              </w:rPr>
              <w:t>—</w:t>
            </w:r>
            <w:r>
              <w:rPr>
                <w:rFonts w:hint="eastAsia" w:ascii="宋体" w:hAnsi="宋体"/>
                <w:color w:val="auto"/>
                <w:sz w:val="21"/>
                <w:szCs w:val="21"/>
              </w:rPr>
              <w:t>调试检验</w:t>
            </w:r>
            <w:r>
              <w:rPr>
                <w:rFonts w:ascii="宋体" w:hAnsi="宋体"/>
                <w:color w:val="auto"/>
                <w:sz w:val="21"/>
                <w:szCs w:val="21"/>
              </w:rPr>
              <w:t>—</w:t>
            </w:r>
            <w:r>
              <w:rPr>
                <w:rFonts w:hint="eastAsia" w:ascii="宋体" w:hAnsi="宋体"/>
                <w:color w:val="auto"/>
                <w:sz w:val="21"/>
                <w:szCs w:val="21"/>
              </w:rPr>
              <w:t>包装</w:t>
            </w:r>
            <w:r>
              <w:rPr>
                <w:rFonts w:hint="eastAsia" w:ascii="宋体" w:hAnsi="宋体"/>
                <w:color w:val="auto"/>
                <w:sz w:val="21"/>
                <w:szCs w:val="21"/>
                <w:lang w:eastAsia="zh-CN"/>
              </w:rPr>
              <w:t>。</w:t>
            </w:r>
          </w:p>
          <w:p>
            <w:pPr>
              <w:pStyle w:val="11"/>
              <w:rPr>
                <w:rFonts w:hint="default"/>
                <w:color w:val="auto"/>
                <w:highlight w:val="none"/>
                <w:lang w:val="en-US" w:eastAsia="zh-CN"/>
              </w:rPr>
            </w:pPr>
            <w:r>
              <w:rPr>
                <w:rFonts w:hint="eastAsia" w:ascii="宋体" w:hAnsi="宋体"/>
                <w:color w:val="auto"/>
                <w:sz w:val="21"/>
                <w:szCs w:val="21"/>
                <w:lang w:val="en-US" w:eastAsia="zh-CN"/>
              </w:rPr>
              <w:t xml:space="preserve">   </w:t>
            </w:r>
            <w:r>
              <w:rPr>
                <w:rFonts w:hint="eastAsia"/>
                <w:color w:val="auto"/>
                <w:lang w:eastAsia="zh-CN"/>
              </w:rPr>
              <w:t>铁芯绝缘制作</w:t>
            </w:r>
            <w:r>
              <w:rPr>
                <w:rFonts w:hint="eastAsia"/>
                <w:color w:val="auto"/>
                <w:lang w:val="en-US" w:eastAsia="zh-CN"/>
              </w:rPr>
              <w:t>—</w:t>
            </w:r>
            <w:r>
              <w:rPr>
                <w:rFonts w:hint="eastAsia"/>
                <w:color w:val="auto"/>
                <w:highlight w:val="none"/>
                <w:lang w:val="en-US" w:eastAsia="zh-CN"/>
              </w:rPr>
              <w:t>—装配绝缘制作——线圈绝缘制作——线圈绕制——</w:t>
            </w:r>
            <w:r>
              <w:rPr>
                <w:rFonts w:hint="eastAsia"/>
                <w:color w:val="auto"/>
                <w:highlight w:val="none"/>
                <w:lang w:eastAsia="zh-CN"/>
              </w:rPr>
              <w:t>装配——变压器注油——静放</w:t>
            </w:r>
            <w:r>
              <w:rPr>
                <w:rFonts w:hint="eastAsia"/>
                <w:color w:val="auto"/>
                <w:highlight w:val="none"/>
                <w:lang w:val="en-US" w:eastAsia="zh-CN"/>
              </w:rPr>
              <w:t>——入库。</w:t>
            </w:r>
          </w:p>
          <w:p>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箱变外壳制作（水泥板）委外进行。</w:t>
            </w:r>
          </w:p>
          <w:p>
            <w:pPr>
              <w:snapToGrid w:val="0"/>
              <w:spacing w:line="400" w:lineRule="atLeast"/>
              <w:ind w:firstLine="420" w:firstLineChars="200"/>
              <w:rPr>
                <w:rFonts w:hint="eastAsia" w:ascii="宋体"/>
                <w:color w:val="auto"/>
                <w:sz w:val="21"/>
                <w:szCs w:val="21"/>
                <w:highlight w:val="none"/>
              </w:rPr>
            </w:pPr>
            <w:r>
              <w:rPr>
                <w:rFonts w:hint="eastAsia" w:ascii="宋体" w:hAnsi="宋体"/>
                <w:color w:val="auto"/>
                <w:sz w:val="21"/>
                <w:szCs w:val="21"/>
                <w:highlight w:val="none"/>
              </w:rPr>
              <w:t>查，</w:t>
            </w:r>
            <w:r>
              <w:rPr>
                <w:rFonts w:hint="eastAsia" w:ascii="宋体" w:hAnsi="宋体"/>
                <w:color w:val="auto"/>
                <w:sz w:val="21"/>
                <w:szCs w:val="21"/>
                <w:highlight w:val="none"/>
                <w:lang w:eastAsia="zh-CN"/>
              </w:rPr>
              <w:t>生技部</w:t>
            </w:r>
            <w:r>
              <w:rPr>
                <w:rFonts w:hint="eastAsia" w:ascii="宋体" w:hAnsi="宋体"/>
                <w:color w:val="auto"/>
                <w:sz w:val="21"/>
                <w:szCs w:val="21"/>
                <w:highlight w:val="none"/>
              </w:rPr>
              <w:t>的环境因素，主要从钣金制作、喷塑、装配方面进行了环境因素的识别，</w:t>
            </w:r>
            <w:r>
              <w:rPr>
                <w:rFonts w:hint="eastAsia" w:ascii="宋体"/>
                <w:color w:val="auto"/>
                <w:sz w:val="21"/>
                <w:szCs w:val="21"/>
                <w:highlight w:val="none"/>
              </w:rPr>
              <w:t>生产作过程中有废弃边角余料</w:t>
            </w:r>
            <w:r>
              <w:rPr>
                <w:rFonts w:hint="eastAsia"/>
                <w:color w:val="auto"/>
                <w:sz w:val="21"/>
                <w:szCs w:val="21"/>
                <w:highlight w:val="none"/>
              </w:rPr>
              <w:t>、辅料、包装袋等生产固废；设备维修时会产生</w:t>
            </w:r>
            <w:r>
              <w:rPr>
                <w:rFonts w:hint="eastAsia"/>
                <w:color w:val="auto"/>
                <w:sz w:val="21"/>
                <w:szCs w:val="21"/>
              </w:rPr>
              <w:t>少</w:t>
            </w:r>
            <w:r>
              <w:rPr>
                <w:rFonts w:hint="eastAsia"/>
                <w:color w:val="auto"/>
                <w:sz w:val="21"/>
                <w:szCs w:val="21"/>
                <w:highlight w:val="none"/>
              </w:rPr>
              <w:t>量的含油棉纱、油污手套；生产时机电设备运行会产生一定的噪音；设备运行需消耗电能，喷塑产生废气、粉尘；</w:t>
            </w:r>
            <w:r>
              <w:rPr>
                <w:rFonts w:hint="eastAsia" w:ascii="宋体"/>
                <w:color w:val="auto"/>
                <w:sz w:val="21"/>
                <w:szCs w:val="21"/>
                <w:highlight w:val="none"/>
              </w:rPr>
              <w:t>等。</w:t>
            </w:r>
          </w:p>
          <w:p>
            <w:pPr>
              <w:autoSpaceDE w:val="0"/>
              <w:autoSpaceDN w:val="0"/>
              <w:adjustRightInd w:val="0"/>
              <w:spacing w:line="400" w:lineRule="exact"/>
              <w:ind w:firstLine="420" w:firstLineChars="200"/>
              <w:jc w:val="left"/>
              <w:rPr>
                <w:rFonts w:hint="eastAsia" w:ascii="宋体"/>
                <w:color w:val="auto"/>
                <w:sz w:val="21"/>
                <w:szCs w:val="21"/>
                <w:highlight w:val="none"/>
              </w:rPr>
            </w:pPr>
            <w:r>
              <w:rPr>
                <w:rFonts w:hint="eastAsia" w:ascii="宋体"/>
                <w:color w:val="auto"/>
                <w:sz w:val="21"/>
                <w:szCs w:val="21"/>
                <w:highlight w:val="none"/>
              </w:rPr>
              <w:t>部门的环境因素识别和重要环境因素基本到位。</w:t>
            </w:r>
          </w:p>
          <w:p>
            <w:pPr>
              <w:rPr>
                <w:rFonts w:hint="eastAsia" w:ascii="宋体" w:hAnsi="宋体" w:eastAsia="宋体" w:cs="Times New Roman"/>
                <w:color w:val="auto"/>
                <w:kern w:val="2"/>
                <w:sz w:val="21"/>
                <w:szCs w:val="21"/>
                <w:lang w:val="en-US" w:eastAsia="zh-CN" w:bidi="ar-SA"/>
              </w:rPr>
            </w:pPr>
          </w:p>
        </w:tc>
        <w:tc>
          <w:tcPr>
            <w:tcW w:w="1585" w:type="dxa"/>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004" w:type="dxa"/>
          </w:tcPr>
          <w:p>
            <w:pPr>
              <w:spacing w:line="400" w:lineRule="exact"/>
              <w:ind w:firstLine="210" w:firstLineChars="100"/>
              <w:rPr>
                <w:rFonts w:ascii="宋体" w:hAnsi="宋体"/>
                <w:color w:val="auto"/>
                <w:sz w:val="21"/>
                <w:szCs w:val="21"/>
                <w:highlight w:val="none"/>
              </w:rPr>
            </w:pPr>
            <w:r>
              <w:rPr>
                <w:rFonts w:hint="eastAsia" w:ascii="宋体"/>
                <w:color w:val="auto"/>
                <w:sz w:val="21"/>
                <w:szCs w:val="21"/>
                <w:highlight w:val="none"/>
              </w:rPr>
              <w:t>查，</w:t>
            </w:r>
            <w:r>
              <w:rPr>
                <w:rFonts w:hint="eastAsia" w:ascii="宋体"/>
                <w:color w:val="auto"/>
                <w:sz w:val="21"/>
                <w:szCs w:val="21"/>
                <w:highlight w:val="none"/>
                <w:lang w:eastAsia="zh-CN"/>
              </w:rPr>
              <w:t>生技部</w:t>
            </w:r>
            <w:r>
              <w:rPr>
                <w:rFonts w:hint="eastAsia" w:ascii="宋体"/>
                <w:color w:val="auto"/>
                <w:sz w:val="21"/>
                <w:szCs w:val="21"/>
                <w:highlight w:val="none"/>
              </w:rPr>
              <w:t>经过辨识与评审形成了的</w:t>
            </w:r>
            <w:r>
              <w:rPr>
                <w:rFonts w:hint="eastAsia" w:ascii="宋体" w:hAnsi="宋体"/>
                <w:color w:val="auto"/>
                <w:sz w:val="21"/>
                <w:szCs w:val="21"/>
                <w:highlight w:val="none"/>
              </w:rPr>
              <w:t>《危险源辨识与风险评价表》共识别出</w:t>
            </w: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项危险源，包括：搬运不当不慎对人体伤害、操作不当可能扎伤手指等对人体造成的潜在伤害，生产现场潜在火灾对人体的伤害，喷涂环节的气味和粉尘造成职业伤害等危险源。</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采用的是经验判断法、过程分析法识别。</w:t>
            </w:r>
          </w:p>
          <w:p>
            <w:pPr>
              <w:snapToGrid w:val="0"/>
              <w:spacing w:line="400" w:lineRule="atLeas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打分法确定重大风险：</w:t>
            </w:r>
            <w:r>
              <w:rPr>
                <w:rFonts w:hint="eastAsia"/>
                <w:color w:val="auto"/>
                <w:szCs w:val="24"/>
                <w:highlight w:val="none"/>
              </w:rPr>
              <w:t>火灾爆炸伤害、触电、机械伤害、职业病</w:t>
            </w:r>
            <w:r>
              <w:rPr>
                <w:rFonts w:hint="eastAsia" w:ascii="宋体" w:hAnsi="宋体"/>
                <w:color w:val="auto"/>
                <w:sz w:val="21"/>
                <w:szCs w:val="21"/>
                <w:highlight w:val="none"/>
              </w:rPr>
              <w:t>等四项。</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危险源辨识基本充分、风险等级评价基本合理。</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查，风险控制措施有：  </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岗前安全知识、消防知识宣传、教育及培训；</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重点和关键岗位须制定安全操作规程；</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张贴安全、防护标志、消防疏散图；</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定期安全检查等。</w:t>
            </w:r>
          </w:p>
          <w:p>
            <w:pPr>
              <w:widowControl/>
              <w:jc w:val="left"/>
              <w:rPr>
                <w:rFonts w:ascii="宋体" w:hAnsi="宋体" w:cs="宋体"/>
                <w:color w:val="auto"/>
                <w:szCs w:val="21"/>
              </w:rPr>
            </w:pPr>
            <w:r>
              <w:rPr>
                <w:rFonts w:hint="eastAsia" w:ascii="宋体" w:hAnsi="宋体"/>
                <w:color w:val="auto"/>
                <w:sz w:val="21"/>
                <w:szCs w:val="21"/>
                <w:highlight w:val="none"/>
              </w:rPr>
              <w:t>危险源识别基本充分，控制措施需要完善。</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沟通</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S7.4 </w:t>
            </w:r>
          </w:p>
          <w:p>
            <w:pPr>
              <w:rPr>
                <w:rFonts w:hint="eastAsia"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公司和部门负责人清楚公司及各部门与职业健康安全管理体系相关的内部沟通和外部信息交流的项目、内容等。如：公布、公开职业健康安全管理方针和目标、与客户、外部供方等相关产品和服务的沟通等。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585" w:type="dxa"/>
            <w:vAlign w:val="top"/>
          </w:tcPr>
          <w:p>
            <w:pP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ES8.1 </w:t>
            </w:r>
          </w:p>
          <w:p>
            <w:pPr>
              <w:rPr>
                <w:rFonts w:ascii="宋体" w:hAnsi="宋体" w:cs="新宋体"/>
                <w:color w:val="auto"/>
                <w:szCs w:val="21"/>
              </w:rPr>
            </w:pPr>
          </w:p>
        </w:tc>
        <w:tc>
          <w:tcPr>
            <w:tcW w:w="10004" w:type="dxa"/>
          </w:tcPr>
          <w:p>
            <w:pPr>
              <w:spacing w:line="400" w:lineRule="atLeast"/>
              <w:ind w:firstLine="420" w:firstLineChars="200"/>
              <w:rPr>
                <w:rFonts w:hint="default"/>
                <w:color w:val="auto"/>
                <w:lang w:val="en-US" w:eastAsia="zh-CN"/>
              </w:rPr>
            </w:pPr>
            <w:r>
              <w:rPr>
                <w:rFonts w:hint="eastAsia" w:ascii="宋体"/>
                <w:color w:val="auto"/>
                <w:kern w:val="0"/>
                <w:sz w:val="21"/>
                <w:szCs w:val="21"/>
                <w:highlight w:val="none"/>
              </w:rPr>
              <w:t>查，</w:t>
            </w:r>
            <w:r>
              <w:rPr>
                <w:rFonts w:hint="eastAsia" w:ascii="宋体"/>
                <w:color w:val="auto"/>
                <w:kern w:val="0"/>
                <w:sz w:val="21"/>
                <w:szCs w:val="21"/>
                <w:highlight w:val="none"/>
                <w:lang w:eastAsia="zh-CN"/>
              </w:rPr>
              <w:t>生技部</w:t>
            </w:r>
            <w:r>
              <w:rPr>
                <w:rFonts w:hint="eastAsia" w:ascii="宋体"/>
                <w:color w:val="auto"/>
                <w:kern w:val="0"/>
                <w:sz w:val="21"/>
                <w:szCs w:val="21"/>
                <w:highlight w:val="none"/>
              </w:rPr>
              <w:t>实施以下环境</w:t>
            </w:r>
            <w:r>
              <w:rPr>
                <w:rFonts w:hint="eastAsia" w:ascii="宋体"/>
                <w:color w:val="auto"/>
                <w:kern w:val="0"/>
                <w:sz w:val="21"/>
                <w:szCs w:val="21"/>
                <w:highlight w:val="none"/>
                <w:lang w:eastAsia="zh-CN"/>
              </w:rPr>
              <w:t>、</w:t>
            </w:r>
            <w:r>
              <w:rPr>
                <w:rFonts w:hint="eastAsia" w:ascii="宋体"/>
                <w:color w:val="auto"/>
                <w:kern w:val="0"/>
                <w:sz w:val="21"/>
                <w:szCs w:val="21"/>
                <w:highlight w:val="none"/>
                <w:lang w:val="en-US" w:eastAsia="zh-CN"/>
              </w:rPr>
              <w:t>安全</w:t>
            </w:r>
            <w:r>
              <w:rPr>
                <w:rFonts w:hint="eastAsia" w:ascii="宋体"/>
                <w:color w:val="auto"/>
                <w:kern w:val="0"/>
                <w:sz w:val="21"/>
                <w:szCs w:val="21"/>
                <w:highlight w:val="none"/>
              </w:rPr>
              <w:t>管理文件：</w:t>
            </w:r>
            <w:r>
              <w:rPr>
                <w:rFonts w:hint="eastAsia" w:ascii="宋体" w:hAnsi="宋体" w:cs="Arial"/>
                <w:iCs/>
                <w:color w:val="auto"/>
                <w:sz w:val="21"/>
                <w:szCs w:val="21"/>
                <w:highlight w:val="none"/>
              </w:rPr>
              <w:t>《环境职业健康安全运行控制程序》、</w:t>
            </w:r>
            <w:r>
              <w:rPr>
                <w:rFonts w:hint="eastAsia" w:ascii="宋体"/>
                <w:color w:val="auto"/>
                <w:sz w:val="21"/>
                <w:szCs w:val="21"/>
                <w:highlight w:val="none"/>
              </w:rPr>
              <w:t>《固体废弃物分类办法》、《节能降耗管理规定》、《现场用电的管理规定》、《消防管理制度》、《员工劳动保护管理规定》、《生产安全事故应急预案》等</w:t>
            </w:r>
            <w:r>
              <w:rPr>
                <w:rFonts w:hint="eastAsia" w:ascii="宋体"/>
                <w:color w:val="auto"/>
                <w:kern w:val="0"/>
                <w:sz w:val="21"/>
                <w:szCs w:val="21"/>
              </w:rPr>
              <w:t>。</w:t>
            </w:r>
          </w:p>
          <w:p>
            <w:pPr>
              <w:spacing w:line="400" w:lineRule="atLeast"/>
              <w:ind w:firstLine="420" w:firstLineChars="200"/>
              <w:rPr>
                <w:rFonts w:hint="eastAsia" w:ascii="宋体"/>
                <w:color w:val="auto"/>
                <w:kern w:val="0"/>
                <w:sz w:val="21"/>
                <w:szCs w:val="21"/>
              </w:rPr>
            </w:pPr>
            <w:r>
              <w:rPr>
                <w:rFonts w:hint="eastAsia" w:ascii="宋体"/>
                <w:color w:val="auto"/>
                <w:kern w:val="0"/>
                <w:sz w:val="21"/>
                <w:szCs w:val="21"/>
              </w:rPr>
              <w:t>查，公司的</w:t>
            </w:r>
            <w:r>
              <w:rPr>
                <w:rFonts w:hint="eastAsia" w:ascii="宋体"/>
                <w:color w:val="auto"/>
                <w:kern w:val="0"/>
                <w:sz w:val="21"/>
                <w:szCs w:val="21"/>
                <w:lang w:val="en-US" w:eastAsia="zh-CN"/>
              </w:rPr>
              <w:t>生产</w:t>
            </w:r>
            <w:r>
              <w:rPr>
                <w:rFonts w:hint="eastAsia" w:ascii="宋体"/>
                <w:color w:val="auto"/>
                <w:kern w:val="0"/>
                <w:sz w:val="21"/>
                <w:szCs w:val="21"/>
              </w:rPr>
              <w:t>产品有：</w:t>
            </w:r>
            <w:r>
              <w:rPr>
                <w:rFonts w:hint="eastAsia" w:ascii="宋体" w:hAnsi="宋体"/>
                <w:color w:val="auto"/>
              </w:rPr>
              <w:t>电力变压器</w:t>
            </w:r>
            <w:r>
              <w:rPr>
                <w:rFonts w:hint="eastAsia" w:ascii="宋体" w:hAnsi="宋体"/>
                <w:color w:val="auto"/>
                <w:lang w:eastAsia="zh-CN"/>
              </w:rPr>
              <w:t>、</w:t>
            </w:r>
            <w:r>
              <w:rPr>
                <w:rFonts w:hint="eastAsia" w:ascii="宋体"/>
                <w:color w:val="auto"/>
                <w:kern w:val="0"/>
                <w:sz w:val="21"/>
                <w:szCs w:val="21"/>
              </w:rPr>
              <w:t>低压成套开关设备（资质范围内）、中置柜、环网柜、电缆分支箱、箱式变电站、智能化户外开闭所、全绝缘充气柜</w:t>
            </w:r>
            <w:r>
              <w:rPr>
                <w:rFonts w:hint="eastAsia" w:ascii="宋体"/>
                <w:color w:val="auto"/>
                <w:kern w:val="0"/>
                <w:sz w:val="21"/>
                <w:szCs w:val="21"/>
                <w:lang w:eastAsia="zh-CN"/>
              </w:rPr>
              <w:t>、</w:t>
            </w:r>
            <w:r>
              <w:rPr>
                <w:rFonts w:hint="eastAsia" w:ascii="宋体" w:hAnsi="宋体"/>
                <w:color w:val="auto"/>
              </w:rPr>
              <w:t>一体式交（直）流充电机的生产（需3C许可范围内除外）</w:t>
            </w:r>
            <w:r>
              <w:rPr>
                <w:rFonts w:hint="eastAsia" w:ascii="宋体"/>
                <w:color w:val="auto"/>
                <w:kern w:val="0"/>
                <w:sz w:val="21"/>
                <w:szCs w:val="21"/>
              </w:rPr>
              <w:t>。</w:t>
            </w:r>
          </w:p>
          <w:p>
            <w:pPr>
              <w:spacing w:line="400" w:lineRule="atLeast"/>
              <w:ind w:firstLine="420" w:firstLineChars="200"/>
              <w:rPr>
                <w:rFonts w:hint="eastAsia" w:ascii="宋体" w:hAnsi="宋体"/>
                <w:color w:val="auto"/>
                <w:sz w:val="21"/>
                <w:szCs w:val="21"/>
              </w:rPr>
            </w:pPr>
            <w:r>
              <w:rPr>
                <w:rFonts w:hint="eastAsia" w:ascii="宋体"/>
                <w:color w:val="auto"/>
                <w:kern w:val="0"/>
                <w:sz w:val="21"/>
                <w:szCs w:val="21"/>
              </w:rPr>
              <w:t>现场查看，</w:t>
            </w:r>
            <w:r>
              <w:rPr>
                <w:rFonts w:hint="eastAsia" w:ascii="宋体" w:hAnsi="宋体"/>
                <w:color w:val="auto"/>
                <w:sz w:val="21"/>
                <w:szCs w:val="21"/>
              </w:rPr>
              <w:t>工艺为：箱式变电站工艺为制作房屋钢架构，制作水泥板（委外），安装。</w:t>
            </w:r>
          </w:p>
          <w:p>
            <w:pPr>
              <w:spacing w:line="400" w:lineRule="atLeast"/>
              <w:ind w:firstLine="420" w:firstLineChars="200"/>
              <w:rPr>
                <w:rFonts w:hint="eastAsia" w:ascii="宋体" w:hAnsi="宋体"/>
                <w:color w:val="auto"/>
                <w:sz w:val="21"/>
                <w:szCs w:val="21"/>
                <w:lang w:eastAsia="zh-CN"/>
              </w:rPr>
            </w:pPr>
            <w:r>
              <w:rPr>
                <w:rFonts w:hint="eastAsia" w:ascii="宋体" w:hAnsi="宋体"/>
                <w:color w:val="auto"/>
                <w:sz w:val="21"/>
                <w:szCs w:val="21"/>
              </w:rPr>
              <w:t>其他产品的生产工艺：钣金加工、柜体加工</w:t>
            </w:r>
            <w:r>
              <w:rPr>
                <w:rFonts w:ascii="宋体" w:hAnsi="宋体"/>
                <w:color w:val="auto"/>
                <w:sz w:val="21"/>
                <w:szCs w:val="21"/>
              </w:rPr>
              <w:t>—</w:t>
            </w:r>
            <w:r>
              <w:rPr>
                <w:rFonts w:hint="eastAsia" w:ascii="宋体" w:hAnsi="宋体"/>
                <w:color w:val="auto"/>
                <w:sz w:val="21"/>
                <w:szCs w:val="21"/>
              </w:rPr>
              <w:t>组装（一次装配，二测装配）</w:t>
            </w:r>
            <w:r>
              <w:rPr>
                <w:rFonts w:ascii="宋体" w:hAnsi="宋体"/>
                <w:color w:val="auto"/>
                <w:sz w:val="21"/>
                <w:szCs w:val="21"/>
              </w:rPr>
              <w:t>—</w:t>
            </w:r>
            <w:r>
              <w:rPr>
                <w:rFonts w:hint="eastAsia" w:ascii="宋体" w:hAnsi="宋体"/>
                <w:color w:val="auto"/>
                <w:sz w:val="21"/>
                <w:szCs w:val="21"/>
              </w:rPr>
              <w:t>调试检验</w:t>
            </w:r>
            <w:r>
              <w:rPr>
                <w:rFonts w:ascii="宋体" w:hAnsi="宋体"/>
                <w:color w:val="auto"/>
                <w:sz w:val="21"/>
                <w:szCs w:val="21"/>
              </w:rPr>
              <w:t>—</w:t>
            </w:r>
            <w:r>
              <w:rPr>
                <w:rFonts w:hint="eastAsia" w:ascii="宋体" w:hAnsi="宋体"/>
                <w:color w:val="auto"/>
                <w:sz w:val="21"/>
                <w:szCs w:val="21"/>
              </w:rPr>
              <w:t>包装</w:t>
            </w:r>
            <w:r>
              <w:rPr>
                <w:rFonts w:hint="eastAsia" w:ascii="宋体" w:hAnsi="宋体"/>
                <w:color w:val="auto"/>
                <w:sz w:val="21"/>
                <w:szCs w:val="21"/>
                <w:lang w:eastAsia="zh-CN"/>
              </w:rPr>
              <w:t>。</w:t>
            </w:r>
          </w:p>
          <w:p>
            <w:pPr>
              <w:jc w:val="center"/>
              <w:rPr>
                <w:rFonts w:hint="eastAsia" w:eastAsia="宋体"/>
                <w:color w:val="auto"/>
                <w:lang w:eastAsia="zh-CN"/>
              </w:rPr>
            </w:pPr>
            <w:r>
              <w:rPr>
                <w:rFonts w:hint="eastAsia"/>
                <w:color w:val="auto"/>
                <w:szCs w:val="22"/>
                <w:lang w:val="en-US" w:eastAsia="zh-CN"/>
              </w:rPr>
              <w:t xml:space="preserve"> </w:t>
            </w:r>
            <w:r>
              <w:rPr>
                <w:rFonts w:hint="eastAsia"/>
                <w:color w:val="auto"/>
                <w:szCs w:val="22"/>
                <w:lang w:eastAsia="zh-CN"/>
              </w:rPr>
              <w:t>充电桩工艺流程：</w:t>
            </w:r>
            <w:r>
              <w:rPr>
                <w:rFonts w:hint="eastAsia"/>
                <w:color w:val="auto"/>
                <w:lang w:eastAsia="zh-CN"/>
              </w:rPr>
              <w:t>原材料及定制单元检查——入库</w:t>
            </w:r>
            <w:r>
              <w:rPr>
                <w:rFonts w:hint="eastAsia"/>
                <w:color w:val="auto"/>
                <w:lang w:val="en-US" w:eastAsia="zh-CN"/>
              </w:rPr>
              <w:t>——</w:t>
            </w:r>
            <w:r>
              <w:rPr>
                <w:rFonts w:hint="eastAsia"/>
                <w:color w:val="auto"/>
                <w:lang w:eastAsia="zh-CN"/>
              </w:rPr>
              <w:t>装配——装配过程自检及过程抽检——校准、调整</w:t>
            </w:r>
          </w:p>
          <w:p>
            <w:pPr>
              <w:jc w:val="left"/>
              <w:rPr>
                <w:rFonts w:hint="eastAsia"/>
                <w:color w:val="auto"/>
                <w:lang w:eastAsia="zh-CN"/>
              </w:rPr>
            </w:pPr>
            <w:r>
              <w:rPr>
                <w:rFonts w:hint="eastAsia"/>
                <w:color w:val="auto"/>
                <w:lang w:eastAsia="zh-CN"/>
              </w:rPr>
              <w:t>——检测入库。</w:t>
            </w:r>
          </w:p>
          <w:p>
            <w:pPr>
              <w:jc w:val="both"/>
              <w:rPr>
                <w:rFonts w:hint="eastAsia"/>
                <w:color w:val="auto"/>
                <w:lang w:eastAsia="zh-CN"/>
              </w:rPr>
            </w:pPr>
            <w:r>
              <w:rPr>
                <w:rFonts w:hint="eastAsia" w:ascii="宋体" w:hAnsi="宋体"/>
                <w:color w:val="auto"/>
              </w:rPr>
              <w:t>电力变压器</w:t>
            </w:r>
            <w:r>
              <w:rPr>
                <w:rFonts w:hint="eastAsia" w:ascii="宋体" w:hAnsi="宋体"/>
                <w:color w:val="auto"/>
                <w:lang w:eastAsia="zh-CN"/>
              </w:rPr>
              <w:t>（干式）</w:t>
            </w:r>
            <w:r>
              <w:rPr>
                <w:rFonts w:hint="eastAsia"/>
                <w:color w:val="auto"/>
                <w:szCs w:val="22"/>
                <w:lang w:eastAsia="zh-CN"/>
              </w:rPr>
              <w:t>工艺流程：</w:t>
            </w:r>
            <w:r>
              <w:rPr>
                <w:rFonts w:hint="eastAsia"/>
                <w:color w:val="auto"/>
                <w:lang w:eastAsia="zh-CN"/>
              </w:rPr>
              <w:t>原材料采购——线圈绕制</w:t>
            </w:r>
            <w:r>
              <w:rPr>
                <w:rFonts w:hint="eastAsia"/>
                <w:color w:val="auto"/>
                <w:lang w:val="en-US" w:eastAsia="zh-CN"/>
              </w:rPr>
              <w:t>——线圈浇注——</w:t>
            </w:r>
            <w:r>
              <w:rPr>
                <w:rFonts w:hint="eastAsia"/>
                <w:color w:val="auto"/>
                <w:lang w:eastAsia="zh-CN"/>
              </w:rPr>
              <w:t>装配——检测入库。</w:t>
            </w:r>
          </w:p>
          <w:p>
            <w:pPr>
              <w:jc w:val="both"/>
              <w:rPr>
                <w:rFonts w:hint="eastAsia"/>
                <w:color w:val="auto"/>
                <w:lang w:eastAsia="zh-CN"/>
              </w:rPr>
            </w:pPr>
            <w:r>
              <w:rPr>
                <w:rFonts w:hint="eastAsia" w:ascii="宋体" w:hAnsi="宋体"/>
                <w:color w:val="auto"/>
              </w:rPr>
              <w:t>电力变压器</w:t>
            </w:r>
            <w:r>
              <w:rPr>
                <w:rFonts w:hint="eastAsia" w:ascii="宋体" w:hAnsi="宋体"/>
                <w:color w:val="auto"/>
                <w:lang w:eastAsia="zh-CN"/>
              </w:rPr>
              <w:t>（油浸式）</w:t>
            </w:r>
            <w:r>
              <w:rPr>
                <w:rFonts w:hint="eastAsia"/>
                <w:color w:val="auto"/>
                <w:szCs w:val="22"/>
                <w:lang w:eastAsia="zh-CN"/>
              </w:rPr>
              <w:t>工艺流程：</w:t>
            </w:r>
            <w:r>
              <w:rPr>
                <w:rFonts w:hint="eastAsia"/>
                <w:color w:val="auto"/>
                <w:lang w:eastAsia="zh-CN"/>
              </w:rPr>
              <w:t>原材料采购——铁芯绝缘制作</w:t>
            </w:r>
            <w:r>
              <w:rPr>
                <w:rFonts w:hint="eastAsia"/>
                <w:color w:val="auto"/>
                <w:lang w:val="en-US" w:eastAsia="zh-CN"/>
              </w:rPr>
              <w:t>——装配绝缘制作——线圈绝缘制作——线圈绕制——</w:t>
            </w:r>
            <w:r>
              <w:rPr>
                <w:rFonts w:hint="eastAsia"/>
                <w:color w:val="auto"/>
                <w:lang w:eastAsia="zh-CN"/>
              </w:rPr>
              <w:t>装配——变压器注油——静放——检测入库。</w:t>
            </w:r>
          </w:p>
          <w:p>
            <w:pPr>
              <w:jc w:val="both"/>
              <w:rPr>
                <w:rFonts w:hint="eastAsia"/>
                <w:color w:val="auto"/>
                <w:lang w:eastAsia="zh-CN"/>
              </w:rPr>
            </w:pPr>
          </w:p>
          <w:p>
            <w:pPr>
              <w:ind w:firstLine="210" w:firstLineChars="100"/>
              <w:jc w:val="both"/>
              <w:rPr>
                <w:rFonts w:hint="eastAsia" w:ascii="宋体"/>
                <w:color w:val="auto"/>
                <w:kern w:val="0"/>
                <w:sz w:val="21"/>
                <w:szCs w:val="21"/>
              </w:rPr>
            </w:pPr>
            <w:r>
              <w:rPr>
                <w:rFonts w:hint="eastAsia" w:ascii="宋体"/>
                <w:color w:val="auto"/>
                <w:kern w:val="0"/>
                <w:sz w:val="21"/>
                <w:szCs w:val="21"/>
              </w:rPr>
              <w:t>现场查看，车间工序有：</w:t>
            </w:r>
            <w:r>
              <w:rPr>
                <w:rFonts w:hint="eastAsia" w:ascii="宋体" w:hAnsi="宋体"/>
                <w:color w:val="auto"/>
                <w:sz w:val="21"/>
                <w:szCs w:val="21"/>
              </w:rPr>
              <w:t>下料、折弯成</w:t>
            </w:r>
            <w:r>
              <w:rPr>
                <w:rFonts w:hint="eastAsia" w:ascii="宋体" w:hAnsi="宋体"/>
                <w:color w:val="auto"/>
                <w:sz w:val="21"/>
                <w:szCs w:val="21"/>
                <w:highlight w:val="none"/>
              </w:rPr>
              <w:t>型、焊接、表面处理（喷塑）、壳体组装、电器组装、调试、检验、包装。</w:t>
            </w:r>
            <w:r>
              <w:rPr>
                <w:rFonts w:hint="eastAsia" w:ascii="宋体"/>
                <w:color w:val="auto"/>
                <w:kern w:val="0"/>
                <w:sz w:val="21"/>
                <w:szCs w:val="21"/>
                <w:highlight w:val="none"/>
              </w:rPr>
              <w:t>加工过程主要为金属材料的加工、焊接、表面处理、组装和</w:t>
            </w:r>
            <w:r>
              <w:rPr>
                <w:rFonts w:hint="eastAsia" w:ascii="宋体"/>
                <w:color w:val="auto"/>
                <w:kern w:val="0"/>
                <w:sz w:val="21"/>
                <w:szCs w:val="21"/>
              </w:rPr>
              <w:t>电气组装调试等。</w:t>
            </w:r>
          </w:p>
          <w:p>
            <w:pPr>
              <w:spacing w:line="400" w:lineRule="atLeast"/>
              <w:rPr>
                <w:rFonts w:hint="eastAsia" w:ascii="宋体"/>
                <w:color w:val="auto"/>
                <w:kern w:val="0"/>
                <w:sz w:val="21"/>
                <w:szCs w:val="21"/>
              </w:rPr>
            </w:pPr>
            <w:r>
              <w:rPr>
                <w:rFonts w:hint="eastAsia" w:ascii="宋体"/>
                <w:color w:val="auto"/>
                <w:kern w:val="0"/>
                <w:sz w:val="21"/>
                <w:szCs w:val="21"/>
              </w:rPr>
              <w:t>查，</w:t>
            </w:r>
            <w:r>
              <w:rPr>
                <w:rFonts w:hint="eastAsia" w:ascii="宋体"/>
                <w:color w:val="auto"/>
                <w:kern w:val="0"/>
                <w:sz w:val="21"/>
                <w:szCs w:val="21"/>
                <w:lang w:eastAsia="zh-CN"/>
              </w:rPr>
              <w:t>生技部</w:t>
            </w:r>
            <w:r>
              <w:rPr>
                <w:rFonts w:hint="eastAsia" w:ascii="宋体"/>
                <w:color w:val="auto"/>
                <w:kern w:val="0"/>
                <w:sz w:val="21"/>
                <w:szCs w:val="21"/>
              </w:rPr>
              <w:t>确定的重要环境因素：</w:t>
            </w:r>
            <w:r>
              <w:rPr>
                <w:rFonts w:hint="eastAsia" w:ascii="宋体" w:hAnsi="宋体"/>
                <w:color w:val="auto"/>
                <w:sz w:val="21"/>
                <w:szCs w:val="21"/>
              </w:rPr>
              <w:t>噪声排放、污水排放、废气排放、固废排放、化学品泄漏、潜在火灾</w:t>
            </w:r>
            <w:r>
              <w:rPr>
                <w:rFonts w:hint="eastAsia" w:ascii="宋体"/>
                <w:color w:val="auto"/>
                <w:kern w:val="0"/>
                <w:sz w:val="21"/>
                <w:szCs w:val="21"/>
              </w:rPr>
              <w:t>，基本合理。</w:t>
            </w:r>
          </w:p>
          <w:p>
            <w:pPr>
              <w:spacing w:line="400" w:lineRule="atLeast"/>
              <w:ind w:firstLine="420" w:firstLineChars="200"/>
              <w:rPr>
                <w:rFonts w:hint="eastAsia" w:ascii="宋体"/>
                <w:color w:val="auto"/>
                <w:kern w:val="0"/>
                <w:sz w:val="21"/>
                <w:szCs w:val="21"/>
              </w:rPr>
            </w:pPr>
            <w:r>
              <w:rPr>
                <w:rFonts w:hint="eastAsia" w:ascii="宋体"/>
                <w:color w:val="auto"/>
                <w:kern w:val="0"/>
                <w:sz w:val="21"/>
                <w:szCs w:val="21"/>
              </w:rPr>
              <w:t>1、噪声控制：</w:t>
            </w:r>
            <w:r>
              <w:rPr>
                <w:rFonts w:hint="eastAsia" w:ascii="宋体"/>
                <w:color w:val="auto"/>
                <w:kern w:val="0"/>
                <w:sz w:val="21"/>
                <w:szCs w:val="21"/>
                <w:lang w:val="en-US" w:eastAsia="zh-CN"/>
              </w:rPr>
              <w:t>现场</w:t>
            </w:r>
            <w:r>
              <w:rPr>
                <w:rFonts w:hint="eastAsia" w:ascii="宋体"/>
                <w:color w:val="auto"/>
                <w:kern w:val="0"/>
                <w:sz w:val="21"/>
                <w:szCs w:val="21"/>
              </w:rPr>
              <w:t>查看，公司的噪声源主要为剪板下料、冲孔、折弯成型产生，公司目前的主要控制手段：1、合理安排作业时间，控制噪声。2、设备的维护，保证润滑良好，在其处于正常的运行状态。3、冲床和成型机集中在一起，并用隔音材料封闭，厂界噪声达到2类标准。现场了解，周边均为工厂，无敏感目标，公司的噪声对环境影响可控。</w:t>
            </w:r>
          </w:p>
          <w:p>
            <w:pPr>
              <w:spacing w:line="400" w:lineRule="atLeast"/>
              <w:ind w:firstLine="420" w:firstLineChars="200"/>
              <w:rPr>
                <w:rFonts w:hint="eastAsia" w:ascii="宋体"/>
                <w:color w:val="auto"/>
                <w:kern w:val="0"/>
                <w:sz w:val="21"/>
                <w:szCs w:val="21"/>
                <w:lang w:val="en-US" w:eastAsia="zh-CN"/>
              </w:rPr>
            </w:pPr>
            <w:r>
              <w:rPr>
                <w:rFonts w:hint="eastAsia" w:ascii="宋体"/>
                <w:color w:val="auto"/>
                <w:kern w:val="0"/>
                <w:sz w:val="21"/>
                <w:szCs w:val="21"/>
              </w:rPr>
              <w:t>2、污水管理，公司的污水主要来源：生活污水</w:t>
            </w:r>
            <w:r>
              <w:rPr>
                <w:rFonts w:hint="eastAsia" w:ascii="宋体"/>
                <w:color w:val="auto"/>
                <w:kern w:val="0"/>
                <w:sz w:val="21"/>
                <w:szCs w:val="21"/>
                <w:lang w:eastAsia="zh-CN"/>
              </w:rPr>
              <w:t>。</w:t>
            </w:r>
            <w:r>
              <w:rPr>
                <w:rFonts w:hint="eastAsia" w:ascii="宋体"/>
                <w:color w:val="auto"/>
                <w:kern w:val="0"/>
                <w:sz w:val="21"/>
                <w:szCs w:val="21"/>
                <w:lang w:val="en-US" w:eastAsia="zh-CN"/>
              </w:rPr>
              <w:t>负责人介绍：由于生产工艺改进，更换了生产材料，钢板全部采用镀锌钢板，原用的普通钢板停用，镀锌钢板表面无需进行酸洗、磷化。在相关部门的监管下对酸洗池、磷化池进行了封闭，故无工业废水排放。现场查见酸洗池、磷化池已全封闭，见下图：</w:t>
            </w:r>
          </w:p>
          <w:p>
            <w:pPr>
              <w:pStyle w:val="11"/>
              <w:rPr>
                <w:rFonts w:hint="eastAsia"/>
                <w:color w:val="auto"/>
                <w:lang w:val="en-US" w:eastAsia="zh-CN"/>
              </w:rPr>
            </w:pPr>
          </w:p>
          <w:p>
            <w:pPr>
              <w:pStyle w:val="11"/>
              <w:rPr>
                <w:rFonts w:hint="eastAsia" w:ascii="宋体"/>
                <w:color w:val="auto"/>
                <w:kern w:val="0"/>
                <w:sz w:val="21"/>
                <w:szCs w:val="21"/>
              </w:rPr>
            </w:pPr>
            <w:r>
              <w:rPr>
                <w:rFonts w:hint="default"/>
                <w:color w:val="auto"/>
                <w:lang w:val="en-US" w:eastAsia="zh-CN"/>
              </w:rPr>
              <w:drawing>
                <wp:inline distT="0" distB="0" distL="114300" distR="114300">
                  <wp:extent cx="6210300" cy="2773680"/>
                  <wp:effectExtent l="0" t="0" r="7620" b="0"/>
                  <wp:docPr id="4" name="图片 4" descr="微信图片_20210319110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319110431"/>
                          <pic:cNvPicPr>
                            <a:picLocks noChangeAspect="1"/>
                          </pic:cNvPicPr>
                        </pic:nvPicPr>
                        <pic:blipFill>
                          <a:blip r:embed="rId6"/>
                          <a:stretch>
                            <a:fillRect/>
                          </a:stretch>
                        </pic:blipFill>
                        <pic:spPr>
                          <a:xfrm>
                            <a:off x="0" y="0"/>
                            <a:ext cx="6210300" cy="2773680"/>
                          </a:xfrm>
                          <a:prstGeom prst="rect">
                            <a:avLst/>
                          </a:prstGeom>
                        </pic:spPr>
                      </pic:pic>
                    </a:graphicData>
                  </a:graphic>
                </wp:inline>
              </w:drawing>
            </w:r>
          </w:p>
          <w:p>
            <w:pPr>
              <w:spacing w:line="400" w:lineRule="atLeast"/>
              <w:ind w:firstLine="420" w:firstLineChars="200"/>
              <w:rPr>
                <w:rFonts w:hint="eastAsia" w:ascii="宋体"/>
                <w:color w:val="auto"/>
                <w:kern w:val="0"/>
                <w:sz w:val="21"/>
                <w:szCs w:val="21"/>
              </w:rPr>
            </w:pPr>
            <w:r>
              <w:rPr>
                <w:rFonts w:hint="eastAsia" w:ascii="宋体"/>
                <w:color w:val="auto"/>
                <w:kern w:val="0"/>
                <w:sz w:val="21"/>
                <w:szCs w:val="21"/>
              </w:rPr>
              <w:t>查，生活污水，收集后通过化粪池处理后排入园区管网进行处理，下游有污水处理厂，公司的执行的排放标准为3级标准。</w:t>
            </w:r>
          </w:p>
          <w:p>
            <w:pPr>
              <w:spacing w:line="400" w:lineRule="atLeast"/>
              <w:ind w:firstLine="420" w:firstLineChars="200"/>
              <w:rPr>
                <w:rFonts w:hint="eastAsia" w:ascii="宋体"/>
                <w:color w:val="auto"/>
                <w:kern w:val="0"/>
                <w:sz w:val="21"/>
                <w:szCs w:val="21"/>
              </w:rPr>
            </w:pPr>
            <w:r>
              <w:rPr>
                <w:rFonts w:hint="eastAsia" w:ascii="宋体"/>
                <w:color w:val="auto"/>
                <w:kern w:val="0"/>
                <w:sz w:val="21"/>
                <w:szCs w:val="21"/>
              </w:rPr>
              <w:t>3、废气控制：查，公司的废气主要为喷涂过程，产生污染主要为粉尘和气味，所使用的塑粉为环保型涂料。</w:t>
            </w:r>
          </w:p>
          <w:p>
            <w:pPr>
              <w:spacing w:line="400" w:lineRule="atLeast"/>
              <w:ind w:firstLine="420" w:firstLineChars="200"/>
              <w:rPr>
                <w:rFonts w:hint="eastAsia" w:ascii="宋体"/>
                <w:color w:val="auto"/>
                <w:kern w:val="0"/>
                <w:sz w:val="21"/>
                <w:szCs w:val="21"/>
              </w:rPr>
            </w:pPr>
            <w:r>
              <w:rPr>
                <w:rFonts w:hint="eastAsia" w:ascii="宋体"/>
                <w:color w:val="auto"/>
                <w:kern w:val="0"/>
                <w:sz w:val="21"/>
                <w:szCs w:val="21"/>
              </w:rPr>
              <w:t>查看喷涂区域做了密闭处理，配置有滤桶除尘器，对产生的粉末进行吸附回收，装置运行良好，粉尘、气味外排情况少。</w:t>
            </w:r>
          </w:p>
          <w:p>
            <w:pPr>
              <w:spacing w:line="400" w:lineRule="atLeast"/>
              <w:ind w:firstLine="420" w:firstLineChars="200"/>
              <w:rPr>
                <w:rFonts w:hint="eastAsia" w:ascii="宋体"/>
                <w:color w:val="auto"/>
                <w:kern w:val="0"/>
                <w:sz w:val="21"/>
                <w:szCs w:val="21"/>
                <w:highlight w:val="none"/>
              </w:rPr>
            </w:pPr>
            <w:r>
              <w:rPr>
                <w:rFonts w:hint="eastAsia" w:ascii="宋体"/>
                <w:color w:val="auto"/>
                <w:kern w:val="0"/>
                <w:sz w:val="21"/>
                <w:szCs w:val="21"/>
                <w:highlight w:val="none"/>
              </w:rPr>
              <w:t>喷塑后烘烤产生的气味通过UV光氧净化器收集处理后15米烟囱自由排放。</w:t>
            </w:r>
          </w:p>
          <w:p>
            <w:pPr>
              <w:spacing w:line="400" w:lineRule="atLeast"/>
              <w:ind w:firstLine="420" w:firstLineChars="200"/>
              <w:rPr>
                <w:rFonts w:hint="eastAsia" w:ascii="宋体"/>
                <w:color w:val="auto"/>
                <w:kern w:val="0"/>
                <w:sz w:val="21"/>
                <w:szCs w:val="21"/>
                <w:highlight w:val="none"/>
              </w:rPr>
            </w:pPr>
            <w:r>
              <w:rPr>
                <w:rFonts w:hint="eastAsia" w:ascii="宋体"/>
                <w:color w:val="auto"/>
                <w:kern w:val="0"/>
                <w:sz w:val="21"/>
                <w:szCs w:val="21"/>
                <w:highlight w:val="none"/>
                <w:lang w:val="en-US" w:eastAsia="zh-CN"/>
              </w:rPr>
              <w:t>现场</w:t>
            </w:r>
            <w:r>
              <w:rPr>
                <w:rFonts w:hint="eastAsia" w:ascii="宋体"/>
                <w:color w:val="auto"/>
                <w:kern w:val="0"/>
                <w:sz w:val="21"/>
                <w:szCs w:val="21"/>
                <w:highlight w:val="none"/>
              </w:rPr>
              <w:t>查看，车间焊接主要为二氧化碳保护焊，焊接过程烟气少，对环境影响较小。</w:t>
            </w:r>
          </w:p>
          <w:p>
            <w:pPr>
              <w:spacing w:line="400" w:lineRule="atLeast"/>
              <w:ind w:firstLine="420" w:firstLineChars="200"/>
              <w:rPr>
                <w:rFonts w:hint="eastAsia" w:ascii="宋体"/>
                <w:color w:val="auto"/>
                <w:kern w:val="0"/>
                <w:sz w:val="21"/>
                <w:szCs w:val="21"/>
                <w:highlight w:val="none"/>
              </w:rPr>
            </w:pPr>
            <w:r>
              <w:rPr>
                <w:rFonts w:hint="eastAsia" w:ascii="宋体"/>
                <w:color w:val="auto"/>
                <w:kern w:val="0"/>
                <w:sz w:val="21"/>
                <w:szCs w:val="21"/>
                <w:highlight w:val="none"/>
              </w:rPr>
              <w:t>4、固废管理：查看，公司喷涂</w:t>
            </w:r>
            <w:r>
              <w:rPr>
                <w:rFonts w:hint="eastAsia" w:ascii="宋体"/>
                <w:color w:val="auto"/>
                <w:kern w:val="0"/>
                <w:sz w:val="21"/>
                <w:szCs w:val="21"/>
                <w:highlight w:val="none"/>
                <w:lang w:val="en-US" w:eastAsia="zh-CN"/>
              </w:rPr>
              <w:t>产生的表面处理废物（废物代码336-064-17）</w:t>
            </w:r>
            <w:r>
              <w:rPr>
                <w:rFonts w:hint="eastAsia" w:ascii="宋体"/>
                <w:color w:val="auto"/>
                <w:kern w:val="0"/>
                <w:sz w:val="21"/>
                <w:szCs w:val="21"/>
                <w:highlight w:val="none"/>
              </w:rPr>
              <w:t>交</w:t>
            </w:r>
            <w:r>
              <w:rPr>
                <w:rFonts w:hint="eastAsia" w:ascii="宋体"/>
                <w:color w:val="auto"/>
                <w:kern w:val="0"/>
                <w:sz w:val="21"/>
                <w:szCs w:val="21"/>
                <w:highlight w:val="none"/>
                <w:lang w:val="en-US" w:eastAsia="zh-CN"/>
              </w:rPr>
              <w:t>由绵阳鑫科源环保科技有限公司</w:t>
            </w:r>
            <w:r>
              <w:rPr>
                <w:rFonts w:hint="eastAsia" w:ascii="宋体"/>
                <w:color w:val="auto"/>
                <w:kern w:val="0"/>
                <w:sz w:val="21"/>
                <w:szCs w:val="21"/>
                <w:highlight w:val="none"/>
              </w:rPr>
              <w:t>处理，公司提供有</w:t>
            </w:r>
            <w:r>
              <w:rPr>
                <w:rFonts w:hint="eastAsia" w:ascii="宋体"/>
                <w:color w:val="auto"/>
                <w:kern w:val="0"/>
                <w:sz w:val="21"/>
                <w:szCs w:val="21"/>
                <w:highlight w:val="none"/>
                <w:lang w:val="en-US" w:eastAsia="zh-CN"/>
              </w:rPr>
              <w:t>危险废物处置委托合同、转移运输协议及最近的危险废物转移联单，见附件。</w:t>
            </w:r>
          </w:p>
          <w:p>
            <w:pPr>
              <w:spacing w:line="400" w:lineRule="atLeast"/>
              <w:ind w:firstLine="420" w:firstLineChars="200"/>
              <w:rPr>
                <w:rFonts w:hint="eastAsia" w:ascii="宋体"/>
                <w:color w:val="auto"/>
                <w:kern w:val="0"/>
                <w:sz w:val="21"/>
                <w:szCs w:val="21"/>
              </w:rPr>
            </w:pPr>
            <w:r>
              <w:rPr>
                <w:rFonts w:hint="eastAsia" w:ascii="宋体"/>
                <w:color w:val="auto"/>
                <w:kern w:val="0"/>
                <w:sz w:val="21"/>
                <w:szCs w:val="21"/>
              </w:rPr>
              <w:t>询问，生产车间的固废主要为生产的金属边角料、普通的生产垃圾、废旧电器</w:t>
            </w:r>
            <w:r>
              <w:rPr>
                <w:rFonts w:hint="eastAsia" w:ascii="宋体"/>
                <w:color w:val="auto"/>
                <w:kern w:val="0"/>
                <w:sz w:val="21"/>
                <w:szCs w:val="21"/>
                <w:lang w:eastAsia="zh-CN"/>
              </w:rPr>
              <w:t>配件</w:t>
            </w:r>
            <w:r>
              <w:rPr>
                <w:rFonts w:hint="eastAsia" w:ascii="宋体"/>
                <w:color w:val="auto"/>
                <w:kern w:val="0"/>
                <w:sz w:val="21"/>
                <w:szCs w:val="21"/>
              </w:rPr>
              <w:t>等。</w:t>
            </w:r>
          </w:p>
          <w:p>
            <w:pPr>
              <w:spacing w:line="400" w:lineRule="atLeast"/>
              <w:ind w:firstLine="420" w:firstLineChars="200"/>
              <w:rPr>
                <w:rFonts w:hint="eastAsia" w:ascii="宋体"/>
                <w:color w:val="auto"/>
                <w:kern w:val="0"/>
                <w:sz w:val="21"/>
                <w:szCs w:val="21"/>
              </w:rPr>
            </w:pPr>
            <w:r>
              <w:rPr>
                <w:rFonts w:hint="eastAsia" w:ascii="宋体"/>
                <w:color w:val="auto"/>
                <w:kern w:val="0"/>
                <w:sz w:val="21"/>
                <w:szCs w:val="21"/>
              </w:rPr>
              <w:t>现场查看，金属边角料、废旧电器</w:t>
            </w:r>
            <w:r>
              <w:rPr>
                <w:rFonts w:hint="eastAsia" w:ascii="宋体"/>
                <w:color w:val="auto"/>
                <w:kern w:val="0"/>
                <w:sz w:val="21"/>
                <w:szCs w:val="21"/>
                <w:lang w:eastAsia="zh-CN"/>
              </w:rPr>
              <w:t>配件</w:t>
            </w:r>
            <w:r>
              <w:rPr>
                <w:rFonts w:hint="eastAsia" w:ascii="宋体"/>
                <w:color w:val="auto"/>
                <w:kern w:val="0"/>
                <w:sz w:val="21"/>
                <w:szCs w:val="21"/>
              </w:rPr>
              <w:t>全部回收后，卖给回收公司。</w:t>
            </w:r>
          </w:p>
          <w:p>
            <w:pPr>
              <w:spacing w:line="400" w:lineRule="atLeast"/>
              <w:ind w:firstLine="420" w:firstLineChars="200"/>
              <w:rPr>
                <w:rFonts w:hint="eastAsia" w:ascii="宋体"/>
                <w:color w:val="auto"/>
                <w:kern w:val="0"/>
                <w:sz w:val="21"/>
                <w:szCs w:val="21"/>
                <w:highlight w:val="none"/>
              </w:rPr>
            </w:pPr>
            <w:r>
              <w:rPr>
                <w:rFonts w:hint="eastAsia" w:ascii="宋体"/>
                <w:color w:val="auto"/>
                <w:kern w:val="0"/>
                <w:sz w:val="21"/>
                <w:szCs w:val="21"/>
              </w:rPr>
              <w:t>5、火灾爆炸管理：</w:t>
            </w:r>
          </w:p>
          <w:p>
            <w:pPr>
              <w:spacing w:line="400" w:lineRule="atLeast"/>
              <w:ind w:firstLine="420" w:firstLineChars="200"/>
              <w:rPr>
                <w:rFonts w:hint="eastAsia" w:ascii="宋体"/>
                <w:color w:val="auto"/>
                <w:kern w:val="0"/>
                <w:sz w:val="21"/>
                <w:szCs w:val="21"/>
                <w:highlight w:val="none"/>
              </w:rPr>
            </w:pPr>
            <w:r>
              <w:rPr>
                <w:rFonts w:hint="eastAsia" w:ascii="宋体"/>
                <w:color w:val="auto"/>
                <w:kern w:val="0"/>
                <w:sz w:val="21"/>
                <w:szCs w:val="21"/>
                <w:highlight w:val="none"/>
              </w:rPr>
              <w:t>查，公司的火灾爆炸主要风险为：氧气、二氧化碳、乙炔等其他的爆炸。</w:t>
            </w:r>
          </w:p>
          <w:p>
            <w:pPr>
              <w:spacing w:line="400" w:lineRule="atLeast"/>
              <w:ind w:firstLine="420" w:firstLineChars="200"/>
              <w:rPr>
                <w:rFonts w:hint="eastAsia" w:ascii="宋体"/>
                <w:color w:val="auto"/>
                <w:kern w:val="0"/>
                <w:sz w:val="21"/>
                <w:szCs w:val="21"/>
                <w:highlight w:val="none"/>
              </w:rPr>
            </w:pPr>
            <w:r>
              <w:rPr>
                <w:rFonts w:hint="eastAsia" w:ascii="宋体"/>
                <w:color w:val="auto"/>
                <w:kern w:val="0"/>
                <w:sz w:val="21"/>
                <w:szCs w:val="21"/>
                <w:highlight w:val="none"/>
                <w:lang w:eastAsia="zh-CN"/>
              </w:rPr>
              <w:t>现场</w:t>
            </w:r>
            <w:r>
              <w:rPr>
                <w:rFonts w:hint="eastAsia" w:ascii="宋体"/>
                <w:color w:val="auto"/>
                <w:kern w:val="0"/>
                <w:sz w:val="21"/>
                <w:szCs w:val="21"/>
                <w:highlight w:val="none"/>
              </w:rPr>
              <w:t>查</w:t>
            </w:r>
            <w:r>
              <w:rPr>
                <w:rFonts w:hint="eastAsia" w:ascii="宋体"/>
                <w:color w:val="auto"/>
                <w:kern w:val="0"/>
                <w:sz w:val="21"/>
                <w:szCs w:val="21"/>
                <w:highlight w:val="none"/>
                <w:lang w:eastAsia="zh-CN"/>
              </w:rPr>
              <w:t>看</w:t>
            </w:r>
            <w:r>
              <w:rPr>
                <w:rFonts w:hint="eastAsia" w:ascii="宋体"/>
                <w:color w:val="auto"/>
                <w:kern w:val="0"/>
                <w:sz w:val="21"/>
                <w:szCs w:val="21"/>
                <w:highlight w:val="none"/>
              </w:rPr>
              <w:t>，公司的其他为专用的钢瓶，有合格证。公司在车间外专门设置了气瓶的储存间和使用时放置房间。瓶装气体的标识</w:t>
            </w:r>
            <w:r>
              <w:rPr>
                <w:rFonts w:hint="eastAsia" w:ascii="宋体"/>
                <w:color w:val="auto"/>
                <w:kern w:val="0"/>
                <w:sz w:val="21"/>
                <w:szCs w:val="21"/>
                <w:highlight w:val="none"/>
                <w:lang w:val="en-US" w:eastAsia="zh-CN"/>
              </w:rPr>
              <w:t>清楚，分类存放</w:t>
            </w:r>
            <w:r>
              <w:rPr>
                <w:rFonts w:hint="eastAsia" w:ascii="宋体"/>
                <w:color w:val="auto"/>
                <w:kern w:val="0"/>
                <w:sz w:val="21"/>
                <w:szCs w:val="21"/>
                <w:highlight w:val="none"/>
              </w:rPr>
              <w:t>。</w:t>
            </w:r>
          </w:p>
          <w:p>
            <w:pPr>
              <w:spacing w:line="400" w:lineRule="atLeast"/>
              <w:ind w:firstLine="420" w:firstLineChars="200"/>
              <w:rPr>
                <w:rFonts w:hint="eastAsia" w:ascii="宋体"/>
                <w:color w:val="auto"/>
                <w:kern w:val="0"/>
                <w:sz w:val="21"/>
                <w:szCs w:val="21"/>
              </w:rPr>
            </w:pPr>
            <w:r>
              <w:rPr>
                <w:rFonts w:hint="eastAsia" w:ascii="宋体"/>
                <w:color w:val="auto"/>
                <w:kern w:val="0"/>
                <w:sz w:val="21"/>
                <w:szCs w:val="21"/>
                <w:lang w:val="en-US" w:eastAsia="zh-CN"/>
              </w:rPr>
              <w:t>6、</w:t>
            </w:r>
            <w:r>
              <w:rPr>
                <w:rFonts w:hint="eastAsia" w:ascii="宋体"/>
                <w:color w:val="auto"/>
                <w:kern w:val="0"/>
                <w:sz w:val="21"/>
                <w:szCs w:val="21"/>
              </w:rPr>
              <w:t>公司车间设置了消防器材：灭火器等。现场查，灭火器有效。</w:t>
            </w:r>
          </w:p>
          <w:p>
            <w:pPr>
              <w:spacing w:line="400" w:lineRule="atLeast"/>
              <w:ind w:firstLine="420" w:firstLineChars="200"/>
              <w:rPr>
                <w:rFonts w:hint="eastAsia" w:ascii="宋体"/>
                <w:color w:val="auto"/>
                <w:kern w:val="0"/>
                <w:sz w:val="21"/>
                <w:szCs w:val="21"/>
              </w:rPr>
            </w:pPr>
            <w:r>
              <w:rPr>
                <w:rFonts w:hint="eastAsia" w:ascii="宋体"/>
                <w:color w:val="auto"/>
                <w:kern w:val="0"/>
                <w:sz w:val="21"/>
                <w:szCs w:val="21"/>
              </w:rPr>
              <w:t>查，提供应急预案和消防演练记录。</w:t>
            </w:r>
          </w:p>
          <w:p>
            <w:pPr>
              <w:spacing w:line="400" w:lineRule="atLeast"/>
              <w:ind w:firstLine="420" w:firstLineChars="200"/>
              <w:rPr>
                <w:rFonts w:hint="eastAsia" w:ascii="宋体"/>
                <w:color w:val="auto"/>
                <w:kern w:val="0"/>
                <w:sz w:val="21"/>
                <w:szCs w:val="21"/>
              </w:rPr>
            </w:pPr>
            <w:r>
              <w:rPr>
                <w:rFonts w:hint="eastAsia" w:ascii="宋体"/>
                <w:color w:val="auto"/>
                <w:kern w:val="0"/>
                <w:sz w:val="21"/>
                <w:szCs w:val="21"/>
              </w:rPr>
              <w:t>7、查，公司在节能方面的主要措施为：1、合理安排生产，提高效率；2、车间全部使用节能灯；3、车间划分责任区，必须做到人离开关闭相关电器。</w:t>
            </w:r>
          </w:p>
          <w:p>
            <w:pPr>
              <w:spacing w:line="400" w:lineRule="atLeast"/>
              <w:ind w:firstLine="420" w:firstLineChars="200"/>
              <w:rPr>
                <w:rFonts w:hint="eastAsia" w:ascii="宋体"/>
                <w:color w:val="auto"/>
                <w:kern w:val="0"/>
                <w:sz w:val="21"/>
                <w:szCs w:val="21"/>
              </w:rPr>
            </w:pPr>
          </w:p>
          <w:p>
            <w:pPr>
              <w:spacing w:line="400" w:lineRule="atLeast"/>
              <w:ind w:firstLine="420" w:firstLineChars="200"/>
              <w:rPr>
                <w:rFonts w:hint="eastAsia" w:ascii="宋体"/>
                <w:color w:val="auto"/>
                <w:kern w:val="0"/>
                <w:sz w:val="21"/>
                <w:szCs w:val="21"/>
              </w:rPr>
            </w:pPr>
            <w:r>
              <w:rPr>
                <w:rFonts w:hint="eastAsia" w:ascii="宋体"/>
                <w:color w:val="auto"/>
                <w:kern w:val="0"/>
                <w:sz w:val="21"/>
                <w:szCs w:val="21"/>
              </w:rPr>
              <w:t>查，职业健康安全管理：</w:t>
            </w:r>
            <w:r>
              <w:rPr>
                <w:rFonts w:hint="eastAsia" w:ascii="宋体"/>
                <w:color w:val="auto"/>
                <w:kern w:val="0"/>
                <w:sz w:val="21"/>
                <w:szCs w:val="21"/>
                <w:lang w:eastAsia="zh-CN"/>
              </w:rPr>
              <w:t>生技部</w:t>
            </w:r>
            <w:r>
              <w:rPr>
                <w:rFonts w:hint="eastAsia" w:ascii="宋体"/>
                <w:color w:val="auto"/>
                <w:kern w:val="0"/>
                <w:sz w:val="21"/>
                <w:szCs w:val="21"/>
              </w:rPr>
              <w:t>的不可接受风险有：</w:t>
            </w:r>
            <w:r>
              <w:rPr>
                <w:rFonts w:hint="eastAsia"/>
                <w:color w:val="auto"/>
                <w:sz w:val="21"/>
                <w:szCs w:val="21"/>
              </w:rPr>
              <w:t>火灾爆炸伤害、触电、机械伤害、职业病（粉尘危害呼吸系统疾病）。</w:t>
            </w:r>
          </w:p>
          <w:p>
            <w:pPr>
              <w:spacing w:line="400" w:lineRule="exact"/>
              <w:ind w:firstLine="420" w:firstLineChars="200"/>
              <w:rPr>
                <w:rFonts w:hint="eastAsia" w:ascii="宋体"/>
                <w:color w:val="auto"/>
                <w:kern w:val="0"/>
                <w:sz w:val="21"/>
                <w:szCs w:val="21"/>
              </w:rPr>
            </w:pPr>
            <w:r>
              <w:rPr>
                <w:rFonts w:hint="eastAsia" w:ascii="宋体"/>
                <w:color w:val="auto"/>
                <w:kern w:val="0"/>
                <w:sz w:val="21"/>
                <w:szCs w:val="21"/>
              </w:rPr>
              <w:t>1、火灾爆炸伤害预防：</w:t>
            </w:r>
          </w:p>
          <w:p>
            <w:pPr>
              <w:spacing w:line="400" w:lineRule="exact"/>
              <w:ind w:firstLine="420" w:firstLineChars="200"/>
              <w:rPr>
                <w:rFonts w:hint="eastAsia" w:ascii="宋体"/>
                <w:color w:val="auto"/>
                <w:kern w:val="0"/>
                <w:sz w:val="21"/>
                <w:szCs w:val="21"/>
              </w:rPr>
            </w:pPr>
            <w:r>
              <w:rPr>
                <w:rFonts w:hint="eastAsia" w:ascii="宋体"/>
                <w:color w:val="auto"/>
                <w:kern w:val="0"/>
                <w:sz w:val="21"/>
                <w:szCs w:val="21"/>
              </w:rPr>
              <w:t>查，公司组织有安全知识教育培训，部门也进行有三级安全教育记录，包括救援知识、设备操作等培训记录。</w:t>
            </w:r>
          </w:p>
          <w:p>
            <w:pPr>
              <w:spacing w:line="400" w:lineRule="exact"/>
              <w:ind w:firstLine="420" w:firstLineChars="200"/>
              <w:rPr>
                <w:rFonts w:hint="eastAsia" w:ascii="宋体"/>
                <w:color w:val="auto"/>
                <w:kern w:val="0"/>
                <w:sz w:val="21"/>
                <w:szCs w:val="21"/>
              </w:rPr>
            </w:pPr>
            <w:r>
              <w:rPr>
                <w:rFonts w:hint="eastAsia" w:ascii="宋体"/>
                <w:color w:val="auto"/>
                <w:kern w:val="0"/>
                <w:sz w:val="21"/>
                <w:szCs w:val="21"/>
              </w:rPr>
              <w:t>查，</w:t>
            </w:r>
            <w:r>
              <w:rPr>
                <w:rFonts w:hint="eastAsia" w:ascii="宋体"/>
                <w:color w:val="auto"/>
                <w:kern w:val="0"/>
                <w:sz w:val="21"/>
                <w:szCs w:val="21"/>
                <w:lang w:eastAsia="zh-CN"/>
              </w:rPr>
              <w:t>生技部</w:t>
            </w:r>
            <w:r>
              <w:rPr>
                <w:rFonts w:hint="eastAsia" w:ascii="宋体"/>
                <w:color w:val="auto"/>
                <w:kern w:val="0"/>
                <w:sz w:val="21"/>
                <w:szCs w:val="21"/>
              </w:rPr>
              <w:t>劳保用品领用记录，有劳保手套、劳保服、劳保鞋等物品。</w:t>
            </w:r>
          </w:p>
          <w:p>
            <w:pPr>
              <w:spacing w:line="400" w:lineRule="exact"/>
              <w:ind w:firstLine="420" w:firstLineChars="200"/>
              <w:rPr>
                <w:rFonts w:hint="eastAsia" w:ascii="宋体"/>
                <w:color w:val="auto"/>
                <w:kern w:val="0"/>
                <w:sz w:val="21"/>
                <w:szCs w:val="21"/>
              </w:rPr>
            </w:pPr>
            <w:r>
              <w:rPr>
                <w:rFonts w:hint="eastAsia" w:ascii="宋体"/>
                <w:color w:val="auto"/>
                <w:kern w:val="0"/>
                <w:sz w:val="21"/>
                <w:szCs w:val="21"/>
              </w:rPr>
              <w:t>现场查看，</w:t>
            </w:r>
            <w:r>
              <w:rPr>
                <w:rFonts w:hint="eastAsia" w:ascii="宋体"/>
                <w:color w:val="auto"/>
                <w:kern w:val="0"/>
                <w:sz w:val="21"/>
                <w:szCs w:val="21"/>
                <w:lang w:eastAsia="zh-CN"/>
              </w:rPr>
              <w:t>生技部</w:t>
            </w:r>
            <w:r>
              <w:rPr>
                <w:rFonts w:hint="eastAsia" w:ascii="宋体"/>
                <w:color w:val="auto"/>
                <w:kern w:val="0"/>
                <w:sz w:val="21"/>
                <w:szCs w:val="21"/>
              </w:rPr>
              <w:t>安全环保措施实施情况：</w:t>
            </w:r>
          </w:p>
          <w:p>
            <w:pPr>
              <w:spacing w:line="400" w:lineRule="exact"/>
              <w:ind w:firstLine="420" w:firstLineChars="200"/>
              <w:rPr>
                <w:rFonts w:hint="eastAsia" w:ascii="宋体"/>
                <w:color w:val="auto"/>
                <w:kern w:val="0"/>
                <w:sz w:val="21"/>
                <w:szCs w:val="21"/>
              </w:rPr>
            </w:pPr>
            <w:r>
              <w:rPr>
                <w:rFonts w:hint="eastAsia" w:ascii="宋体"/>
                <w:color w:val="auto"/>
                <w:kern w:val="0"/>
                <w:sz w:val="21"/>
                <w:szCs w:val="21"/>
              </w:rPr>
              <w:t>配备灭火器、消防应急灯及消防报警装置等。</w:t>
            </w:r>
          </w:p>
          <w:p>
            <w:pPr>
              <w:spacing w:line="400" w:lineRule="exact"/>
              <w:ind w:firstLine="420" w:firstLineChars="200"/>
              <w:rPr>
                <w:rFonts w:hint="eastAsia" w:ascii="宋体"/>
                <w:color w:val="auto"/>
                <w:kern w:val="0"/>
                <w:sz w:val="21"/>
                <w:szCs w:val="21"/>
              </w:rPr>
            </w:pPr>
            <w:r>
              <w:rPr>
                <w:rFonts w:hint="eastAsia" w:ascii="宋体"/>
                <w:color w:val="auto"/>
                <w:kern w:val="0"/>
                <w:sz w:val="21"/>
                <w:szCs w:val="21"/>
              </w:rPr>
              <w:t>2、触电预防管理：</w:t>
            </w:r>
          </w:p>
          <w:p>
            <w:pPr>
              <w:spacing w:line="400" w:lineRule="exact"/>
              <w:ind w:firstLine="420" w:firstLineChars="200"/>
              <w:rPr>
                <w:rFonts w:hint="eastAsia" w:ascii="宋体"/>
                <w:color w:val="auto"/>
                <w:kern w:val="0"/>
                <w:sz w:val="21"/>
                <w:szCs w:val="21"/>
              </w:rPr>
            </w:pPr>
            <w:r>
              <w:rPr>
                <w:rFonts w:hint="eastAsia" w:ascii="宋体"/>
                <w:color w:val="auto"/>
                <w:kern w:val="0"/>
                <w:sz w:val="21"/>
                <w:szCs w:val="21"/>
              </w:rPr>
              <w:t>现场作业区域张贴禁烟标识、安全用电等标识。</w:t>
            </w:r>
          </w:p>
          <w:p>
            <w:pPr>
              <w:spacing w:line="400" w:lineRule="exact"/>
              <w:ind w:firstLine="420" w:firstLineChars="200"/>
              <w:rPr>
                <w:rFonts w:hint="eastAsia" w:ascii="宋体"/>
                <w:color w:val="auto"/>
                <w:kern w:val="0"/>
                <w:sz w:val="21"/>
                <w:szCs w:val="21"/>
              </w:rPr>
            </w:pPr>
            <w:r>
              <w:rPr>
                <w:rFonts w:hint="eastAsia" w:ascii="宋体"/>
                <w:color w:val="auto"/>
                <w:kern w:val="0"/>
                <w:sz w:val="21"/>
                <w:szCs w:val="21"/>
              </w:rPr>
              <w:t>配电设施管理：公司有箱变1间，容量250kVA,配电房处有警示标识，有防蛇、鼠等进入措施，每天有专人进行巡查（电流、电压、温度、湿度等）。</w:t>
            </w:r>
          </w:p>
          <w:p>
            <w:pPr>
              <w:spacing w:line="400" w:lineRule="exact"/>
              <w:ind w:firstLine="420" w:firstLineChars="200"/>
              <w:rPr>
                <w:rFonts w:hint="eastAsia" w:ascii="宋体" w:hAnsi="宋体"/>
                <w:color w:val="auto"/>
                <w:sz w:val="21"/>
                <w:szCs w:val="21"/>
              </w:rPr>
            </w:pPr>
            <w:r>
              <w:rPr>
                <w:rFonts w:hint="eastAsia" w:ascii="宋体" w:hAnsi="宋体"/>
                <w:color w:val="auto"/>
                <w:sz w:val="21"/>
                <w:szCs w:val="21"/>
              </w:rPr>
              <w:t>现场查看，车间的配电箱、控制柜、设备电器、照明开关均有短路断电措施，均有合适的防护，配电箱、柜门等完善。要求用电维修等均要求电工操作。</w:t>
            </w:r>
          </w:p>
          <w:p>
            <w:pPr>
              <w:spacing w:line="400" w:lineRule="exact"/>
              <w:ind w:firstLine="420" w:firstLineChars="200"/>
              <w:rPr>
                <w:rFonts w:hint="eastAsia" w:ascii="宋体" w:hAnsi="宋体"/>
                <w:color w:val="auto"/>
                <w:sz w:val="21"/>
                <w:szCs w:val="21"/>
              </w:rPr>
            </w:pPr>
            <w:r>
              <w:rPr>
                <w:rFonts w:hint="eastAsia" w:ascii="宋体" w:hAnsi="宋体"/>
                <w:color w:val="auto"/>
                <w:sz w:val="21"/>
                <w:szCs w:val="21"/>
              </w:rPr>
              <w:t>提供：</w:t>
            </w:r>
            <w:r>
              <w:rPr>
                <w:rFonts w:hint="eastAsia" w:ascii="宋体"/>
                <w:color w:val="auto"/>
                <w:sz w:val="21"/>
                <w:szCs w:val="21"/>
              </w:rPr>
              <w:t>《员工劳动保护管理规定》、《生产安全事故应急预案》及工序安全操作规程。</w:t>
            </w:r>
          </w:p>
          <w:p>
            <w:pPr>
              <w:spacing w:line="400" w:lineRule="exact"/>
              <w:ind w:firstLine="420" w:firstLineChars="200"/>
              <w:rPr>
                <w:rFonts w:hint="eastAsia" w:ascii="宋体"/>
                <w:color w:val="auto"/>
                <w:kern w:val="0"/>
                <w:sz w:val="21"/>
                <w:szCs w:val="21"/>
              </w:rPr>
            </w:pPr>
            <w:r>
              <w:rPr>
                <w:rFonts w:hint="eastAsia" w:ascii="宋体" w:hAnsi="宋体"/>
                <w:color w:val="auto"/>
                <w:sz w:val="21"/>
                <w:szCs w:val="21"/>
              </w:rPr>
              <w:t>现场未发现电线裸露情况。</w:t>
            </w:r>
          </w:p>
          <w:p>
            <w:pPr>
              <w:spacing w:line="400" w:lineRule="exact"/>
              <w:ind w:firstLine="420" w:firstLineChars="200"/>
              <w:rPr>
                <w:rFonts w:hint="eastAsia" w:ascii="宋体"/>
                <w:color w:val="auto"/>
                <w:kern w:val="0"/>
                <w:sz w:val="21"/>
                <w:szCs w:val="21"/>
              </w:rPr>
            </w:pPr>
            <w:r>
              <w:rPr>
                <w:rFonts w:hint="eastAsia" w:ascii="宋体"/>
                <w:color w:val="auto"/>
                <w:kern w:val="0"/>
                <w:sz w:val="21"/>
                <w:szCs w:val="21"/>
              </w:rPr>
              <w:t>查，公司的用电必须由电工进行维修操作，非专业人员不得违规操作。</w:t>
            </w:r>
          </w:p>
          <w:p>
            <w:pPr>
              <w:spacing w:line="400" w:lineRule="exact"/>
              <w:ind w:firstLine="420" w:firstLineChars="200"/>
              <w:rPr>
                <w:rFonts w:hint="eastAsia" w:ascii="宋体"/>
                <w:color w:val="auto"/>
                <w:kern w:val="0"/>
                <w:sz w:val="21"/>
                <w:szCs w:val="21"/>
                <w:highlight w:val="none"/>
              </w:rPr>
            </w:pPr>
            <w:r>
              <w:rPr>
                <w:rFonts w:hint="eastAsia" w:ascii="宋体"/>
                <w:color w:val="auto"/>
                <w:kern w:val="0"/>
                <w:sz w:val="21"/>
                <w:szCs w:val="21"/>
              </w:rPr>
              <w:t>查，公司的专业人员配置了电工劳保用品：绝缘</w:t>
            </w:r>
            <w:r>
              <w:rPr>
                <w:rFonts w:hint="eastAsia" w:ascii="宋体"/>
                <w:color w:val="auto"/>
                <w:kern w:val="0"/>
                <w:sz w:val="21"/>
                <w:szCs w:val="21"/>
                <w:highlight w:val="none"/>
              </w:rPr>
              <w:t>鞋、绝缘手套等。</w:t>
            </w:r>
          </w:p>
          <w:p>
            <w:pPr>
              <w:spacing w:line="400" w:lineRule="exact"/>
              <w:ind w:firstLine="420" w:firstLineChars="200"/>
              <w:rPr>
                <w:rFonts w:hint="eastAsia" w:ascii="宋体" w:eastAsia="宋体"/>
                <w:color w:val="auto"/>
                <w:kern w:val="0"/>
                <w:sz w:val="21"/>
                <w:szCs w:val="21"/>
                <w:highlight w:val="yellow"/>
                <w:lang w:eastAsia="zh-CN"/>
              </w:rPr>
            </w:pPr>
            <w:r>
              <w:rPr>
                <w:rFonts w:hint="eastAsia" w:ascii="宋体"/>
                <w:color w:val="auto"/>
                <w:kern w:val="0"/>
                <w:sz w:val="21"/>
                <w:szCs w:val="21"/>
                <w:highlight w:val="none"/>
              </w:rPr>
              <w:t>查，公司的产品为配电设施，公司的产品说明书和设计规定了配电设施的用电安全规定，并在配电设施上有放电标志。提供产品出厂检验报告：20</w:t>
            </w:r>
            <w:r>
              <w:rPr>
                <w:rFonts w:hint="eastAsia" w:ascii="宋体"/>
                <w:color w:val="auto"/>
                <w:kern w:val="0"/>
                <w:sz w:val="21"/>
                <w:szCs w:val="21"/>
                <w:highlight w:val="none"/>
                <w:lang w:val="en-US" w:eastAsia="zh-CN"/>
              </w:rPr>
              <w:t>21</w:t>
            </w:r>
            <w:r>
              <w:rPr>
                <w:rFonts w:hint="eastAsia" w:ascii="宋体"/>
                <w:color w:val="auto"/>
                <w:kern w:val="0"/>
                <w:sz w:val="21"/>
                <w:szCs w:val="21"/>
                <w:highlight w:val="none"/>
              </w:rPr>
              <w:t>.</w:t>
            </w:r>
            <w:r>
              <w:rPr>
                <w:rFonts w:hint="eastAsia" w:ascii="宋体"/>
                <w:color w:val="auto"/>
                <w:kern w:val="0"/>
                <w:sz w:val="21"/>
                <w:szCs w:val="21"/>
                <w:highlight w:val="none"/>
                <w:lang w:val="en-US" w:eastAsia="zh-CN"/>
              </w:rPr>
              <w:t>03.10</w:t>
            </w:r>
            <w:r>
              <w:rPr>
                <w:rFonts w:hint="eastAsia" w:ascii="宋体"/>
                <w:color w:val="auto"/>
                <w:kern w:val="0"/>
                <w:sz w:val="21"/>
                <w:szCs w:val="21"/>
                <w:highlight w:val="none"/>
              </w:rPr>
              <w:t>产品检验记录：检验内容：</w:t>
            </w:r>
            <w:r>
              <w:rPr>
                <w:rFonts w:hint="eastAsia" w:ascii="宋体"/>
                <w:color w:val="auto"/>
                <w:kern w:val="0"/>
                <w:sz w:val="21"/>
                <w:szCs w:val="21"/>
                <w:highlight w:val="none"/>
                <w:lang w:val="en-US" w:eastAsia="zh-CN"/>
              </w:rPr>
              <w:t>电气距离和爬电距离</w:t>
            </w:r>
            <w:r>
              <w:rPr>
                <w:rFonts w:hint="eastAsia" w:ascii="宋体"/>
                <w:color w:val="auto"/>
                <w:kern w:val="0"/>
                <w:sz w:val="21"/>
                <w:szCs w:val="21"/>
                <w:highlight w:val="none"/>
              </w:rPr>
              <w:t>、电击防护和保护电路</w:t>
            </w:r>
            <w:r>
              <w:rPr>
                <w:rFonts w:hint="eastAsia" w:ascii="宋体"/>
                <w:color w:val="auto"/>
                <w:kern w:val="0"/>
                <w:sz w:val="21"/>
                <w:szCs w:val="21"/>
                <w:highlight w:val="none"/>
                <w:lang w:val="en-US" w:eastAsia="zh-CN"/>
              </w:rPr>
              <w:t>完整性、内部电路和连接、介电性能</w:t>
            </w:r>
            <w:r>
              <w:rPr>
                <w:rFonts w:hint="eastAsia" w:ascii="宋体"/>
                <w:color w:val="auto"/>
                <w:kern w:val="0"/>
                <w:sz w:val="21"/>
                <w:szCs w:val="21"/>
                <w:highlight w:val="none"/>
              </w:rPr>
              <w:t>等。结果：合格，检验员：</w:t>
            </w:r>
            <w:r>
              <w:rPr>
                <w:rFonts w:hint="eastAsia" w:ascii="宋体"/>
                <w:color w:val="auto"/>
                <w:kern w:val="0"/>
                <w:sz w:val="21"/>
                <w:szCs w:val="21"/>
                <w:highlight w:val="none"/>
                <w:lang w:val="en-US" w:eastAsia="zh-CN"/>
              </w:rPr>
              <w:t>陈奕龙</w:t>
            </w:r>
            <w:r>
              <w:rPr>
                <w:rFonts w:hint="eastAsia" w:ascii="宋体"/>
                <w:color w:val="auto"/>
                <w:kern w:val="0"/>
                <w:sz w:val="21"/>
                <w:szCs w:val="21"/>
                <w:highlight w:val="none"/>
                <w:lang w:eastAsia="zh-CN"/>
              </w:rPr>
              <w:t>。</w:t>
            </w:r>
          </w:p>
          <w:p>
            <w:pPr>
              <w:spacing w:line="400" w:lineRule="exact"/>
              <w:ind w:firstLine="420" w:firstLineChars="200"/>
              <w:rPr>
                <w:rFonts w:hint="eastAsia" w:ascii="宋体"/>
                <w:color w:val="auto"/>
                <w:kern w:val="0"/>
                <w:sz w:val="21"/>
                <w:szCs w:val="21"/>
              </w:rPr>
            </w:pPr>
            <w:r>
              <w:rPr>
                <w:rFonts w:hint="eastAsia" w:ascii="宋体"/>
                <w:color w:val="auto"/>
                <w:kern w:val="0"/>
                <w:sz w:val="21"/>
                <w:szCs w:val="21"/>
              </w:rPr>
              <w:t>3、设备操作机械伤害预防：</w:t>
            </w:r>
          </w:p>
          <w:p>
            <w:pPr>
              <w:spacing w:line="400" w:lineRule="exact"/>
              <w:ind w:firstLine="315" w:firstLineChars="150"/>
              <w:rPr>
                <w:rFonts w:hint="eastAsia" w:ascii="宋体"/>
                <w:color w:val="auto"/>
                <w:kern w:val="0"/>
                <w:sz w:val="21"/>
                <w:szCs w:val="21"/>
              </w:rPr>
            </w:pPr>
            <w:r>
              <w:rPr>
                <w:rFonts w:hint="eastAsia" w:ascii="宋体"/>
                <w:color w:val="auto"/>
                <w:kern w:val="0"/>
                <w:sz w:val="21"/>
                <w:szCs w:val="21"/>
              </w:rPr>
              <w:t>查，机械伤害主要危险源：剪板机、冲压机、行车、装配过程等。</w:t>
            </w:r>
          </w:p>
          <w:p>
            <w:pPr>
              <w:spacing w:line="400" w:lineRule="exact"/>
              <w:ind w:firstLine="315" w:firstLineChars="150"/>
              <w:rPr>
                <w:rFonts w:hint="eastAsia" w:ascii="宋体"/>
                <w:color w:val="auto"/>
                <w:kern w:val="0"/>
                <w:sz w:val="21"/>
                <w:szCs w:val="21"/>
              </w:rPr>
            </w:pPr>
            <w:r>
              <w:rPr>
                <w:rFonts w:hint="eastAsia" w:ascii="宋体"/>
                <w:color w:val="auto"/>
                <w:kern w:val="0"/>
                <w:sz w:val="21"/>
                <w:szCs w:val="21"/>
              </w:rPr>
              <w:t>查，公司编制了各种设备的安全操作规程；</w:t>
            </w:r>
          </w:p>
          <w:p>
            <w:pPr>
              <w:spacing w:line="400" w:lineRule="exact"/>
              <w:ind w:firstLine="315" w:firstLineChars="150"/>
              <w:rPr>
                <w:rFonts w:hint="eastAsia" w:ascii="宋体"/>
                <w:color w:val="auto"/>
                <w:kern w:val="0"/>
                <w:sz w:val="21"/>
                <w:szCs w:val="21"/>
              </w:rPr>
            </w:pPr>
            <w:r>
              <w:rPr>
                <w:rFonts w:hint="eastAsia" w:ascii="宋体"/>
                <w:color w:val="auto"/>
                <w:kern w:val="0"/>
                <w:sz w:val="21"/>
                <w:szCs w:val="21"/>
              </w:rPr>
              <w:t>查，现场有明确的安全操作警示标识；</w:t>
            </w:r>
          </w:p>
          <w:p>
            <w:pPr>
              <w:spacing w:line="400" w:lineRule="exact"/>
              <w:ind w:firstLine="315" w:firstLineChars="150"/>
              <w:rPr>
                <w:rFonts w:hint="eastAsia" w:ascii="宋体"/>
                <w:color w:val="auto"/>
                <w:kern w:val="0"/>
                <w:sz w:val="21"/>
                <w:szCs w:val="21"/>
              </w:rPr>
            </w:pPr>
            <w:r>
              <w:rPr>
                <w:rFonts w:hint="eastAsia" w:ascii="宋体"/>
                <w:color w:val="auto"/>
                <w:kern w:val="0"/>
                <w:sz w:val="21"/>
                <w:szCs w:val="21"/>
              </w:rPr>
              <w:t>查，剪板机、冲压机等设置了安全挡板等措施。</w:t>
            </w:r>
          </w:p>
          <w:p>
            <w:pPr>
              <w:spacing w:line="400" w:lineRule="exact"/>
              <w:ind w:firstLine="315" w:firstLineChars="150"/>
              <w:rPr>
                <w:rFonts w:hint="eastAsia" w:ascii="宋体"/>
                <w:color w:val="auto"/>
                <w:kern w:val="0"/>
                <w:sz w:val="21"/>
                <w:szCs w:val="21"/>
              </w:rPr>
            </w:pPr>
            <w:r>
              <w:rPr>
                <w:rFonts w:hint="eastAsia" w:ascii="宋体"/>
                <w:color w:val="auto"/>
                <w:kern w:val="0"/>
                <w:sz w:val="21"/>
                <w:szCs w:val="21"/>
              </w:rPr>
              <w:t>查，公司的特种设备管理：</w:t>
            </w:r>
          </w:p>
          <w:p>
            <w:pPr>
              <w:spacing w:line="400" w:lineRule="exact"/>
              <w:ind w:firstLine="315" w:firstLineChars="150"/>
              <w:rPr>
                <w:rFonts w:hint="eastAsia" w:ascii="宋体"/>
                <w:color w:val="auto"/>
                <w:kern w:val="0"/>
                <w:sz w:val="21"/>
                <w:szCs w:val="21"/>
              </w:rPr>
            </w:pPr>
            <w:r>
              <w:rPr>
                <w:rFonts w:hint="eastAsia" w:ascii="宋体"/>
                <w:color w:val="auto"/>
                <w:kern w:val="0"/>
                <w:sz w:val="21"/>
                <w:szCs w:val="21"/>
              </w:rPr>
              <w:t>公司有4台行车，提供行车的年检报告，具体见附件。</w:t>
            </w:r>
          </w:p>
          <w:p>
            <w:pPr>
              <w:spacing w:line="400" w:lineRule="exact"/>
              <w:ind w:firstLine="315" w:firstLineChars="150"/>
              <w:rPr>
                <w:rFonts w:hint="eastAsia" w:ascii="宋体"/>
                <w:color w:val="auto"/>
                <w:kern w:val="0"/>
                <w:sz w:val="21"/>
                <w:szCs w:val="21"/>
              </w:rPr>
            </w:pPr>
            <w:r>
              <w:rPr>
                <w:rFonts w:hint="eastAsia" w:ascii="宋体"/>
                <w:color w:val="auto"/>
                <w:kern w:val="0"/>
                <w:sz w:val="21"/>
                <w:szCs w:val="21"/>
              </w:rPr>
              <w:t>查，公司的行车设置了专业的操作员，提供操作证。</w:t>
            </w:r>
          </w:p>
          <w:p>
            <w:pPr>
              <w:spacing w:line="400" w:lineRule="exact"/>
              <w:ind w:firstLine="420" w:firstLineChars="200"/>
              <w:rPr>
                <w:rFonts w:hint="eastAsia" w:ascii="宋体"/>
                <w:color w:val="auto"/>
                <w:kern w:val="0"/>
                <w:sz w:val="21"/>
                <w:szCs w:val="21"/>
              </w:rPr>
            </w:pPr>
            <w:r>
              <w:rPr>
                <w:rFonts w:hint="eastAsia" w:ascii="宋体"/>
                <w:color w:val="auto"/>
                <w:kern w:val="0"/>
                <w:sz w:val="21"/>
                <w:szCs w:val="21"/>
              </w:rPr>
              <w:t>4、呼吸系统疾病预防：</w:t>
            </w:r>
          </w:p>
          <w:p>
            <w:pPr>
              <w:spacing w:line="400" w:lineRule="exact"/>
              <w:ind w:firstLine="420" w:firstLineChars="200"/>
              <w:rPr>
                <w:rFonts w:hint="eastAsia" w:ascii="宋体" w:hAnsi="宋体"/>
                <w:color w:val="auto"/>
                <w:sz w:val="21"/>
                <w:szCs w:val="21"/>
                <w:highlight w:val="none"/>
              </w:rPr>
            </w:pPr>
            <w:r>
              <w:rPr>
                <w:rFonts w:hint="eastAsia" w:ascii="宋体"/>
                <w:color w:val="auto"/>
                <w:kern w:val="0"/>
                <w:sz w:val="21"/>
                <w:szCs w:val="21"/>
              </w:rPr>
              <w:t>现场查看，产生废</w:t>
            </w:r>
            <w:r>
              <w:rPr>
                <w:rFonts w:hint="eastAsia" w:ascii="宋体"/>
                <w:color w:val="auto"/>
                <w:kern w:val="0"/>
                <w:sz w:val="21"/>
                <w:szCs w:val="21"/>
                <w:highlight w:val="none"/>
              </w:rPr>
              <w:t>气主</w:t>
            </w:r>
            <w:r>
              <w:rPr>
                <w:rFonts w:hint="eastAsia" w:ascii="宋体" w:hAnsi="宋体"/>
                <w:color w:val="auto"/>
                <w:sz w:val="21"/>
                <w:szCs w:val="21"/>
                <w:highlight w:val="none"/>
              </w:rPr>
              <w:t>要工序为焊接、喷塑工序和打磨工序。</w:t>
            </w:r>
          </w:p>
          <w:p>
            <w:pPr>
              <w:spacing w:line="400" w:lineRule="exact"/>
              <w:ind w:firstLine="420" w:firstLineChars="200"/>
              <w:rPr>
                <w:rFonts w:hint="eastAsia" w:ascii="宋体"/>
                <w:color w:val="auto"/>
                <w:sz w:val="21"/>
                <w:szCs w:val="21"/>
                <w:highlight w:val="none"/>
              </w:rPr>
            </w:pPr>
            <w:r>
              <w:rPr>
                <w:rFonts w:hint="eastAsia" w:ascii="宋体" w:hAnsi="宋体"/>
                <w:color w:val="auto"/>
                <w:sz w:val="21"/>
                <w:szCs w:val="21"/>
                <w:highlight w:val="none"/>
              </w:rPr>
              <w:t>提供</w:t>
            </w:r>
            <w:r>
              <w:rPr>
                <w:rFonts w:hint="eastAsia" w:ascii="宋体"/>
                <w:color w:val="auto"/>
                <w:sz w:val="21"/>
                <w:szCs w:val="21"/>
                <w:highlight w:val="none"/>
              </w:rPr>
              <w:t>《员工劳动保护管理规定》、《生产安全事故应急预案》。</w:t>
            </w:r>
          </w:p>
          <w:p>
            <w:pPr>
              <w:spacing w:line="400" w:lineRule="exact"/>
              <w:ind w:firstLine="420" w:firstLineChars="200"/>
              <w:rPr>
                <w:rFonts w:hint="eastAsia" w:ascii="宋体"/>
                <w:color w:val="auto"/>
                <w:sz w:val="21"/>
                <w:szCs w:val="21"/>
                <w:highlight w:val="none"/>
              </w:rPr>
            </w:pPr>
            <w:r>
              <w:rPr>
                <w:rFonts w:hint="eastAsia" w:ascii="宋体"/>
                <w:color w:val="auto"/>
                <w:sz w:val="21"/>
                <w:szCs w:val="21"/>
                <w:highlight w:val="none"/>
              </w:rPr>
              <w:t>现场防护措施：喷塑设置抽风系统，增加通风等。</w:t>
            </w:r>
          </w:p>
          <w:p>
            <w:pPr>
              <w:spacing w:line="400" w:lineRule="exact"/>
              <w:ind w:firstLine="420" w:firstLineChars="200"/>
              <w:rPr>
                <w:rFonts w:hint="eastAsia" w:ascii="宋体"/>
                <w:color w:val="auto"/>
                <w:sz w:val="21"/>
                <w:szCs w:val="21"/>
                <w:highlight w:val="none"/>
              </w:rPr>
            </w:pPr>
            <w:r>
              <w:rPr>
                <w:rFonts w:hint="eastAsia" w:ascii="宋体"/>
                <w:color w:val="auto"/>
                <w:sz w:val="21"/>
                <w:szCs w:val="21"/>
                <w:highlight w:val="none"/>
              </w:rPr>
              <w:t>个人防护：要求操作人员佩戴防毒面具。</w:t>
            </w:r>
          </w:p>
          <w:p>
            <w:pPr>
              <w:spacing w:line="400" w:lineRule="exact"/>
              <w:ind w:firstLine="420" w:firstLineChars="200"/>
              <w:rPr>
                <w:rFonts w:hint="default" w:eastAsia="宋体"/>
                <w:color w:val="auto"/>
                <w:lang w:val="en-US" w:eastAsia="zh-CN"/>
              </w:rPr>
            </w:pPr>
            <w:r>
              <w:rPr>
                <w:rFonts w:hint="eastAsia" w:ascii="宋体"/>
                <w:color w:val="auto"/>
                <w:sz w:val="21"/>
                <w:szCs w:val="21"/>
              </w:rPr>
              <w:t>现场查看，公司增加了焊接抽风装置，焊接烟气能及时排除车间，减少对操作者的危害。</w:t>
            </w:r>
          </w:p>
          <w:p>
            <w:pPr>
              <w:spacing w:line="400" w:lineRule="exact"/>
              <w:ind w:firstLine="420" w:firstLineChars="200"/>
              <w:rPr>
                <w:rFonts w:hint="eastAsia" w:ascii="宋体" w:hAnsi="宋体"/>
                <w:color w:val="auto"/>
                <w:sz w:val="21"/>
                <w:szCs w:val="21"/>
              </w:rPr>
            </w:pPr>
            <w:r>
              <w:rPr>
                <w:rFonts w:hint="eastAsia" w:ascii="宋体"/>
                <w:color w:val="auto"/>
                <w:sz w:val="21"/>
                <w:szCs w:val="21"/>
              </w:rPr>
              <w:t>公司策划了该岗位人员的职业病体检</w:t>
            </w:r>
            <w:r>
              <w:rPr>
                <w:rFonts w:hint="eastAsia" w:ascii="宋体"/>
                <w:color w:val="auto"/>
                <w:sz w:val="21"/>
                <w:szCs w:val="21"/>
                <w:highlight w:val="none"/>
              </w:rPr>
              <w:t>要求，提供</w:t>
            </w:r>
            <w:r>
              <w:rPr>
                <w:rFonts w:hint="eastAsia" w:ascii="宋体"/>
                <w:color w:val="auto"/>
                <w:sz w:val="21"/>
                <w:szCs w:val="21"/>
                <w:highlight w:val="none"/>
                <w:lang w:val="en-US" w:eastAsia="zh-CN"/>
              </w:rPr>
              <w:t>胡修鸿</w:t>
            </w:r>
            <w:r>
              <w:rPr>
                <w:rFonts w:hint="eastAsia" w:ascii="宋体"/>
                <w:color w:val="auto"/>
                <w:sz w:val="21"/>
                <w:szCs w:val="21"/>
                <w:highlight w:val="none"/>
                <w:lang w:eastAsia="zh-CN"/>
              </w:rPr>
              <w:t>、</w:t>
            </w:r>
            <w:r>
              <w:rPr>
                <w:rFonts w:hint="eastAsia" w:ascii="宋体"/>
                <w:color w:val="auto"/>
                <w:sz w:val="21"/>
                <w:szCs w:val="21"/>
                <w:highlight w:val="none"/>
                <w:lang w:val="en-US" w:eastAsia="zh-CN"/>
              </w:rPr>
              <w:t>伍祥虎、曹勇等在岗10人的</w:t>
            </w:r>
            <w:r>
              <w:rPr>
                <w:rFonts w:hint="eastAsia" w:ascii="宋体"/>
                <w:color w:val="auto"/>
                <w:sz w:val="21"/>
                <w:szCs w:val="21"/>
                <w:highlight w:val="none"/>
              </w:rPr>
              <w:t>体检报告，</w:t>
            </w:r>
            <w:r>
              <w:rPr>
                <w:rFonts w:hint="eastAsia" w:ascii="宋体"/>
                <w:color w:val="auto"/>
                <w:sz w:val="21"/>
                <w:szCs w:val="21"/>
              </w:rPr>
              <w:t>结果</w:t>
            </w:r>
            <w:r>
              <w:rPr>
                <w:rFonts w:hint="eastAsia" w:ascii="宋体"/>
                <w:color w:val="auto"/>
                <w:sz w:val="21"/>
                <w:szCs w:val="21"/>
                <w:lang w:eastAsia="zh-CN"/>
              </w:rPr>
              <w:t>可继续从事该工种工作</w:t>
            </w:r>
            <w:r>
              <w:rPr>
                <w:rFonts w:hint="eastAsia" w:ascii="宋体"/>
                <w:color w:val="auto"/>
                <w:sz w:val="21"/>
                <w:szCs w:val="21"/>
              </w:rPr>
              <w:t>。具体见附件。</w:t>
            </w:r>
          </w:p>
          <w:p>
            <w:pPr>
              <w:spacing w:line="400" w:lineRule="exact"/>
              <w:ind w:firstLine="420" w:firstLineChars="200"/>
              <w:rPr>
                <w:rFonts w:hint="eastAsia" w:ascii="宋体" w:hAnsi="宋体"/>
                <w:color w:val="auto"/>
                <w:sz w:val="21"/>
                <w:szCs w:val="21"/>
              </w:rPr>
            </w:pPr>
            <w:r>
              <w:rPr>
                <w:rFonts w:hint="eastAsia" w:ascii="宋体" w:hAnsi="宋体"/>
                <w:color w:val="auto"/>
                <w:sz w:val="21"/>
                <w:szCs w:val="21"/>
              </w:rPr>
              <w:t>现场查看，操作基本符合要求。</w:t>
            </w:r>
          </w:p>
          <w:p>
            <w:pPr>
              <w:spacing w:line="400" w:lineRule="exact"/>
              <w:ind w:firstLine="420" w:firstLineChars="200"/>
              <w:rPr>
                <w:rFonts w:hint="eastAsia" w:ascii="宋体" w:hAnsi="宋体"/>
                <w:color w:val="auto"/>
                <w:sz w:val="21"/>
                <w:szCs w:val="21"/>
              </w:rPr>
            </w:pPr>
            <w:r>
              <w:rPr>
                <w:rFonts w:hint="eastAsia" w:ascii="宋体" w:hAnsi="宋体"/>
                <w:color w:val="auto"/>
                <w:sz w:val="21"/>
                <w:szCs w:val="21"/>
              </w:rPr>
              <w:t>5、听力损害预防：</w:t>
            </w:r>
          </w:p>
          <w:p>
            <w:pPr>
              <w:spacing w:line="400" w:lineRule="exact"/>
              <w:ind w:firstLine="420" w:firstLineChars="200"/>
              <w:rPr>
                <w:rFonts w:hint="eastAsia" w:ascii="宋体" w:hAnsi="宋体"/>
                <w:color w:val="auto"/>
                <w:sz w:val="21"/>
                <w:szCs w:val="21"/>
              </w:rPr>
            </w:pPr>
            <w:r>
              <w:rPr>
                <w:rFonts w:hint="eastAsia" w:ascii="宋体" w:hAnsi="宋体"/>
                <w:color w:val="auto"/>
                <w:sz w:val="21"/>
                <w:szCs w:val="21"/>
              </w:rPr>
              <w:t>现场查看，公司的噪声源主要有：冲压、打磨。</w:t>
            </w:r>
          </w:p>
          <w:p>
            <w:pPr>
              <w:spacing w:line="400" w:lineRule="exact"/>
              <w:ind w:firstLine="420" w:firstLineChars="200"/>
              <w:rPr>
                <w:rFonts w:hint="eastAsia" w:ascii="宋体"/>
                <w:color w:val="auto"/>
                <w:sz w:val="21"/>
                <w:szCs w:val="21"/>
              </w:rPr>
            </w:pPr>
            <w:r>
              <w:rPr>
                <w:rFonts w:hint="eastAsia" w:ascii="宋体" w:hAnsi="宋体"/>
                <w:color w:val="auto"/>
                <w:sz w:val="21"/>
                <w:szCs w:val="21"/>
              </w:rPr>
              <w:t>提供</w:t>
            </w:r>
            <w:r>
              <w:rPr>
                <w:rFonts w:hint="eastAsia" w:ascii="宋体"/>
                <w:color w:val="auto"/>
                <w:sz w:val="21"/>
                <w:szCs w:val="21"/>
              </w:rPr>
              <w:t>《员工劳动保护管理规定》、《生产安全事故应急预案》。</w:t>
            </w:r>
          </w:p>
          <w:p>
            <w:pPr>
              <w:spacing w:line="400" w:lineRule="exact"/>
              <w:ind w:firstLine="420" w:firstLineChars="200"/>
              <w:rPr>
                <w:rFonts w:hint="default" w:eastAsia="宋体"/>
                <w:color w:val="auto"/>
                <w:lang w:val="en-US" w:eastAsia="zh-CN"/>
              </w:rPr>
            </w:pPr>
            <w:r>
              <w:rPr>
                <w:rFonts w:hint="eastAsia" w:ascii="宋体"/>
                <w:color w:val="auto"/>
                <w:sz w:val="21"/>
                <w:szCs w:val="21"/>
              </w:rPr>
              <w:t>现场查看：冲压房设置了隔音房，现场操作员工佩戴防噪声耳塞。</w:t>
            </w:r>
          </w:p>
          <w:p>
            <w:pPr>
              <w:numPr>
                <w:ilvl w:val="0"/>
                <w:numId w:val="8"/>
              </w:numPr>
              <w:spacing w:line="400" w:lineRule="exact"/>
              <w:ind w:firstLine="420" w:firstLineChars="200"/>
              <w:rPr>
                <w:rFonts w:hint="eastAsia" w:ascii="宋体"/>
                <w:color w:val="auto"/>
                <w:sz w:val="21"/>
                <w:szCs w:val="21"/>
                <w:lang w:eastAsia="zh-CN"/>
              </w:rPr>
            </w:pPr>
            <w:r>
              <w:rPr>
                <w:rFonts w:hint="eastAsia" w:ascii="宋体"/>
                <w:color w:val="auto"/>
                <w:sz w:val="21"/>
                <w:szCs w:val="21"/>
              </w:rPr>
              <w:t>查，公司策划了劳保</w:t>
            </w:r>
            <w:r>
              <w:rPr>
                <w:rFonts w:hint="eastAsia" w:ascii="宋体"/>
                <w:color w:val="auto"/>
                <w:sz w:val="21"/>
                <w:szCs w:val="21"/>
                <w:lang w:val="en-US" w:eastAsia="zh-CN"/>
              </w:rPr>
              <w:t>用品</w:t>
            </w:r>
            <w:r>
              <w:rPr>
                <w:rFonts w:hint="eastAsia" w:ascii="宋体"/>
                <w:color w:val="auto"/>
                <w:sz w:val="21"/>
                <w:szCs w:val="21"/>
              </w:rPr>
              <w:t>的使用要求</w:t>
            </w:r>
            <w:r>
              <w:rPr>
                <w:rFonts w:hint="eastAsia" w:ascii="宋体"/>
                <w:color w:val="auto"/>
                <w:sz w:val="21"/>
                <w:szCs w:val="21"/>
                <w:lang w:eastAsia="zh-CN"/>
              </w:rPr>
              <w:t>。</w:t>
            </w:r>
          </w:p>
          <w:p>
            <w:pPr>
              <w:spacing w:line="400" w:lineRule="exact"/>
              <w:ind w:firstLine="420" w:firstLineChars="200"/>
              <w:rPr>
                <w:rFonts w:hint="default" w:ascii="宋体" w:hAnsi="宋体" w:eastAsia="宋体"/>
                <w:szCs w:val="21"/>
                <w:lang w:val="en-US" w:eastAsia="zh-CN"/>
              </w:rPr>
            </w:pPr>
            <w:r>
              <w:rPr>
                <w:rFonts w:hint="eastAsia" w:ascii="宋体" w:hAnsi="宋体"/>
                <w:szCs w:val="21"/>
              </w:rPr>
              <w:t>查，防护用品发放，提供有《</w:t>
            </w:r>
            <w:r>
              <w:rPr>
                <w:rFonts w:hint="eastAsia" w:ascii="宋体" w:hAnsi="宋体"/>
                <w:szCs w:val="21"/>
                <w:lang w:eastAsia="zh-CN"/>
              </w:rPr>
              <w:t>生产</w:t>
            </w:r>
            <w:r>
              <w:rPr>
                <w:rFonts w:hint="eastAsia" w:ascii="宋体" w:hAnsi="宋体"/>
                <w:szCs w:val="21"/>
              </w:rPr>
              <w:t>车间劳保用品发放签字表》等</w:t>
            </w:r>
            <w:r>
              <w:rPr>
                <w:rFonts w:hint="eastAsia" w:ascii="宋体" w:hAnsi="宋体"/>
                <w:szCs w:val="21"/>
                <w:lang w:eastAsia="zh-CN"/>
              </w:rPr>
              <w:t>，</w:t>
            </w:r>
            <w:r>
              <w:rPr>
                <w:rFonts w:hint="eastAsia" w:ascii="宋体" w:hAnsi="宋体"/>
                <w:szCs w:val="21"/>
                <w:lang w:val="en-US" w:eastAsia="zh-CN"/>
              </w:rPr>
              <w:t>抽查最近防护用品发放记录如下：</w:t>
            </w:r>
          </w:p>
          <w:p>
            <w:pPr>
              <w:spacing w:line="400" w:lineRule="exact"/>
              <w:ind w:firstLine="525" w:firstLineChars="25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发放日期    手套      防护面具    口罩芯          领用人</w:t>
            </w:r>
          </w:p>
          <w:p>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月</w:t>
            </w:r>
            <w:r>
              <w:rPr>
                <w:rFonts w:hint="eastAsia" w:ascii="宋体" w:hAnsi="宋体" w:cs="宋体"/>
                <w:b w:val="0"/>
                <w:bCs w:val="0"/>
                <w:color w:val="auto"/>
                <w:kern w:val="2"/>
                <w:sz w:val="21"/>
                <w:szCs w:val="21"/>
                <w:highlight w:val="none"/>
                <w:lang w:val="en-US" w:eastAsia="zh-CN" w:bidi="ar-SA"/>
              </w:rPr>
              <w:t>1日</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val="0"/>
                <w:bCs w:val="0"/>
                <w:color w:val="auto"/>
                <w:kern w:val="2"/>
                <w:sz w:val="21"/>
                <w:szCs w:val="21"/>
                <w:highlight w:val="none"/>
                <w:lang w:val="en-US" w:eastAsia="zh-CN" w:bidi="ar-SA"/>
              </w:rPr>
              <w:t xml:space="preserve"> </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val="0"/>
                <w:bCs w:val="0"/>
                <w:color w:val="auto"/>
                <w:kern w:val="2"/>
                <w:sz w:val="21"/>
                <w:szCs w:val="21"/>
                <w:highlight w:val="none"/>
                <w:lang w:val="en-US" w:eastAsia="zh-CN" w:bidi="ar-SA"/>
              </w:rPr>
              <w:t>30</w:t>
            </w:r>
            <w:r>
              <w:rPr>
                <w:rFonts w:hint="eastAsia" w:ascii="宋体" w:hAnsi="宋体" w:eastAsia="宋体" w:cs="宋体"/>
                <w:b w:val="0"/>
                <w:bCs w:val="0"/>
                <w:color w:val="auto"/>
                <w:kern w:val="2"/>
                <w:sz w:val="21"/>
                <w:szCs w:val="21"/>
                <w:highlight w:val="none"/>
                <w:lang w:val="en-US" w:eastAsia="zh-CN" w:bidi="ar-SA"/>
              </w:rPr>
              <w:t xml:space="preserve">双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13</w:t>
            </w:r>
            <w:r>
              <w:rPr>
                <w:rFonts w:hint="eastAsia" w:ascii="宋体" w:hAnsi="宋体" w:eastAsia="宋体" w:cs="宋体"/>
                <w:b w:val="0"/>
                <w:bCs w:val="0"/>
                <w:color w:val="auto"/>
                <w:sz w:val="21"/>
                <w:szCs w:val="21"/>
                <w:highlight w:val="none"/>
                <w:lang w:val="en-US" w:eastAsia="zh-CN"/>
              </w:rPr>
              <w:t xml:space="preserve">个       </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 xml:space="preserve">0个    </w:t>
            </w:r>
            <w:r>
              <w:rPr>
                <w:rFonts w:hint="eastAsia" w:ascii="宋体" w:hAnsi="宋体" w:cs="宋体"/>
                <w:b w:val="0"/>
                <w:bCs w:val="0"/>
                <w:color w:val="auto"/>
                <w:sz w:val="21"/>
                <w:szCs w:val="21"/>
                <w:highlight w:val="none"/>
                <w:lang w:val="en-US" w:eastAsia="zh-CN"/>
              </w:rPr>
              <w:t xml:space="preserve">      李毅</w:t>
            </w:r>
          </w:p>
          <w:p>
            <w:pPr>
              <w:pStyle w:val="2"/>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lang w:val="en-US" w:eastAsia="zh-CN"/>
              </w:rPr>
              <w:t xml:space="preserve">     </w:t>
            </w: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月</w:t>
            </w:r>
            <w:r>
              <w:rPr>
                <w:rFonts w:hint="eastAsia" w:ascii="宋体" w:hAnsi="宋体" w:cs="宋体"/>
                <w:b w:val="0"/>
                <w:bCs w:val="0"/>
                <w:color w:val="auto"/>
                <w:sz w:val="21"/>
                <w:szCs w:val="21"/>
                <w:lang w:val="en-US" w:eastAsia="zh-CN"/>
              </w:rPr>
              <w:t>12日</w:t>
            </w:r>
            <w:r>
              <w:rPr>
                <w:rFonts w:hint="eastAsia" w:ascii="宋体" w:hAnsi="宋体" w:eastAsia="宋体" w:cs="宋体"/>
                <w:b w:val="0"/>
                <w:bCs w:val="0"/>
                <w:color w:val="auto"/>
                <w:sz w:val="21"/>
                <w:szCs w:val="21"/>
                <w:lang w:val="en-US" w:eastAsia="zh-CN"/>
              </w:rPr>
              <w:t xml:space="preserve">      </w:t>
            </w:r>
            <w:r>
              <w:rPr>
                <w:rFonts w:hint="eastAsia" w:ascii="宋体" w:hAnsi="宋体" w:cs="宋体"/>
                <w:b w:val="0"/>
                <w:bCs w:val="0"/>
                <w:color w:val="auto"/>
                <w:sz w:val="21"/>
                <w:szCs w:val="21"/>
                <w:lang w:val="en-US" w:eastAsia="zh-CN"/>
              </w:rPr>
              <w:t>35</w:t>
            </w:r>
            <w:r>
              <w:rPr>
                <w:rFonts w:hint="eastAsia" w:ascii="宋体" w:hAnsi="宋体" w:eastAsia="宋体" w:cs="宋体"/>
                <w:b w:val="0"/>
                <w:bCs w:val="0"/>
                <w:color w:val="auto"/>
                <w:sz w:val="21"/>
                <w:szCs w:val="21"/>
                <w:lang w:val="en-US" w:eastAsia="zh-CN"/>
              </w:rPr>
              <w:t xml:space="preserve">双        </w:t>
            </w:r>
            <w:r>
              <w:rPr>
                <w:rFonts w:hint="eastAsia" w:ascii="宋体" w:hAnsi="宋体" w:cs="宋体"/>
                <w:b w:val="0"/>
                <w:bCs w:val="0"/>
                <w:color w:val="auto"/>
                <w:sz w:val="21"/>
                <w:szCs w:val="21"/>
                <w:lang w:val="en-US" w:eastAsia="zh-CN"/>
              </w:rPr>
              <w:t>12</w:t>
            </w:r>
            <w:r>
              <w:rPr>
                <w:rFonts w:hint="eastAsia" w:ascii="宋体" w:hAnsi="宋体" w:eastAsia="宋体" w:cs="宋体"/>
                <w:b w:val="0"/>
                <w:bCs w:val="0"/>
                <w:color w:val="auto"/>
                <w:sz w:val="21"/>
                <w:szCs w:val="21"/>
                <w:lang w:val="en-US" w:eastAsia="zh-CN"/>
              </w:rPr>
              <w:t xml:space="preserve">个     </w:t>
            </w:r>
            <w:r>
              <w:rPr>
                <w:rFonts w:hint="eastAsia" w:ascii="宋体"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val="en-US" w:eastAsia="zh-CN"/>
              </w:rPr>
              <w:t xml:space="preserve"> </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 xml:space="preserve">0个   </w:t>
            </w:r>
            <w:r>
              <w:rPr>
                <w:rFonts w:hint="eastAsia" w:ascii="宋体" w:hAnsi="宋体" w:cs="宋体"/>
                <w:b w:val="0"/>
                <w:bCs w:val="0"/>
                <w:color w:val="auto"/>
                <w:sz w:val="21"/>
                <w:szCs w:val="21"/>
                <w:lang w:val="en-US" w:eastAsia="zh-CN"/>
              </w:rPr>
              <w:t xml:space="preserve">       </w:t>
            </w:r>
            <w:r>
              <w:rPr>
                <w:rFonts w:hint="eastAsia" w:ascii="宋体" w:hAnsi="宋体" w:cs="宋体"/>
                <w:b w:val="0"/>
                <w:bCs w:val="0"/>
                <w:color w:val="auto"/>
                <w:sz w:val="21"/>
                <w:szCs w:val="21"/>
                <w:highlight w:val="none"/>
                <w:lang w:val="en-US" w:eastAsia="zh-CN"/>
              </w:rPr>
              <w:t>王成忠</w:t>
            </w:r>
          </w:p>
          <w:p>
            <w:pPr>
              <w:pStyle w:val="2"/>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p>
          <w:p>
            <w:pPr>
              <w:spacing w:before="120" w:after="80"/>
              <w:rPr>
                <w:rFonts w:hint="eastAsia" w:ascii="宋体"/>
                <w:color w:val="auto"/>
                <w:sz w:val="21"/>
                <w:szCs w:val="21"/>
                <w:highlight w:val="none"/>
              </w:rPr>
            </w:pPr>
            <w:r>
              <w:rPr>
                <w:rFonts w:hint="eastAsia" w:ascii="宋体"/>
                <w:b/>
                <w:bCs/>
                <w:color w:val="auto"/>
                <w:sz w:val="21"/>
                <w:szCs w:val="21"/>
                <w:highlight w:val="none"/>
                <w:lang w:val="en-US" w:eastAsia="zh-CN"/>
              </w:rPr>
              <w:t>现场查看一焊工进行焊接作业时未配戴护目镜</w:t>
            </w:r>
            <w:r>
              <w:rPr>
                <w:rFonts w:hint="eastAsia" w:ascii="宋体"/>
                <w:b/>
                <w:bCs/>
                <w:color w:val="auto"/>
                <w:sz w:val="21"/>
                <w:szCs w:val="21"/>
                <w:highlight w:val="none"/>
              </w:rPr>
              <w:t>。</w:t>
            </w:r>
            <w:r>
              <w:rPr>
                <w:rFonts w:hint="eastAsia" w:ascii="宋体" w:hAnsi="宋体" w:eastAsia="宋体" w:cs="宋体"/>
                <w:b/>
                <w:bCs/>
                <w:color w:val="auto"/>
                <w:sz w:val="21"/>
                <w:szCs w:val="21"/>
              </w:rPr>
              <w:t>不符合GB/T45001-2020标准第8.1条款“按照运行准则实施过程控制”的要求</w:t>
            </w:r>
            <w:r>
              <w:rPr>
                <w:rFonts w:hint="eastAsia" w:ascii="宋体"/>
                <w:b/>
                <w:bCs/>
                <w:color w:val="auto"/>
                <w:sz w:val="21"/>
                <w:szCs w:val="21"/>
                <w:highlight w:val="none"/>
                <w:lang w:eastAsia="zh-CN"/>
              </w:rPr>
              <w:t>。</w:t>
            </w:r>
            <w:r>
              <w:rPr>
                <w:rFonts w:hint="eastAsia" w:ascii="宋体"/>
                <w:color w:val="auto"/>
                <w:sz w:val="21"/>
                <w:szCs w:val="21"/>
                <w:highlight w:val="none"/>
              </w:rPr>
              <w:t xml:space="preserve"> </w:t>
            </w:r>
          </w:p>
          <w:p>
            <w:pPr>
              <w:rPr>
                <w:rFonts w:ascii="宋体" w:hAnsi="宋体"/>
                <w:color w:val="auto"/>
                <w:szCs w:val="21"/>
              </w:rPr>
            </w:pPr>
            <w:r>
              <w:rPr>
                <w:rFonts w:hint="eastAsia" w:ascii="宋体"/>
                <w:color w:val="auto"/>
                <w:kern w:val="0"/>
                <w:sz w:val="21"/>
                <w:szCs w:val="21"/>
                <w:lang w:eastAsia="zh-CN"/>
              </w:rPr>
              <w:t>生技部</w:t>
            </w:r>
            <w:r>
              <w:rPr>
                <w:rFonts w:hint="eastAsia" w:ascii="宋体"/>
                <w:color w:val="auto"/>
                <w:kern w:val="0"/>
                <w:sz w:val="21"/>
                <w:szCs w:val="21"/>
              </w:rPr>
              <w:t>环境管理、安全管理措施基本与管理要求基本一致，符合管理要求。</w:t>
            </w:r>
          </w:p>
        </w:tc>
        <w:tc>
          <w:tcPr>
            <w:tcW w:w="1585" w:type="dxa"/>
          </w:tcPr>
          <w:p>
            <w:pPr>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color w:val="auto"/>
                <w:lang w:val="en-US" w:eastAsia="zh-CN"/>
              </w:rPr>
            </w:pPr>
          </w:p>
          <w:p>
            <w:pPr>
              <w:pStyle w:val="11"/>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hint="eastAsia"/>
              </w:rPr>
            </w:pPr>
            <w:r>
              <w:rPr>
                <w:rFonts w:hint="eastAsia"/>
              </w:rPr>
              <w:t>应急准备和响应</w:t>
            </w:r>
          </w:p>
          <w:p>
            <w:pPr>
              <w:pStyle w:val="11"/>
              <w:rPr>
                <w:rFonts w:hint="eastAsia" w:eastAsia="宋体"/>
                <w:lang w:eastAsia="zh-CN"/>
              </w:rPr>
            </w:pPr>
            <w:r>
              <w:rPr>
                <w:rFonts w:hint="eastAsia" w:ascii="宋体" w:hAnsi="宋体" w:cs="新宋体"/>
                <w:color w:val="auto"/>
                <w:szCs w:val="21"/>
                <w:lang w:eastAsia="zh-CN"/>
              </w:rPr>
              <w:t>（</w:t>
            </w:r>
            <w:r>
              <w:rPr>
                <w:rFonts w:hint="eastAsia" w:ascii="宋体" w:hAnsi="宋体" w:cs="新宋体"/>
                <w:color w:val="auto"/>
                <w:szCs w:val="21"/>
                <w:lang w:val="en-US" w:eastAsia="zh-CN"/>
              </w:rPr>
              <w:t>上次不符合的验证</w:t>
            </w:r>
            <w:r>
              <w:rPr>
                <w:rFonts w:hint="eastAsia" w:ascii="宋体" w:hAnsi="宋体" w:cs="新宋体"/>
                <w:color w:val="auto"/>
                <w:szCs w:val="21"/>
                <w:lang w:eastAsia="zh-CN"/>
              </w:rPr>
              <w:t>）</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004" w:type="dxa"/>
          </w:tcPr>
          <w:p>
            <w:pPr>
              <w:spacing w:line="360" w:lineRule="auto"/>
              <w:rPr>
                <w:color w:val="auto"/>
                <w:sz w:val="21"/>
                <w:szCs w:val="21"/>
              </w:rPr>
            </w:pPr>
            <w:r>
              <w:rPr>
                <w:rFonts w:hint="eastAsia" w:cs="宋体"/>
                <w:color w:val="auto"/>
                <w:sz w:val="21"/>
                <w:szCs w:val="21"/>
                <w:lang w:bidi="ar"/>
              </w:rPr>
              <w:t>查见：公司制定了《</w:t>
            </w:r>
            <w:r>
              <w:rPr>
                <w:rFonts w:hint="eastAsia" w:ascii="宋体" w:hAnsi="宋体" w:cs="宋体"/>
                <w:color w:val="auto"/>
                <w:sz w:val="21"/>
                <w:szCs w:val="21"/>
                <w:lang w:bidi="ar"/>
              </w:rPr>
              <w:t>应急准备和响应程序</w:t>
            </w:r>
            <w:r>
              <w:rPr>
                <w:rFonts w:hint="eastAsia" w:cs="宋体"/>
                <w:color w:val="auto"/>
                <w:sz w:val="21"/>
                <w:szCs w:val="21"/>
                <w:lang w:bidi="ar"/>
              </w:rPr>
              <w:t>》，拟定了《应急救援预案》和《火灾应急预案》</w:t>
            </w:r>
          </w:p>
          <w:p>
            <w:pPr>
              <w:spacing w:line="360" w:lineRule="auto"/>
              <w:rPr>
                <w:color w:val="auto"/>
                <w:sz w:val="21"/>
                <w:szCs w:val="21"/>
              </w:rPr>
            </w:pPr>
            <w:r>
              <w:rPr>
                <w:rFonts w:hint="eastAsia" w:cs="宋体"/>
                <w:color w:val="auto"/>
                <w:sz w:val="21"/>
                <w:szCs w:val="21"/>
                <w:lang w:eastAsia="zh-CN" w:bidi="ar"/>
              </w:rPr>
              <w:t>生技部</w:t>
            </w:r>
            <w:r>
              <w:rPr>
                <w:rFonts w:hint="eastAsia" w:cs="宋体"/>
                <w:color w:val="auto"/>
                <w:sz w:val="21"/>
                <w:szCs w:val="21"/>
                <w:lang w:bidi="ar"/>
              </w:rPr>
              <w:t>人员在行政部组织下，参加了公司组织的“火灾消防知识培训</w:t>
            </w:r>
            <w:r>
              <w:rPr>
                <w:rFonts w:hint="eastAsia" w:cs="宋体"/>
                <w:color w:val="auto"/>
                <w:sz w:val="21"/>
                <w:szCs w:val="21"/>
                <w:lang w:eastAsia="zh-CN" w:bidi="ar"/>
              </w:rPr>
              <w:t>、火灾消防应急演练</w:t>
            </w:r>
            <w:r>
              <w:rPr>
                <w:rFonts w:hint="eastAsia" w:cs="宋体"/>
                <w:color w:val="auto"/>
                <w:sz w:val="21"/>
                <w:szCs w:val="21"/>
                <w:lang w:bidi="ar"/>
              </w:rPr>
              <w:t>”。</w:t>
            </w:r>
          </w:p>
          <w:p>
            <w:pPr>
              <w:spacing w:line="360" w:lineRule="auto"/>
              <w:jc w:val="left"/>
              <w:rPr>
                <w:rFonts w:hint="eastAsia" w:ascii="宋体" w:hAnsi="宋体" w:cs="宋体"/>
                <w:color w:val="auto"/>
                <w:sz w:val="21"/>
                <w:szCs w:val="21"/>
              </w:rPr>
            </w:pPr>
            <w:r>
              <w:rPr>
                <w:rFonts w:hint="eastAsia" w:cs="宋体"/>
                <w:color w:val="auto"/>
                <w:sz w:val="21"/>
                <w:szCs w:val="21"/>
                <w:lang w:bidi="ar"/>
              </w:rPr>
              <w:t>查见：消防演练实况记录：相关人员</w:t>
            </w:r>
            <w:r>
              <w:rPr>
                <w:rFonts w:hint="eastAsia" w:ascii="宋体" w:hAnsi="宋体" w:cs="宋体"/>
                <w:color w:val="auto"/>
                <w:sz w:val="21"/>
                <w:szCs w:val="21"/>
                <w:lang w:bidi="ar"/>
              </w:rPr>
              <w:t>参加了20</w:t>
            </w:r>
            <w:r>
              <w:rPr>
                <w:rFonts w:hint="eastAsia" w:ascii="宋体" w:hAnsi="宋体" w:cs="宋体"/>
                <w:color w:val="auto"/>
                <w:sz w:val="21"/>
                <w:szCs w:val="21"/>
                <w:lang w:val="en-US" w:eastAsia="zh-CN" w:bidi="ar"/>
              </w:rPr>
              <w:t>20</w:t>
            </w:r>
            <w:r>
              <w:rPr>
                <w:rFonts w:hint="eastAsia" w:ascii="宋体" w:hAnsi="宋体" w:cs="宋体"/>
                <w:color w:val="auto"/>
                <w:sz w:val="21"/>
                <w:szCs w:val="21"/>
                <w:lang w:bidi="ar"/>
              </w:rPr>
              <w:t>年1</w:t>
            </w: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月</w:t>
            </w:r>
            <w:r>
              <w:rPr>
                <w:rFonts w:hint="eastAsia" w:ascii="宋体" w:hAnsi="宋体" w:cs="宋体"/>
                <w:color w:val="auto"/>
                <w:sz w:val="21"/>
                <w:szCs w:val="21"/>
                <w:lang w:val="en-US" w:eastAsia="zh-CN" w:bidi="ar"/>
              </w:rPr>
              <w:t>19</w:t>
            </w:r>
            <w:r>
              <w:rPr>
                <w:rFonts w:hint="eastAsia" w:ascii="宋体" w:hAnsi="宋体" w:cs="宋体"/>
                <w:color w:val="auto"/>
                <w:sz w:val="21"/>
                <w:szCs w:val="21"/>
                <w:lang w:bidi="ar"/>
              </w:rPr>
              <w:t>日在公司由行政部组织的消防演练。</w:t>
            </w:r>
          </w:p>
          <w:p>
            <w:pPr>
              <w:rPr>
                <w:rFonts w:hint="eastAsia" w:ascii="宋体" w:cs="宋体"/>
                <w:color w:val="auto"/>
                <w:sz w:val="21"/>
                <w:szCs w:val="21"/>
                <w:lang w:bidi="ar"/>
              </w:rPr>
            </w:pPr>
            <w:r>
              <w:rPr>
                <w:rFonts w:hint="eastAsia" w:ascii="宋体" w:cs="宋体"/>
                <w:color w:val="auto"/>
                <w:sz w:val="21"/>
                <w:szCs w:val="21"/>
                <w:lang w:bidi="ar"/>
              </w:rPr>
              <w:t>查，现场对应，公司员工的安全逃生意识有明显的改善和较大提高。使员工掌握了安全逃生的方式和路径。同时使员工掌握了灭火器材的使用。</w:t>
            </w:r>
          </w:p>
          <w:p>
            <w:pPr>
              <w:pStyle w:val="11"/>
              <w:rPr>
                <w:rFonts w:hint="eastAsia" w:ascii="方正仿宋简体" w:eastAsia="方正仿宋简体"/>
                <w:b/>
                <w:bCs/>
                <w:color w:val="auto"/>
                <w:highlight w:val="none"/>
                <w:lang w:val="en-US" w:eastAsia="zh-CN"/>
              </w:rPr>
            </w:pPr>
            <w:r>
              <w:rPr>
                <w:rFonts w:hint="eastAsia" w:ascii="方正仿宋简体" w:eastAsia="方正仿宋简体"/>
                <w:b/>
                <w:bCs/>
                <w:color w:val="auto"/>
                <w:szCs w:val="22"/>
                <w:highlight w:val="none"/>
                <w:lang w:val="en-US" w:eastAsia="zh-CN"/>
              </w:rPr>
              <w:t>查应急准备：在车间现场观察，车间冲压机在进行冲孔作业，数控冲床周边未堆放物料，干净整洁，上次审核发现数控冲床控制柜上的紧急停止开关被其它物料遮挡</w:t>
            </w:r>
            <w:r>
              <w:rPr>
                <w:rFonts w:hint="eastAsia" w:ascii="方正仿宋简体" w:eastAsia="方正仿宋简体"/>
                <w:b/>
                <w:bCs/>
                <w:color w:val="auto"/>
                <w:highlight w:val="none"/>
                <w:lang w:val="en-US" w:eastAsia="zh-CN"/>
              </w:rPr>
              <w:t>，经本次审核现场验证，无类似情况发生，整改有效。</w:t>
            </w:r>
          </w:p>
          <w:p>
            <w:pPr>
              <w:pStyle w:val="11"/>
              <w:rPr>
                <w:rFonts w:hint="default" w:ascii="方正仿宋简体" w:eastAsia="方正仿宋简体"/>
                <w:b w:val="0"/>
                <w:bCs w:val="0"/>
                <w:color w:val="auto"/>
                <w:highlight w:val="none"/>
                <w:lang w:val="en-US" w:eastAsia="zh-CN"/>
              </w:rPr>
            </w:pPr>
            <w:r>
              <w:rPr>
                <w:rFonts w:hint="eastAsia" w:ascii="宋体" w:hAnsi="宋体"/>
                <w:color w:val="auto"/>
                <w:sz w:val="21"/>
                <w:szCs w:val="21"/>
                <w:highlight w:val="none"/>
                <w:lang w:val="en-US" w:eastAsia="zh-CN"/>
              </w:rPr>
              <w:t>另查</w:t>
            </w:r>
            <w:r>
              <w:rPr>
                <w:rFonts w:hint="eastAsia" w:ascii="宋体" w:hAnsi="宋体"/>
                <w:color w:val="auto"/>
                <w:sz w:val="21"/>
                <w:szCs w:val="21"/>
                <w:highlight w:val="none"/>
              </w:rPr>
              <w:t>：</w:t>
            </w:r>
            <w:r>
              <w:rPr>
                <w:rFonts w:hint="eastAsia" w:ascii="宋体" w:hAnsi="宋体" w:cs="宋体"/>
                <w:color w:val="auto"/>
                <w:sz w:val="21"/>
                <w:szCs w:val="21"/>
                <w:highlight w:val="none"/>
                <w:lang w:bidi="ar"/>
              </w:rPr>
              <w:t>在</w:t>
            </w:r>
            <w:r>
              <w:rPr>
                <w:rFonts w:hint="eastAsia" w:ascii="宋体" w:hAnsi="宋体" w:cs="宋体"/>
                <w:color w:val="auto"/>
                <w:sz w:val="21"/>
                <w:szCs w:val="21"/>
                <w:highlight w:val="none"/>
                <w:lang w:val="en-US" w:eastAsia="zh-CN" w:bidi="ar"/>
              </w:rPr>
              <w:t>生产现场</w:t>
            </w:r>
            <w:r>
              <w:rPr>
                <w:rFonts w:hint="eastAsia" w:ascii="宋体" w:hAnsi="宋体" w:cs="宋体"/>
                <w:color w:val="auto"/>
                <w:sz w:val="21"/>
                <w:szCs w:val="21"/>
                <w:highlight w:val="none"/>
                <w:lang w:bidi="ar"/>
              </w:rPr>
              <w:t>配置</w:t>
            </w:r>
            <w:r>
              <w:rPr>
                <w:rFonts w:hint="eastAsia" w:ascii="宋体" w:hAnsi="宋体" w:cs="宋体"/>
                <w:color w:val="auto"/>
                <w:sz w:val="21"/>
                <w:szCs w:val="21"/>
                <w:highlight w:val="none"/>
                <w:lang w:val="en-US" w:eastAsia="zh-CN" w:bidi="ar"/>
              </w:rPr>
              <w:t>有</w:t>
            </w:r>
            <w:r>
              <w:rPr>
                <w:rFonts w:hint="eastAsia" w:ascii="宋体" w:hAnsi="宋体" w:cs="宋体"/>
                <w:color w:val="auto"/>
                <w:sz w:val="21"/>
                <w:szCs w:val="21"/>
                <w:highlight w:val="none"/>
                <w:lang w:bidi="ar"/>
              </w:rPr>
              <w:t>灭火器、消防栓</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均为有效状态</w:t>
            </w:r>
            <w:r>
              <w:rPr>
                <w:rFonts w:hint="eastAsia" w:ascii="宋体" w:hAnsi="宋体"/>
                <w:color w:val="auto"/>
                <w:sz w:val="21"/>
                <w:szCs w:val="21"/>
                <w:highlight w:val="none"/>
              </w:rPr>
              <w:t>。</w:t>
            </w:r>
          </w:p>
        </w:tc>
        <w:tc>
          <w:tcPr>
            <w:tcW w:w="1585" w:type="dxa"/>
          </w:tcPr>
          <w:p>
            <w:pPr>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rFonts w:hint="default" w:eastAsia="宋体"/>
                <w:color w:val="auto"/>
                <w:lang w:val="en-US" w:eastAsia="zh-CN"/>
              </w:rPr>
            </w:pPr>
          </w:p>
        </w:tc>
      </w:tr>
    </w:tbl>
    <w:p>
      <w:pPr>
        <w:pStyle w:val="6"/>
        <w:rPr>
          <w:rFonts w:hint="eastAsia" w:ascii="隶书" w:hAnsi="宋体" w:eastAsia="隶书"/>
          <w:bCs/>
          <w:color w:val="auto"/>
          <w:sz w:val="36"/>
          <w:szCs w:val="36"/>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生技部</w:t>
            </w:r>
            <w:r>
              <w:rPr>
                <w:rFonts w:hint="eastAsia"/>
                <w:color w:val="auto"/>
                <w:sz w:val="24"/>
                <w:szCs w:val="24"/>
              </w:rPr>
              <w:t xml:space="preserve">   主管领导：</w:t>
            </w:r>
            <w:r>
              <w:rPr>
                <w:rFonts w:hint="eastAsia"/>
                <w:color w:val="auto"/>
                <w:sz w:val="24"/>
                <w:szCs w:val="24"/>
                <w:lang w:eastAsia="zh-CN"/>
              </w:rPr>
              <w:t>谢静，</w:t>
            </w:r>
            <w:r>
              <w:rPr>
                <w:rFonts w:hint="eastAsia"/>
                <w:color w:val="auto"/>
                <w:sz w:val="24"/>
                <w:szCs w:val="24"/>
              </w:rPr>
              <w:t xml:space="preserve">   陪同人员：</w:t>
            </w:r>
            <w:r>
              <w:rPr>
                <w:rFonts w:hint="eastAsia"/>
                <w:color w:val="auto"/>
                <w:sz w:val="24"/>
                <w:szCs w:val="24"/>
                <w:lang w:eastAsia="zh-CN"/>
              </w:rPr>
              <w:t>杨大万</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color w:val="auto"/>
                <w:lang w:val="en-US"/>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审核时间：202</w:t>
            </w: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3</w:t>
            </w:r>
            <w:r>
              <w:rPr>
                <w:rFonts w:hint="eastAsia"/>
                <w:color w:val="auto"/>
                <w:sz w:val="24"/>
                <w:szCs w:val="24"/>
              </w:rPr>
              <w:t>.</w:t>
            </w:r>
            <w:r>
              <w:rPr>
                <w:rFonts w:hint="eastAsia"/>
                <w:color w:val="auto"/>
                <w:sz w:val="24"/>
                <w:szCs w:val="24"/>
                <w:lang w:val="en-US" w:eastAsia="zh-CN"/>
              </w:rPr>
              <w:t>19下午</w:t>
            </w:r>
            <w:bookmarkStart w:id="1" w:name="_GoBack"/>
            <w:bookmarkEnd w:id="1"/>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ascii="宋体" w:hAnsi="宋体" w:eastAsia="宋体" w:cs="新宋体"/>
                <w:sz w:val="18"/>
                <w:szCs w:val="18"/>
                <w:lang w:val="en-US" w:eastAsia="zh-CN"/>
              </w:rPr>
            </w:pPr>
            <w:r>
              <w:rPr>
                <w:rFonts w:hint="eastAsia"/>
                <w:color w:val="auto"/>
                <w:sz w:val="24"/>
                <w:szCs w:val="24"/>
              </w:rPr>
              <w:t>审核条款：</w:t>
            </w:r>
            <w:r>
              <w:rPr>
                <w:rFonts w:hint="eastAsia" w:ascii="宋体" w:hAnsi="宋体" w:eastAsia="宋体" w:cs="新宋体"/>
                <w:sz w:val="18"/>
                <w:szCs w:val="18"/>
              </w:rPr>
              <w:t>EMS-2015 ：</w:t>
            </w:r>
            <w:r>
              <w:rPr>
                <w:rFonts w:hint="eastAsia" w:ascii="宋体" w:hAnsi="宋体" w:eastAsia="宋体" w:cs="新宋体"/>
                <w:sz w:val="18"/>
                <w:szCs w:val="18"/>
                <w:lang w:val="en-US" w:eastAsia="zh-CN"/>
              </w:rPr>
              <w:t>冉景洲</w:t>
            </w:r>
          </w:p>
          <w:p>
            <w:pPr>
              <w:snapToGrid w:val="0"/>
              <w:spacing w:line="240" w:lineRule="exact"/>
              <w:rPr>
                <w:color w:val="auto"/>
                <w:sz w:val="24"/>
                <w:szCs w:val="24"/>
              </w:rPr>
            </w:pPr>
            <w:r>
              <w:rPr>
                <w:rFonts w:hint="eastAsia" w:ascii="宋体" w:hAnsi="宋体" w:eastAsia="宋体" w:cs="新宋体"/>
                <w:sz w:val="18"/>
                <w:szCs w:val="18"/>
              </w:rPr>
              <w:t>5.3组织的角色、职责和权限、6.2目标及其达成的策划；7.4沟通</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160" w:type="dxa"/>
            <w:vAlign w:val="top"/>
          </w:tcPr>
          <w:p>
            <w:pPr>
              <w:adjustRightInd w:val="0"/>
              <w:snapToGrid w:val="0"/>
              <w:jc w:val="center"/>
              <w:rPr>
                <w:rFonts w:hint="eastAsia" w:ascii="宋体" w:hAnsi="宋体" w:cs="新宋体"/>
                <w:color w:val="auto"/>
                <w:sz w:val="21"/>
                <w:szCs w:val="21"/>
              </w:rPr>
            </w:pPr>
            <w:r>
              <w:rPr>
                <w:rFonts w:hint="eastAsia" w:ascii="宋体" w:hAnsi="宋体" w:cs="新宋体"/>
                <w:color w:val="auto"/>
                <w:sz w:val="21"/>
                <w:szCs w:val="21"/>
              </w:rPr>
              <w:t>组织的角色、职责和权限</w:t>
            </w:r>
          </w:p>
          <w:p>
            <w:pPr>
              <w:adjustRightInd w:val="0"/>
              <w:snapToGrid w:val="0"/>
              <w:jc w:val="center"/>
              <w:rPr>
                <w:rFonts w:ascii="宋体" w:hAnsi="宋体" w:cs="新宋体"/>
                <w:color w:val="auto"/>
                <w:szCs w:val="21"/>
              </w:rPr>
            </w:pPr>
          </w:p>
        </w:tc>
        <w:tc>
          <w:tcPr>
            <w:tcW w:w="960" w:type="dxa"/>
            <w:vAlign w:val="top"/>
          </w:tcPr>
          <w:p>
            <w:pPr>
              <w:rPr>
                <w:rFonts w:hint="eastAsia"/>
                <w:color w:val="auto"/>
                <w:sz w:val="21"/>
                <w:szCs w:val="21"/>
              </w:rPr>
            </w:pPr>
            <w:r>
              <w:rPr>
                <w:rFonts w:hint="eastAsia" w:ascii="宋体" w:hAnsi="宋体" w:cs="新宋体"/>
                <w:color w:val="auto"/>
                <w:sz w:val="21"/>
                <w:szCs w:val="21"/>
              </w:rPr>
              <w:t>E5.3；</w:t>
            </w:r>
            <w:r>
              <w:rPr>
                <w:color w:val="auto"/>
                <w:sz w:val="21"/>
                <w:szCs w:val="21"/>
              </w:rPr>
              <w:t xml:space="preserve"> </w:t>
            </w:r>
          </w:p>
          <w:p>
            <w:pPr>
              <w:rPr>
                <w:rFonts w:ascii="宋体" w:hAnsi="宋体" w:cs="新宋体"/>
                <w:color w:val="auto"/>
                <w:szCs w:val="21"/>
              </w:rPr>
            </w:pPr>
          </w:p>
        </w:tc>
        <w:tc>
          <w:tcPr>
            <w:tcW w:w="10004" w:type="dxa"/>
            <w:vAlign w:val="top"/>
          </w:tcPr>
          <w:p>
            <w:pPr>
              <w:autoSpaceDE w:val="0"/>
              <w:autoSpaceDN w:val="0"/>
              <w:adjustRightInd w:val="0"/>
              <w:spacing w:line="400" w:lineRule="exact"/>
              <w:jc w:val="left"/>
              <w:rPr>
                <w:rFonts w:ascii="宋体"/>
                <w:color w:val="auto"/>
                <w:sz w:val="21"/>
                <w:szCs w:val="21"/>
              </w:rPr>
            </w:pPr>
            <w:r>
              <w:rPr>
                <w:rFonts w:hint="eastAsia" w:ascii="宋体"/>
                <w:color w:val="auto"/>
                <w:sz w:val="21"/>
                <w:szCs w:val="21"/>
              </w:rPr>
              <w:t>查，</w:t>
            </w:r>
            <w:r>
              <w:rPr>
                <w:rFonts w:hint="eastAsia" w:ascii="宋体"/>
                <w:color w:val="auto"/>
                <w:sz w:val="21"/>
                <w:szCs w:val="21"/>
                <w:lang w:eastAsia="zh-CN"/>
              </w:rPr>
              <w:t>生技部</w:t>
            </w:r>
            <w:r>
              <w:rPr>
                <w:rFonts w:hint="eastAsia" w:ascii="宋体"/>
                <w:color w:val="auto"/>
                <w:sz w:val="21"/>
                <w:szCs w:val="21"/>
              </w:rPr>
              <w:t>的岗位职责和权限如下：</w:t>
            </w:r>
          </w:p>
          <w:p>
            <w:pPr>
              <w:spacing w:line="400" w:lineRule="exact"/>
              <w:ind w:left="1297" w:leftChars="174" w:hanging="932" w:hangingChars="444"/>
              <w:rPr>
                <w:rFonts w:hint="eastAsia" w:ascii="宋体" w:hAnsi="宋体"/>
                <w:color w:val="auto"/>
                <w:sz w:val="21"/>
                <w:szCs w:val="21"/>
              </w:rPr>
            </w:pPr>
            <w:r>
              <w:rPr>
                <w:rFonts w:hint="eastAsia" w:ascii="宋体" w:hAnsi="宋体"/>
                <w:color w:val="auto"/>
                <w:sz w:val="21"/>
                <w:szCs w:val="21"/>
              </w:rPr>
              <w:t xml:space="preserve">1）参与制定公司发展战略与年度经营计划； </w:t>
            </w:r>
          </w:p>
          <w:p>
            <w:pPr>
              <w:spacing w:line="400" w:lineRule="exact"/>
              <w:ind w:left="1297" w:leftChars="174" w:hanging="932" w:hangingChars="444"/>
              <w:rPr>
                <w:rFonts w:hint="eastAsia" w:ascii="宋体" w:hAnsi="宋体"/>
                <w:color w:val="auto"/>
                <w:sz w:val="21"/>
                <w:szCs w:val="21"/>
              </w:rPr>
            </w:pPr>
            <w:r>
              <w:rPr>
                <w:rFonts w:hint="eastAsia" w:ascii="宋体" w:hAnsi="宋体"/>
                <w:color w:val="auto"/>
                <w:sz w:val="21"/>
                <w:szCs w:val="21"/>
              </w:rPr>
              <w:t xml:space="preserve">2）组织临时用电线路的监督管理； </w:t>
            </w:r>
          </w:p>
          <w:p>
            <w:pPr>
              <w:spacing w:line="400" w:lineRule="exact"/>
              <w:ind w:left="1297" w:leftChars="174" w:hanging="932" w:hangingChars="444"/>
              <w:rPr>
                <w:rFonts w:hint="eastAsia" w:ascii="宋体" w:hAnsi="宋体"/>
                <w:color w:val="auto"/>
                <w:sz w:val="21"/>
                <w:szCs w:val="21"/>
              </w:rPr>
            </w:pPr>
            <w:r>
              <w:rPr>
                <w:rFonts w:hint="eastAsia" w:ascii="宋体" w:hAnsi="宋体"/>
                <w:color w:val="auto"/>
                <w:sz w:val="21"/>
                <w:szCs w:val="21"/>
              </w:rPr>
              <w:t xml:space="preserve">3）负责公司水、电输送安全管理； </w:t>
            </w:r>
          </w:p>
          <w:p>
            <w:pPr>
              <w:spacing w:line="400" w:lineRule="exact"/>
              <w:ind w:left="365" w:leftChars="174"/>
              <w:rPr>
                <w:rFonts w:hint="eastAsia" w:ascii="宋体" w:hAnsi="宋体"/>
                <w:color w:val="auto"/>
                <w:sz w:val="21"/>
                <w:szCs w:val="21"/>
              </w:rPr>
            </w:pPr>
            <w:r>
              <w:rPr>
                <w:rFonts w:hint="eastAsia" w:ascii="宋体" w:hAnsi="宋体"/>
                <w:color w:val="auto"/>
                <w:sz w:val="21"/>
                <w:szCs w:val="21"/>
              </w:rPr>
              <w:t xml:space="preserve">4）领导建立和完善管理制度，组织实施并监督、检查生产体系的运行； </w:t>
            </w:r>
          </w:p>
          <w:p>
            <w:pPr>
              <w:spacing w:line="400" w:lineRule="exact"/>
              <w:ind w:left="365" w:leftChars="174"/>
              <w:rPr>
                <w:rFonts w:hint="eastAsia" w:ascii="宋体" w:hAnsi="宋体"/>
                <w:color w:val="auto"/>
                <w:sz w:val="21"/>
                <w:szCs w:val="21"/>
              </w:rPr>
            </w:pPr>
            <w:r>
              <w:rPr>
                <w:rFonts w:hint="eastAsia" w:ascii="宋体" w:hAnsi="宋体"/>
                <w:color w:val="auto"/>
                <w:sz w:val="21"/>
                <w:szCs w:val="21"/>
              </w:rPr>
              <w:t xml:space="preserve">5）组织落实、监督调控生产过程各项工艺、质量、安全、成本指标等；  </w:t>
            </w:r>
          </w:p>
          <w:p>
            <w:pPr>
              <w:spacing w:line="400" w:lineRule="exact"/>
              <w:ind w:left="365" w:leftChars="174"/>
              <w:rPr>
                <w:rFonts w:hint="eastAsia" w:ascii="宋体" w:hAnsi="宋体"/>
                <w:color w:val="auto"/>
                <w:sz w:val="21"/>
                <w:szCs w:val="21"/>
              </w:rPr>
            </w:pPr>
            <w:r>
              <w:rPr>
                <w:rFonts w:hint="eastAsia" w:ascii="宋体" w:hAnsi="宋体"/>
                <w:color w:val="auto"/>
                <w:sz w:val="21"/>
                <w:szCs w:val="21"/>
              </w:rPr>
              <w:t xml:space="preserve">6）领导、管理基础设施维护，保证生产现场能够正常生产，设备处于良好状态； </w:t>
            </w:r>
          </w:p>
          <w:p>
            <w:pPr>
              <w:spacing w:line="400" w:lineRule="exact"/>
              <w:ind w:left="365" w:leftChars="174"/>
              <w:rPr>
                <w:rFonts w:hint="eastAsia" w:ascii="宋体" w:hAnsi="宋体"/>
                <w:color w:val="auto"/>
                <w:sz w:val="21"/>
                <w:szCs w:val="21"/>
              </w:rPr>
            </w:pPr>
            <w:r>
              <w:rPr>
                <w:rFonts w:hint="eastAsia" w:ascii="宋体" w:hAnsi="宋体"/>
                <w:color w:val="auto"/>
                <w:sz w:val="21"/>
                <w:szCs w:val="21"/>
              </w:rPr>
              <w:t xml:space="preserve">7）负责生产区域内消防设施的定期检查并保证在有效期内使用； </w:t>
            </w:r>
          </w:p>
          <w:p>
            <w:pPr>
              <w:spacing w:line="400" w:lineRule="exact"/>
              <w:ind w:left="365" w:leftChars="174"/>
              <w:rPr>
                <w:rFonts w:hint="eastAsia" w:ascii="宋体" w:hAnsi="宋体"/>
                <w:color w:val="auto"/>
                <w:sz w:val="21"/>
                <w:szCs w:val="21"/>
              </w:rPr>
            </w:pPr>
            <w:r>
              <w:rPr>
                <w:rFonts w:hint="eastAsia" w:ascii="宋体" w:hAnsi="宋体"/>
                <w:color w:val="auto"/>
                <w:sz w:val="21"/>
                <w:szCs w:val="21"/>
              </w:rPr>
              <w:t>8）综合平衡年度安全生产任务，制定下达月度生产计划，做到安全生产。</w:t>
            </w:r>
          </w:p>
          <w:p>
            <w:pPr>
              <w:spacing w:line="340" w:lineRule="exact"/>
              <w:ind w:firstLine="420" w:firstLineChars="200"/>
              <w:rPr>
                <w:rFonts w:hint="eastAsia" w:ascii="宋体" w:hAnsi="宋体"/>
                <w:color w:val="auto"/>
                <w:sz w:val="21"/>
                <w:szCs w:val="21"/>
              </w:rPr>
            </w:pPr>
            <w:r>
              <w:rPr>
                <w:rFonts w:hint="eastAsia" w:ascii="宋体" w:hAnsi="宋体"/>
                <w:color w:val="auto"/>
                <w:sz w:val="21"/>
                <w:szCs w:val="21"/>
                <w:lang w:val="en-US" w:eastAsia="zh-CN"/>
              </w:rPr>
              <w:t>9）</w:t>
            </w:r>
            <w:r>
              <w:rPr>
                <w:rFonts w:hint="eastAsia" w:ascii="宋体" w:hAnsi="宋体"/>
                <w:color w:val="auto"/>
                <w:sz w:val="21"/>
                <w:szCs w:val="21"/>
              </w:rPr>
              <w:t>负责编制相应工艺规程、产品检验接收规程及相关作业指导书，明确关键工序和特殊工序；</w:t>
            </w:r>
          </w:p>
          <w:p>
            <w:pPr>
              <w:spacing w:line="400" w:lineRule="exact"/>
              <w:ind w:firstLine="420" w:firstLineChars="200"/>
              <w:rPr>
                <w:rFonts w:hint="eastAsia" w:ascii="宋体" w:hAnsi="宋体"/>
                <w:color w:val="auto"/>
                <w:sz w:val="21"/>
                <w:szCs w:val="21"/>
              </w:rPr>
            </w:pPr>
            <w:r>
              <w:rPr>
                <w:rFonts w:hint="eastAsia" w:ascii="宋体" w:hAnsi="宋体"/>
                <w:color w:val="auto"/>
                <w:sz w:val="21"/>
                <w:szCs w:val="21"/>
                <w:lang w:val="en-US" w:eastAsia="zh-CN"/>
              </w:rPr>
              <w:t>10</w:t>
            </w:r>
            <w:r>
              <w:rPr>
                <w:rFonts w:hint="eastAsia" w:ascii="宋体" w:hAnsi="宋体"/>
                <w:color w:val="auto"/>
                <w:sz w:val="21"/>
                <w:szCs w:val="21"/>
              </w:rPr>
              <w:t>） 负责对本公司监视和测量设备的管理工作；</w:t>
            </w:r>
          </w:p>
          <w:p>
            <w:pPr>
              <w:spacing w:line="400" w:lineRule="exact"/>
              <w:ind w:firstLine="420" w:firstLineChars="200"/>
              <w:rPr>
                <w:rFonts w:hint="eastAsia" w:ascii="宋体" w:hAnsi="宋体"/>
                <w:color w:val="auto"/>
                <w:sz w:val="21"/>
                <w:szCs w:val="21"/>
              </w:rPr>
            </w:pPr>
            <w:r>
              <w:rPr>
                <w:rFonts w:hint="eastAsia" w:ascii="宋体" w:hAnsi="宋体"/>
                <w:color w:val="auto"/>
                <w:sz w:val="21"/>
                <w:szCs w:val="21"/>
                <w:lang w:val="en-US" w:eastAsia="zh-CN"/>
              </w:rPr>
              <w:t>11</w:t>
            </w:r>
            <w:r>
              <w:rPr>
                <w:rFonts w:hint="eastAsia" w:ascii="宋体" w:hAnsi="宋体"/>
                <w:color w:val="auto"/>
                <w:sz w:val="21"/>
                <w:szCs w:val="21"/>
              </w:rPr>
              <w:t>）负责本部门环境因素、危险源的识别评价和控制措施的实施；</w:t>
            </w:r>
          </w:p>
          <w:p>
            <w:pPr>
              <w:spacing w:line="400" w:lineRule="exact"/>
              <w:ind w:left="365" w:leftChars="174"/>
              <w:rPr>
                <w:rFonts w:hint="eastAsia"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lang w:val="en-US" w:eastAsia="zh-CN"/>
              </w:rPr>
              <w:t>2</w:t>
            </w:r>
            <w:r>
              <w:rPr>
                <w:rFonts w:hint="eastAsia" w:ascii="宋体" w:hAnsi="宋体"/>
                <w:color w:val="auto"/>
                <w:sz w:val="21"/>
                <w:szCs w:val="21"/>
              </w:rPr>
              <w:t>）参与公司组织的应急演习、合规性评价</w:t>
            </w:r>
          </w:p>
          <w:p>
            <w:pPr>
              <w:spacing w:line="400" w:lineRule="exact"/>
              <w:rPr>
                <w:rFonts w:hint="eastAsia" w:ascii="宋体"/>
                <w:color w:val="auto"/>
                <w:sz w:val="21"/>
                <w:szCs w:val="21"/>
              </w:rPr>
            </w:pPr>
            <w:r>
              <w:rPr>
                <w:rFonts w:hint="eastAsia" w:ascii="宋体" w:hAnsi="宋体"/>
                <w:color w:val="auto"/>
                <w:sz w:val="21"/>
                <w:szCs w:val="21"/>
              </w:rPr>
              <w:t>……</w:t>
            </w:r>
            <w:r>
              <w:rPr>
                <w:rFonts w:hint="eastAsia" w:ascii="宋体"/>
                <w:color w:val="auto"/>
                <w:sz w:val="21"/>
                <w:szCs w:val="21"/>
              </w:rPr>
              <w:t xml:space="preserve">   </w:t>
            </w:r>
          </w:p>
          <w:p>
            <w:pPr>
              <w:widowControl/>
              <w:jc w:val="left"/>
              <w:rPr>
                <w:rFonts w:ascii="宋体" w:hAnsi="宋体" w:cs="宋体"/>
                <w:color w:val="auto"/>
                <w:szCs w:val="21"/>
              </w:rPr>
            </w:pPr>
            <w:r>
              <w:rPr>
                <w:rFonts w:hint="eastAsia" w:ascii="宋体"/>
                <w:color w:val="auto"/>
                <w:sz w:val="21"/>
                <w:szCs w:val="21"/>
                <w:lang w:eastAsia="zh-CN"/>
              </w:rPr>
              <w:t>生技部</w:t>
            </w:r>
            <w:r>
              <w:rPr>
                <w:rFonts w:hint="eastAsia" w:ascii="宋体"/>
                <w:color w:val="auto"/>
                <w:sz w:val="21"/>
                <w:szCs w:val="21"/>
              </w:rPr>
              <w:t>负责人对部门职责清楚。</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both"/>
              <w:rPr>
                <w:rFonts w:hint="eastAsia" w:ascii="宋体" w:hAnsi="宋体" w:eastAsia="宋体" w:cs="Times New Roman"/>
                <w:b/>
                <w:color w:val="auto"/>
                <w:kern w:val="2"/>
                <w:sz w:val="21"/>
                <w:szCs w:val="21"/>
                <w:lang w:val="en-US" w:eastAsia="zh-CN" w:bidi="ar-SA"/>
              </w:rPr>
            </w:pPr>
            <w:r>
              <w:rPr>
                <w:rFonts w:hint="eastAsia" w:ascii="宋体" w:hAnsi="宋体" w:cs="新宋体"/>
                <w:color w:val="auto"/>
                <w:sz w:val="21"/>
                <w:szCs w:val="21"/>
              </w:rPr>
              <w:t>目标及其实现的策划</w:t>
            </w:r>
          </w:p>
        </w:tc>
        <w:tc>
          <w:tcPr>
            <w:tcW w:w="960" w:type="dxa"/>
            <w:vAlign w:val="top"/>
          </w:tcPr>
          <w:p>
            <w:pPr>
              <w:rPr>
                <w:rFonts w:ascii="宋体" w:hAnsi="宋体" w:cs="新宋体"/>
                <w:color w:val="auto"/>
                <w:sz w:val="21"/>
                <w:szCs w:val="21"/>
              </w:rPr>
            </w:pPr>
            <w:r>
              <w:rPr>
                <w:rFonts w:hint="eastAsia" w:ascii="宋体" w:hAnsi="宋体" w:cs="新宋体"/>
                <w:color w:val="auto"/>
                <w:sz w:val="21"/>
                <w:szCs w:val="21"/>
              </w:rPr>
              <w:t>E6.2</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atLeast"/>
              <w:ind w:right="170"/>
              <w:jc w:val="left"/>
              <w:rPr>
                <w:rFonts w:ascii="宋体" w:hAnsi="宋体"/>
                <w:color w:val="auto"/>
                <w:szCs w:val="21"/>
                <w:highlight w:val="none"/>
              </w:rPr>
            </w:pPr>
            <w:r>
              <w:rPr>
                <w:rFonts w:hint="eastAsia" w:ascii="宋体" w:hAnsi="宋体" w:cs="Arial"/>
                <w:color w:val="auto"/>
                <w:sz w:val="21"/>
                <w:szCs w:val="21"/>
                <w:highlight w:val="none"/>
              </w:rPr>
              <w:t>查</w:t>
            </w:r>
            <w:r>
              <w:rPr>
                <w:rFonts w:hint="eastAsia" w:ascii="宋体" w:hAnsi="宋体" w:cs="Arial"/>
                <w:color w:val="auto"/>
                <w:sz w:val="21"/>
                <w:szCs w:val="21"/>
                <w:highlight w:val="none"/>
                <w:lang w:eastAsia="zh-CN"/>
              </w:rPr>
              <w:t>生技部</w:t>
            </w:r>
            <w:r>
              <w:rPr>
                <w:rFonts w:hint="eastAsia" w:ascii="宋体" w:hAnsi="宋体"/>
                <w:color w:val="auto"/>
                <w:szCs w:val="21"/>
                <w:highlight w:val="none"/>
              </w:rPr>
              <w:t xml:space="preserve">环境目标指标：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考核情况（20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5</w:t>
            </w:r>
            <w:r>
              <w:rPr>
                <w:rFonts w:hint="eastAsia" w:ascii="宋体" w:hAnsi="宋体"/>
                <w:color w:val="auto"/>
                <w:szCs w:val="21"/>
                <w:highlight w:val="none"/>
              </w:rPr>
              <w:t>月-202</w:t>
            </w:r>
            <w:r>
              <w:rPr>
                <w:rFonts w:hint="eastAsia" w:ascii="宋体" w:hAnsi="宋体"/>
                <w:color w:val="auto"/>
                <w:szCs w:val="21"/>
                <w:highlight w:val="none"/>
                <w:lang w:val="en-US" w:eastAsia="zh-CN"/>
              </w:rPr>
              <w:t>1</w:t>
            </w:r>
            <w:r>
              <w:rPr>
                <w:rFonts w:hint="eastAsia" w:ascii="宋体" w:hAnsi="宋体"/>
                <w:color w:val="auto"/>
                <w:szCs w:val="21"/>
                <w:highlight w:val="none"/>
              </w:rPr>
              <w:t>年</w:t>
            </w:r>
            <w:r>
              <w:rPr>
                <w:rFonts w:hint="eastAsia" w:ascii="宋体" w:hAnsi="宋体"/>
                <w:color w:val="auto"/>
                <w:szCs w:val="21"/>
                <w:highlight w:val="none"/>
                <w:lang w:val="en-US" w:eastAsia="zh-CN"/>
              </w:rPr>
              <w:t>2</w:t>
            </w:r>
            <w:r>
              <w:rPr>
                <w:rFonts w:hint="eastAsia" w:ascii="宋体" w:hAnsi="宋体"/>
                <w:color w:val="auto"/>
                <w:szCs w:val="21"/>
                <w:highlight w:val="none"/>
              </w:rPr>
              <w:t>月）</w:t>
            </w:r>
          </w:p>
          <w:p>
            <w:pPr>
              <w:rPr>
                <w:color w:val="auto"/>
                <w:szCs w:val="21"/>
                <w:highlight w:val="none"/>
              </w:rPr>
            </w:pPr>
            <w:r>
              <w:rPr>
                <w:rFonts w:hint="eastAsia"/>
                <w:color w:val="auto"/>
                <w:szCs w:val="21"/>
                <w:highlight w:val="none"/>
                <w:lang w:val="en-US" w:eastAsia="zh-CN"/>
              </w:rPr>
              <w:t>1</w:t>
            </w:r>
            <w:r>
              <w:rPr>
                <w:rFonts w:hint="eastAsia"/>
                <w:color w:val="auto"/>
                <w:szCs w:val="21"/>
                <w:highlight w:val="none"/>
              </w:rPr>
              <w:t>）</w:t>
            </w:r>
            <w:r>
              <w:rPr>
                <w:rFonts w:hint="eastAsia"/>
                <w:color w:val="auto"/>
                <w:sz w:val="21"/>
                <w:szCs w:val="21"/>
                <w:highlight w:val="none"/>
              </w:rPr>
              <w:t>固废分类处置率100%；</w:t>
            </w:r>
            <w:r>
              <w:rPr>
                <w:rFonts w:hint="eastAsia"/>
                <w:color w:val="auto"/>
                <w:szCs w:val="21"/>
                <w:highlight w:val="none"/>
              </w:rPr>
              <w:t xml:space="preserve">                   </w:t>
            </w:r>
            <w:r>
              <w:rPr>
                <w:rFonts w:hint="eastAsia"/>
                <w:color w:val="auto"/>
                <w:szCs w:val="21"/>
                <w:highlight w:val="none"/>
                <w:lang w:val="en-US" w:eastAsia="zh-CN"/>
              </w:rPr>
              <w:t xml:space="preserve">         实测：</w:t>
            </w:r>
            <w:r>
              <w:rPr>
                <w:rFonts w:hint="eastAsia"/>
                <w:color w:val="auto"/>
                <w:szCs w:val="21"/>
                <w:highlight w:val="none"/>
              </w:rPr>
              <w:t xml:space="preserve"> 100%               </w:t>
            </w:r>
          </w:p>
          <w:p>
            <w:pPr>
              <w:pStyle w:val="11"/>
              <w:rPr>
                <w:rFonts w:hint="eastAsia" w:eastAsia="宋体"/>
                <w:color w:val="auto"/>
                <w:szCs w:val="21"/>
                <w:highlight w:val="none"/>
                <w:lang w:eastAsia="zh-CN"/>
              </w:rPr>
            </w:pPr>
            <w:r>
              <w:rPr>
                <w:rFonts w:hint="eastAsia"/>
                <w:color w:val="auto"/>
                <w:szCs w:val="21"/>
                <w:highlight w:val="none"/>
                <w:lang w:val="en-US" w:eastAsia="zh-CN"/>
              </w:rPr>
              <w:t>2</w:t>
            </w:r>
            <w:r>
              <w:rPr>
                <w:rFonts w:hint="eastAsia"/>
                <w:color w:val="auto"/>
                <w:szCs w:val="21"/>
                <w:highlight w:val="none"/>
              </w:rPr>
              <w:t>）</w:t>
            </w:r>
            <w:r>
              <w:rPr>
                <w:rFonts w:hint="eastAsia"/>
                <w:color w:val="auto"/>
                <w:sz w:val="21"/>
                <w:szCs w:val="21"/>
                <w:highlight w:val="none"/>
              </w:rPr>
              <w:t>无重大火灾及环境污染事故；</w:t>
            </w:r>
            <w:r>
              <w:rPr>
                <w:rFonts w:hint="eastAsia"/>
                <w:color w:val="auto"/>
                <w:sz w:val="21"/>
                <w:szCs w:val="21"/>
                <w:highlight w:val="none"/>
                <w:lang w:val="en-US" w:eastAsia="zh-CN"/>
              </w:rPr>
              <w:t xml:space="preserve">                 </w:t>
            </w:r>
            <w:r>
              <w:rPr>
                <w:rFonts w:hint="eastAsia"/>
                <w:color w:val="auto"/>
                <w:szCs w:val="21"/>
                <w:highlight w:val="none"/>
                <w:lang w:val="en-US" w:eastAsia="zh-CN"/>
              </w:rPr>
              <w:t>实测：无火灾、环境污染事故发生。</w:t>
            </w:r>
          </w:p>
          <w:p>
            <w:pPr>
              <w:spacing w:line="400" w:lineRule="atLeast"/>
              <w:ind w:right="170"/>
              <w:jc w:val="left"/>
              <w:rPr>
                <w:rFonts w:hint="eastAsia" w:ascii="宋体" w:hAnsi="宋体"/>
                <w:color w:val="auto"/>
                <w:sz w:val="21"/>
                <w:szCs w:val="21"/>
                <w:highlight w:val="none"/>
              </w:rPr>
            </w:pPr>
            <w:r>
              <w:rPr>
                <w:rFonts w:hint="eastAsia" w:ascii="宋体" w:hAnsi="宋体"/>
                <w:color w:val="auto"/>
                <w:sz w:val="21"/>
                <w:szCs w:val="21"/>
                <w:highlight w:val="none"/>
              </w:rPr>
              <w:t>查：20</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月</w:t>
            </w:r>
            <w:r>
              <w:rPr>
                <w:rFonts w:hint="eastAsia" w:ascii="宋体" w:hAnsi="宋体"/>
                <w:color w:val="auto"/>
                <w:sz w:val="21"/>
                <w:szCs w:val="21"/>
                <w:highlight w:val="none"/>
                <w:lang w:eastAsia="zh-CN"/>
              </w:rPr>
              <w:t>生技部</w:t>
            </w:r>
            <w:r>
              <w:rPr>
                <w:rFonts w:hint="eastAsia" w:ascii="宋体" w:hAnsi="宋体"/>
                <w:color w:val="auto"/>
                <w:sz w:val="21"/>
                <w:szCs w:val="21"/>
                <w:highlight w:val="none"/>
              </w:rPr>
              <w:t>目标完成情况：环境</w:t>
            </w:r>
            <w:r>
              <w:rPr>
                <w:rFonts w:hint="eastAsia" w:ascii="宋体" w:hAnsi="宋体"/>
                <w:color w:val="auto"/>
                <w:sz w:val="21"/>
                <w:szCs w:val="21"/>
                <w:highlight w:val="none"/>
                <w:lang w:val="en-US" w:eastAsia="zh-CN"/>
              </w:rPr>
              <w:t>及</w:t>
            </w:r>
            <w:r>
              <w:rPr>
                <w:rFonts w:hint="eastAsia" w:ascii="宋体" w:hAnsi="宋体"/>
                <w:color w:val="auto"/>
                <w:sz w:val="21"/>
                <w:szCs w:val="21"/>
                <w:highlight w:val="none"/>
              </w:rPr>
              <w:t>安全目标经统计，均能达到要求。</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olor w:val="auto"/>
                <w:sz w:val="21"/>
                <w:szCs w:val="21"/>
                <w:highlight w:val="none"/>
              </w:rPr>
              <w:t xml:space="preserve">   公司编制了环境目标管理实施方案：制定、执行程序或作业文件；加强监测和测量、培训与教育和</w:t>
            </w:r>
            <w:r>
              <w:rPr>
                <w:rFonts w:hint="eastAsia" w:ascii="宋体" w:hAnsi="宋体"/>
                <w:color w:val="auto"/>
                <w:sz w:val="21"/>
                <w:szCs w:val="21"/>
              </w:rPr>
              <w:t>应急响应。</w:t>
            </w:r>
          </w:p>
        </w:tc>
        <w:tc>
          <w:tcPr>
            <w:tcW w:w="1585" w:type="dxa"/>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沟通</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E7.4 </w:t>
            </w:r>
          </w:p>
          <w:p>
            <w:pPr>
              <w:rPr>
                <w:rFonts w:hint="eastAsia"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环境管理体系</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val="en-US" w:eastAsia="zh-CN"/>
              </w:rPr>
              <w:t>环境管理体系</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bl>
    <w:p>
      <w:pPr>
        <w:pStyle w:val="6"/>
        <w:rPr>
          <w:rFonts w:hint="eastAsia" w:ascii="隶书" w:hAnsi="宋体" w:eastAsia="隶书"/>
          <w:bCs/>
          <w:color w:val="auto"/>
          <w:sz w:val="36"/>
          <w:szCs w:val="36"/>
        </w:rPr>
      </w:pPr>
      <w:r>
        <w:rPr>
          <w:rFonts w:hint="eastAsia"/>
          <w:color w:val="auto"/>
        </w:rPr>
        <w:t>说明：不符合标注N</w:t>
      </w:r>
    </w:p>
    <w:p/>
    <w:p/>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0000000000000000000"/>
    <w:charset w:val="86"/>
    <w:family w:val="roman"/>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9A478449"/>
    <w:multiLevelType w:val="singleLevel"/>
    <w:tmpl w:val="9A478449"/>
    <w:lvl w:ilvl="0" w:tentative="0">
      <w:start w:val="1"/>
      <w:numFmt w:val="decimal"/>
      <w:suff w:val="nothing"/>
      <w:lvlText w:val="%1、"/>
      <w:lvlJc w:val="left"/>
    </w:lvl>
  </w:abstractNum>
  <w:abstractNum w:abstractNumId="2">
    <w:nsid w:val="AE0888DF"/>
    <w:multiLevelType w:val="singleLevel"/>
    <w:tmpl w:val="AE0888DF"/>
    <w:lvl w:ilvl="0" w:tentative="0">
      <w:start w:val="1"/>
      <w:numFmt w:val="decimal"/>
      <w:suff w:val="nothing"/>
      <w:lvlText w:val="%1）"/>
      <w:lvlJc w:val="left"/>
    </w:lvl>
  </w:abstractNum>
  <w:abstractNum w:abstractNumId="3">
    <w:nsid w:val="C6E6BFD8"/>
    <w:multiLevelType w:val="singleLevel"/>
    <w:tmpl w:val="C6E6BFD8"/>
    <w:lvl w:ilvl="0" w:tentative="0">
      <w:start w:val="4"/>
      <w:numFmt w:val="decimal"/>
      <w:lvlText w:val="%1)"/>
      <w:lvlJc w:val="left"/>
      <w:pPr>
        <w:tabs>
          <w:tab w:val="left" w:pos="312"/>
        </w:tabs>
      </w:pPr>
    </w:lvl>
  </w:abstractNum>
  <w:abstractNum w:abstractNumId="4">
    <w:nsid w:val="DE7198E7"/>
    <w:multiLevelType w:val="singleLevel"/>
    <w:tmpl w:val="DE7198E7"/>
    <w:lvl w:ilvl="0" w:tentative="0">
      <w:start w:val="1"/>
      <w:numFmt w:val="decimal"/>
      <w:suff w:val="nothing"/>
      <w:lvlText w:val="%1）"/>
      <w:lvlJc w:val="left"/>
    </w:lvl>
  </w:abstractNum>
  <w:abstractNum w:abstractNumId="5">
    <w:nsid w:val="DF07F2A7"/>
    <w:multiLevelType w:val="singleLevel"/>
    <w:tmpl w:val="DF07F2A7"/>
    <w:lvl w:ilvl="0" w:tentative="0">
      <w:start w:val="1"/>
      <w:numFmt w:val="decimal"/>
      <w:suff w:val="nothing"/>
      <w:lvlText w:val="%1）"/>
      <w:lvlJc w:val="left"/>
    </w:lvl>
  </w:abstractNum>
  <w:abstractNum w:abstractNumId="6">
    <w:nsid w:val="056397BC"/>
    <w:multiLevelType w:val="singleLevel"/>
    <w:tmpl w:val="056397BC"/>
    <w:lvl w:ilvl="0" w:tentative="0">
      <w:start w:val="6"/>
      <w:numFmt w:val="decimal"/>
      <w:suff w:val="nothing"/>
      <w:lvlText w:val="%1、"/>
      <w:lvlJc w:val="left"/>
    </w:lvl>
  </w:abstractNum>
  <w:abstractNum w:abstractNumId="7">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4"/>
  </w:num>
  <w:num w:numId="2">
    <w:abstractNumId w:val="1"/>
  </w:num>
  <w:num w:numId="3">
    <w:abstractNumId w:val="5"/>
  </w:num>
  <w:num w:numId="4">
    <w:abstractNumId w:val="7"/>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4F2D0F"/>
    <w:rsid w:val="00FF19CE"/>
    <w:rsid w:val="04715150"/>
    <w:rsid w:val="04A44C2D"/>
    <w:rsid w:val="058E75B2"/>
    <w:rsid w:val="06315344"/>
    <w:rsid w:val="06374AF1"/>
    <w:rsid w:val="077918CF"/>
    <w:rsid w:val="096153E9"/>
    <w:rsid w:val="0C587705"/>
    <w:rsid w:val="0DE93CF7"/>
    <w:rsid w:val="11FF4142"/>
    <w:rsid w:val="132B55A2"/>
    <w:rsid w:val="140F39CE"/>
    <w:rsid w:val="14675069"/>
    <w:rsid w:val="17570B8E"/>
    <w:rsid w:val="185C09CC"/>
    <w:rsid w:val="186B19EB"/>
    <w:rsid w:val="1ABF3AF9"/>
    <w:rsid w:val="1B023084"/>
    <w:rsid w:val="1B106C09"/>
    <w:rsid w:val="1B9D5AF0"/>
    <w:rsid w:val="1E5A4B1B"/>
    <w:rsid w:val="1F3657B2"/>
    <w:rsid w:val="20165808"/>
    <w:rsid w:val="22D05AF8"/>
    <w:rsid w:val="27213D89"/>
    <w:rsid w:val="273E1983"/>
    <w:rsid w:val="29741103"/>
    <w:rsid w:val="29BA54F8"/>
    <w:rsid w:val="2A4F5037"/>
    <w:rsid w:val="2B497899"/>
    <w:rsid w:val="2E305798"/>
    <w:rsid w:val="307E5C39"/>
    <w:rsid w:val="35020589"/>
    <w:rsid w:val="35041869"/>
    <w:rsid w:val="359D5754"/>
    <w:rsid w:val="363C6CFB"/>
    <w:rsid w:val="37A30329"/>
    <w:rsid w:val="37C311C2"/>
    <w:rsid w:val="39203E14"/>
    <w:rsid w:val="3BAE746E"/>
    <w:rsid w:val="3D791AEB"/>
    <w:rsid w:val="3DE80F38"/>
    <w:rsid w:val="3EBE30E2"/>
    <w:rsid w:val="431C7030"/>
    <w:rsid w:val="43C254CD"/>
    <w:rsid w:val="445C2ADB"/>
    <w:rsid w:val="45EF46FE"/>
    <w:rsid w:val="476A31FD"/>
    <w:rsid w:val="493E1DFE"/>
    <w:rsid w:val="4B317255"/>
    <w:rsid w:val="4C9F6719"/>
    <w:rsid w:val="4E876885"/>
    <w:rsid w:val="4F812933"/>
    <w:rsid w:val="507200F9"/>
    <w:rsid w:val="51785929"/>
    <w:rsid w:val="555A5397"/>
    <w:rsid w:val="55915797"/>
    <w:rsid w:val="573552AD"/>
    <w:rsid w:val="57D67015"/>
    <w:rsid w:val="582C6306"/>
    <w:rsid w:val="58B24CDD"/>
    <w:rsid w:val="5A22770F"/>
    <w:rsid w:val="5A3338C1"/>
    <w:rsid w:val="5D18257A"/>
    <w:rsid w:val="5DC462DE"/>
    <w:rsid w:val="5F590F55"/>
    <w:rsid w:val="6165038C"/>
    <w:rsid w:val="6169481B"/>
    <w:rsid w:val="62AB49C6"/>
    <w:rsid w:val="63A205C0"/>
    <w:rsid w:val="6438390B"/>
    <w:rsid w:val="67A96E6B"/>
    <w:rsid w:val="68BA46C0"/>
    <w:rsid w:val="69E314F0"/>
    <w:rsid w:val="6A6D5CEA"/>
    <w:rsid w:val="6E9A09F4"/>
    <w:rsid w:val="714A509F"/>
    <w:rsid w:val="748D299F"/>
    <w:rsid w:val="74AD6D72"/>
    <w:rsid w:val="776C7E6C"/>
    <w:rsid w:val="79BC3C5E"/>
    <w:rsid w:val="7AD6025F"/>
    <w:rsid w:val="7C635186"/>
    <w:rsid w:val="7D046E85"/>
    <w:rsid w:val="7DD11C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unhideWhenUsed/>
    <w:qFormat/>
    <w:uiPriority w:val="99"/>
    <w:pPr>
      <w:ind w:firstLine="420" w:firstLineChars="200"/>
    </w:pPr>
  </w:style>
  <w:style w:type="paragraph" w:customStyle="1" w:styleId="17">
    <w:name w:val="列出段落4"/>
    <w:basedOn w:val="1"/>
    <w:qFormat/>
    <w:uiPriority w:val="34"/>
    <w:pPr>
      <w:ind w:firstLine="420" w:firstLineChars="200"/>
    </w:pPr>
    <w:rPr>
      <w:rFonts w:ascii="Calibri" w:hAnsi="Calibri"/>
      <w:szCs w:val="22"/>
    </w:rPr>
  </w:style>
  <w:style w:type="character" w:customStyle="1" w:styleId="18">
    <w:name w:val="textcontents"/>
    <w:qFormat/>
    <w:uiPriority w:val="0"/>
  </w:style>
  <w:style w:type="paragraph" w:customStyle="1" w:styleId="19">
    <w:name w:val="Table Paragraph"/>
    <w:basedOn w:val="1"/>
    <w:unhideWhenUsed/>
    <w:qFormat/>
    <w:uiPriority w:val="1"/>
    <w:rPr>
      <w:rFonts w:ascii="Times New Roman" w:hAnsi="Times New Roman"/>
      <w:color w:val="000000"/>
      <w:kern w:val="0"/>
      <w:szCs w:val="24"/>
    </w:rPr>
  </w:style>
  <w:style w:type="paragraph" w:customStyle="1" w:styleId="20">
    <w:name w:val="正文 A"/>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2021-03-19T07:54:20Z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