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、"/>
            <w:bookmarkStart w:id="3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贵州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保胜线缆</w:t>
            </w:r>
            <w:bookmarkStart w:id="5" w:name="_GoBack"/>
            <w:bookmarkEnd w:id="5"/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现场查见，合格供应商名录中原料供应商“河北今有顺电缆辅料有限公司”，组织不能提供对其进行了合格供应商评价的记录。不符合GB/T 19001:2016 idt ISO 9001:2015标准8.4 .1条款“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31750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12700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2021年03月2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color w:val="000000"/>
                <w:szCs w:val="21"/>
              </w:rPr>
              <w:t>2021年03月2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/>
                <w:color w:val="000000"/>
                <w:szCs w:val="21"/>
              </w:rPr>
              <w:t>2021年03月2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56E71"/>
    <w:rsid w:val="5A2B23AB"/>
    <w:rsid w:val="5B2C09CB"/>
    <w:rsid w:val="67CC2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2021-03-21T05:30:59Z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