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D4F" w:rsidRDefault="00EE7D4F" w:rsidP="009B6975">
      <w:pPr>
        <w:snapToGrid w:val="0"/>
        <w:spacing w:afterLines="30"/>
        <w:jc w:val="center"/>
        <w:rPr>
          <w:rFonts w:ascii="楷体" w:eastAsia="楷体" w:hAnsi="楷体"/>
          <w:b/>
          <w:color w:val="000000" w:themeColor="text1"/>
          <w:sz w:val="84"/>
          <w:szCs w:val="84"/>
        </w:rPr>
      </w:pPr>
    </w:p>
    <w:p w:rsidR="00EE7D4F" w:rsidRDefault="00EE7D4F" w:rsidP="009B697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EE7D4F" w:rsidRDefault="00EE7D4F" w:rsidP="009B6975">
      <w:pPr>
        <w:snapToGrid w:val="0"/>
        <w:spacing w:afterLines="30"/>
        <w:jc w:val="center"/>
        <w:rPr>
          <w:rFonts w:ascii="楷体" w:eastAsia="楷体" w:hAnsi="楷体"/>
          <w:b/>
          <w:color w:val="000000" w:themeColor="text1"/>
          <w:sz w:val="52"/>
          <w:szCs w:val="52"/>
        </w:rPr>
      </w:pPr>
    </w:p>
    <w:p w:rsidR="00EE7D4F" w:rsidRDefault="00EE7D4F" w:rsidP="009B6975">
      <w:pPr>
        <w:snapToGrid w:val="0"/>
        <w:spacing w:afterLines="30"/>
        <w:jc w:val="center"/>
        <w:rPr>
          <w:rFonts w:ascii="楷体" w:eastAsia="楷体" w:hAnsi="楷体"/>
          <w:b/>
          <w:color w:val="000000" w:themeColor="text1"/>
          <w:sz w:val="52"/>
          <w:szCs w:val="52"/>
        </w:rPr>
      </w:pPr>
    </w:p>
    <w:p w:rsidR="00EE7D4F" w:rsidRDefault="00EE7D4F" w:rsidP="009B697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E7D4F" w:rsidRDefault="00EE7D4F" w:rsidP="009B6975">
      <w:pPr>
        <w:snapToGrid w:val="0"/>
        <w:spacing w:afterLines="30"/>
        <w:jc w:val="center"/>
        <w:rPr>
          <w:rFonts w:ascii="楷体" w:eastAsia="楷体" w:hAnsi="楷体"/>
          <w:b/>
          <w:color w:val="000000" w:themeColor="text1"/>
          <w:sz w:val="36"/>
          <w:szCs w:val="36"/>
        </w:rPr>
      </w:pPr>
    </w:p>
    <w:p w:rsidR="00EE7D4F" w:rsidRDefault="00EE7D4F" w:rsidP="009B6975">
      <w:pPr>
        <w:snapToGrid w:val="0"/>
        <w:spacing w:afterLines="30"/>
        <w:jc w:val="center"/>
        <w:rPr>
          <w:rFonts w:ascii="楷体" w:eastAsia="楷体" w:hAnsi="楷体"/>
          <w:b/>
          <w:color w:val="000000" w:themeColor="text1"/>
          <w:sz w:val="36"/>
          <w:szCs w:val="36"/>
        </w:rPr>
      </w:pPr>
    </w:p>
    <w:p w:rsidR="00EE7D4F" w:rsidRDefault="00EE7D4F" w:rsidP="009B6975">
      <w:pPr>
        <w:snapToGrid w:val="0"/>
        <w:spacing w:afterLines="30"/>
        <w:jc w:val="center"/>
        <w:rPr>
          <w:rFonts w:ascii="楷体" w:eastAsia="楷体" w:hAnsi="楷体"/>
          <w:b/>
          <w:color w:val="000000" w:themeColor="text1"/>
          <w:sz w:val="32"/>
          <w:szCs w:val="32"/>
        </w:rPr>
      </w:pPr>
    </w:p>
    <w:p w:rsidR="00EE7D4F" w:rsidRDefault="00EE7D4F" w:rsidP="009B6975">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江西亿科工程咨询有限公司</w:t>
      </w:r>
      <w:bookmarkEnd w:id="0"/>
    </w:p>
    <w:p w:rsidR="00EE7D4F" w:rsidRDefault="00EE7D4F" w:rsidP="009B6975">
      <w:pPr>
        <w:snapToGrid w:val="0"/>
        <w:spacing w:afterLines="30"/>
        <w:ind w:firstLineChars="600" w:firstLine="1928"/>
        <w:rPr>
          <w:rFonts w:ascii="楷体" w:eastAsia="楷体" w:hAnsi="楷体"/>
          <w:b/>
          <w:color w:val="000000" w:themeColor="text1"/>
          <w:sz w:val="32"/>
          <w:szCs w:val="32"/>
        </w:rPr>
      </w:pPr>
    </w:p>
    <w:p w:rsidR="00EE7D4F" w:rsidRDefault="00EE7D4F" w:rsidP="009B697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E7D4F" w:rsidRDefault="00EE7D4F" w:rsidP="009B6975">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EE7D4F" w:rsidRDefault="00EE7D4F" w:rsidP="009B6975">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EE7D4F" w:rsidRDefault="00EE7D4F" w:rsidP="009B6975">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EE7D4F" w:rsidRDefault="00EE7D4F" w:rsidP="009B6975">
      <w:pPr>
        <w:snapToGrid w:val="0"/>
        <w:spacing w:afterLines="30"/>
        <w:jc w:val="center"/>
        <w:rPr>
          <w:rFonts w:ascii="楷体" w:eastAsia="楷体" w:hAnsi="楷体"/>
          <w:b/>
          <w:color w:val="000000" w:themeColor="text1"/>
          <w:sz w:val="84"/>
          <w:szCs w:val="84"/>
        </w:rPr>
      </w:pPr>
    </w:p>
    <w:p w:rsidR="00EE7D4F" w:rsidRDefault="00EE7D4F" w:rsidP="009B697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E7D4F" w:rsidRDefault="00EE7D4F" w:rsidP="009B697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EE7D4F" w:rsidRDefault="00EE7D4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AA3B17">
        <w:trPr>
          <w:trHeight w:val="354"/>
        </w:trPr>
        <w:tc>
          <w:tcPr>
            <w:tcW w:w="1697" w:type="dxa"/>
            <w:vAlign w:val="center"/>
          </w:tcPr>
          <w:p w:rsidR="00EE7D4F" w:rsidRDefault="00EE7D4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E7D4F" w:rsidRDefault="00EE7D4F">
            <w:pPr>
              <w:rPr>
                <w:b/>
                <w:color w:val="000000" w:themeColor="text1"/>
                <w:sz w:val="20"/>
                <w:szCs w:val="20"/>
              </w:rPr>
            </w:pPr>
            <w:r>
              <w:rPr>
                <w:rFonts w:hint="eastAsia"/>
                <w:b/>
                <w:color w:val="000000" w:themeColor="text1"/>
                <w:sz w:val="20"/>
                <w:szCs w:val="20"/>
              </w:rPr>
              <w:t>北京国标联合认证有限公司</w:t>
            </w:r>
          </w:p>
        </w:tc>
      </w:tr>
      <w:tr w:rsidR="00AA3B17">
        <w:trPr>
          <w:trHeight w:val="377"/>
        </w:trPr>
        <w:tc>
          <w:tcPr>
            <w:tcW w:w="1697" w:type="dxa"/>
            <w:vAlign w:val="center"/>
          </w:tcPr>
          <w:p w:rsidR="00EE7D4F" w:rsidRDefault="00EE7D4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E7D4F" w:rsidRDefault="00EE7D4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EE7D4F" w:rsidRDefault="00EE7D4F">
            <w:pPr>
              <w:rPr>
                <w:b/>
                <w:color w:val="000000" w:themeColor="text1"/>
                <w:sz w:val="20"/>
                <w:szCs w:val="20"/>
              </w:rPr>
            </w:pPr>
            <w:r>
              <w:rPr>
                <w:rFonts w:hint="eastAsia"/>
                <w:b/>
                <w:color w:val="000000" w:themeColor="text1"/>
                <w:sz w:val="20"/>
                <w:szCs w:val="20"/>
              </w:rPr>
              <w:t>邮编</w:t>
            </w:r>
          </w:p>
        </w:tc>
        <w:tc>
          <w:tcPr>
            <w:tcW w:w="1641" w:type="dxa"/>
            <w:vAlign w:val="center"/>
          </w:tcPr>
          <w:p w:rsidR="00EE7D4F" w:rsidRDefault="00EE7D4F">
            <w:pPr>
              <w:rPr>
                <w:b/>
                <w:color w:val="000000" w:themeColor="text1"/>
                <w:sz w:val="20"/>
                <w:szCs w:val="20"/>
              </w:rPr>
            </w:pPr>
            <w:r>
              <w:rPr>
                <w:rFonts w:hint="eastAsia"/>
                <w:b/>
                <w:color w:val="000000" w:themeColor="text1"/>
                <w:sz w:val="20"/>
                <w:szCs w:val="20"/>
              </w:rPr>
              <w:t>100101</w:t>
            </w:r>
          </w:p>
        </w:tc>
      </w:tr>
      <w:tr w:rsidR="00AA3B17" w:rsidTr="00EE7D4F">
        <w:trPr>
          <w:trHeight w:val="377"/>
        </w:trPr>
        <w:tc>
          <w:tcPr>
            <w:tcW w:w="1697" w:type="dxa"/>
            <w:vAlign w:val="center"/>
          </w:tcPr>
          <w:p w:rsidR="00EE7D4F" w:rsidRDefault="00EE7D4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EE7D4F" w:rsidRPr="00C302A2" w:rsidRDefault="00EE7D4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EE7D4F" w:rsidRDefault="00EE7D4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EE7D4F" w:rsidRPr="00C302A2" w:rsidRDefault="00EE7D4F">
            <w:pPr>
              <w:rPr>
                <w:color w:val="000000" w:themeColor="text1"/>
                <w:sz w:val="18"/>
                <w:szCs w:val="18"/>
              </w:rPr>
            </w:pPr>
            <w:r w:rsidRPr="00C302A2">
              <w:rPr>
                <w:color w:val="000000" w:themeColor="text1"/>
                <w:sz w:val="18"/>
                <w:szCs w:val="18"/>
              </w:rPr>
              <w:t>service@china-isc.org.cn</w:t>
            </w:r>
          </w:p>
        </w:tc>
      </w:tr>
      <w:tr w:rsidR="00AA3B17">
        <w:trPr>
          <w:trHeight w:val="428"/>
        </w:trPr>
        <w:tc>
          <w:tcPr>
            <w:tcW w:w="9863" w:type="dxa"/>
            <w:gridSpan w:val="9"/>
            <w:vAlign w:val="center"/>
          </w:tcPr>
          <w:p w:rsidR="00EE7D4F" w:rsidRDefault="00EE7D4F">
            <w:pPr>
              <w:rPr>
                <w:b/>
                <w:color w:val="000000" w:themeColor="text1"/>
                <w:sz w:val="20"/>
                <w:szCs w:val="20"/>
              </w:rPr>
            </w:pPr>
            <w:r>
              <w:rPr>
                <w:rFonts w:hint="eastAsia"/>
                <w:b/>
                <w:color w:val="000000" w:themeColor="text1"/>
                <w:sz w:val="20"/>
                <w:szCs w:val="20"/>
              </w:rPr>
              <w:t>审核组成员</w:t>
            </w:r>
          </w:p>
        </w:tc>
      </w:tr>
      <w:tr w:rsidR="00AA3B17">
        <w:trPr>
          <w:trHeight w:val="645"/>
        </w:trPr>
        <w:tc>
          <w:tcPr>
            <w:tcW w:w="1844" w:type="dxa"/>
            <w:gridSpan w:val="2"/>
            <w:vAlign w:val="center"/>
          </w:tcPr>
          <w:p w:rsidR="00EE7D4F" w:rsidRDefault="00EE7D4F" w:rsidP="00EE7D4F">
            <w:pPr>
              <w:spacing w:line="240" w:lineRule="exact"/>
              <w:jc w:val="center"/>
              <w:rPr>
                <w:b/>
                <w:color w:val="000000" w:themeColor="text1"/>
                <w:sz w:val="20"/>
                <w:szCs w:val="20"/>
              </w:rPr>
            </w:pPr>
            <w:r>
              <w:rPr>
                <w:rFonts w:hint="eastAsia"/>
                <w:sz w:val="18"/>
                <w:szCs w:val="18"/>
              </w:rPr>
              <w:t>姓名</w:t>
            </w:r>
          </w:p>
        </w:tc>
        <w:tc>
          <w:tcPr>
            <w:tcW w:w="992" w:type="dxa"/>
            <w:vAlign w:val="center"/>
          </w:tcPr>
          <w:p w:rsidR="00EE7D4F" w:rsidRDefault="00EE7D4F" w:rsidP="00EE7D4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E7D4F" w:rsidRDefault="00EE7D4F" w:rsidP="00EE7D4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E7D4F" w:rsidRDefault="00EE7D4F" w:rsidP="00EE7D4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E7D4F" w:rsidRDefault="00EE7D4F" w:rsidP="00EE7D4F">
            <w:pPr>
              <w:spacing w:line="240" w:lineRule="exact"/>
              <w:jc w:val="center"/>
              <w:rPr>
                <w:b/>
                <w:color w:val="000000" w:themeColor="text1"/>
                <w:sz w:val="20"/>
                <w:szCs w:val="20"/>
              </w:rPr>
            </w:pPr>
            <w:r>
              <w:rPr>
                <w:rFonts w:hint="eastAsia"/>
                <w:sz w:val="18"/>
                <w:szCs w:val="18"/>
              </w:rPr>
              <w:t>专业代码</w:t>
            </w:r>
          </w:p>
        </w:tc>
      </w:tr>
      <w:tr w:rsidR="00AA3B17">
        <w:trPr>
          <w:trHeight w:val="645"/>
        </w:trPr>
        <w:tc>
          <w:tcPr>
            <w:tcW w:w="1844" w:type="dxa"/>
            <w:gridSpan w:val="2"/>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EE7D4F" w:rsidRDefault="00EE7D4F" w:rsidP="00EE7D4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EE7D4F" w:rsidRDefault="00EE7D4F" w:rsidP="00EE7D4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E:34.01.02</w:t>
            </w:r>
          </w:p>
          <w:p w:rsidR="00EE7D4F" w:rsidRDefault="00EE7D4F" w:rsidP="00EE7D4F">
            <w:pPr>
              <w:spacing w:line="240" w:lineRule="exact"/>
              <w:jc w:val="center"/>
              <w:rPr>
                <w:b/>
                <w:color w:val="000000" w:themeColor="text1"/>
                <w:sz w:val="20"/>
                <w:szCs w:val="20"/>
              </w:rPr>
            </w:pPr>
            <w:r>
              <w:rPr>
                <w:b/>
                <w:color w:val="000000" w:themeColor="text1"/>
                <w:sz w:val="20"/>
                <w:szCs w:val="20"/>
              </w:rPr>
              <w:t>O:34.01.02</w:t>
            </w:r>
          </w:p>
        </w:tc>
      </w:tr>
      <w:tr w:rsidR="00AA3B17">
        <w:trPr>
          <w:trHeight w:val="645"/>
        </w:trPr>
        <w:tc>
          <w:tcPr>
            <w:tcW w:w="1844" w:type="dxa"/>
            <w:gridSpan w:val="2"/>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EE7D4F" w:rsidRDefault="00EE7D4F" w:rsidP="00EE7D4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EE7D4F" w:rsidRDefault="00EE7D4F" w:rsidP="00EE7D4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E:34.01.02</w:t>
            </w:r>
          </w:p>
          <w:p w:rsidR="00EE7D4F" w:rsidRDefault="00EE7D4F" w:rsidP="00EE7D4F">
            <w:pPr>
              <w:spacing w:line="240" w:lineRule="exact"/>
              <w:jc w:val="center"/>
              <w:rPr>
                <w:b/>
                <w:color w:val="000000" w:themeColor="text1"/>
                <w:sz w:val="20"/>
                <w:szCs w:val="20"/>
              </w:rPr>
            </w:pPr>
            <w:r>
              <w:rPr>
                <w:b/>
                <w:color w:val="000000" w:themeColor="text1"/>
                <w:sz w:val="20"/>
                <w:szCs w:val="20"/>
              </w:rPr>
              <w:t>O:34.01.02</w:t>
            </w:r>
          </w:p>
        </w:tc>
      </w:tr>
      <w:tr w:rsidR="00AA3B17">
        <w:trPr>
          <w:trHeight w:val="645"/>
        </w:trPr>
        <w:tc>
          <w:tcPr>
            <w:tcW w:w="1844" w:type="dxa"/>
            <w:gridSpan w:val="2"/>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罗林宝</w:t>
            </w:r>
          </w:p>
        </w:tc>
        <w:tc>
          <w:tcPr>
            <w:tcW w:w="992" w:type="dxa"/>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EE7D4F" w:rsidRDefault="00EE7D4F" w:rsidP="00EE7D4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EE7D4F" w:rsidRDefault="00EE7D4F" w:rsidP="00EE7D4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EE7D4F" w:rsidRDefault="00EE7D4F" w:rsidP="00EE7D4F">
            <w:pPr>
              <w:spacing w:line="240" w:lineRule="exact"/>
              <w:jc w:val="center"/>
              <w:rPr>
                <w:b/>
                <w:color w:val="000000" w:themeColor="text1"/>
                <w:sz w:val="20"/>
                <w:szCs w:val="20"/>
              </w:rPr>
            </w:pPr>
          </w:p>
        </w:tc>
        <w:tc>
          <w:tcPr>
            <w:tcW w:w="2333" w:type="dxa"/>
            <w:gridSpan w:val="2"/>
            <w:vAlign w:val="center"/>
          </w:tcPr>
          <w:p w:rsidR="00EE7D4F" w:rsidRDefault="00EE7D4F" w:rsidP="00EE7D4F">
            <w:pPr>
              <w:spacing w:line="240" w:lineRule="exact"/>
              <w:jc w:val="center"/>
              <w:rPr>
                <w:b/>
                <w:color w:val="000000" w:themeColor="text1"/>
                <w:sz w:val="20"/>
                <w:szCs w:val="20"/>
              </w:rPr>
            </w:pPr>
            <w:r>
              <w:rPr>
                <w:b/>
                <w:color w:val="000000" w:themeColor="text1"/>
                <w:sz w:val="20"/>
                <w:szCs w:val="20"/>
              </w:rPr>
              <w:t>Q:34.01.02</w:t>
            </w:r>
          </w:p>
          <w:p w:rsidR="00EE7D4F" w:rsidRDefault="00EE7D4F" w:rsidP="00EE7D4F">
            <w:pPr>
              <w:spacing w:line="240" w:lineRule="exact"/>
              <w:jc w:val="center"/>
              <w:rPr>
                <w:b/>
                <w:color w:val="000000" w:themeColor="text1"/>
                <w:sz w:val="20"/>
                <w:szCs w:val="20"/>
              </w:rPr>
            </w:pPr>
            <w:r>
              <w:rPr>
                <w:b/>
                <w:color w:val="000000" w:themeColor="text1"/>
                <w:sz w:val="20"/>
                <w:szCs w:val="20"/>
              </w:rPr>
              <w:t>E:34.01.02</w:t>
            </w:r>
          </w:p>
          <w:p w:rsidR="00EE7D4F" w:rsidRDefault="00EE7D4F" w:rsidP="00EE7D4F">
            <w:pPr>
              <w:spacing w:line="240" w:lineRule="exact"/>
              <w:jc w:val="center"/>
              <w:rPr>
                <w:b/>
                <w:color w:val="000000" w:themeColor="text1"/>
                <w:sz w:val="20"/>
                <w:szCs w:val="20"/>
              </w:rPr>
            </w:pPr>
            <w:r>
              <w:rPr>
                <w:b/>
                <w:color w:val="000000" w:themeColor="text1"/>
                <w:sz w:val="20"/>
                <w:szCs w:val="20"/>
              </w:rPr>
              <w:t>O:34.01.02</w:t>
            </w:r>
          </w:p>
        </w:tc>
      </w:tr>
      <w:tr w:rsidR="00AA3B17">
        <w:trPr>
          <w:trHeight w:val="510"/>
        </w:trPr>
        <w:tc>
          <w:tcPr>
            <w:tcW w:w="1844" w:type="dxa"/>
            <w:gridSpan w:val="2"/>
            <w:vAlign w:val="center"/>
          </w:tcPr>
          <w:p w:rsidR="00EE7D4F" w:rsidRDefault="00EE7D4F">
            <w:pPr>
              <w:rPr>
                <w:b/>
                <w:color w:val="000000" w:themeColor="text1"/>
                <w:sz w:val="20"/>
                <w:szCs w:val="20"/>
              </w:rPr>
            </w:pPr>
          </w:p>
        </w:tc>
        <w:tc>
          <w:tcPr>
            <w:tcW w:w="992" w:type="dxa"/>
            <w:vAlign w:val="center"/>
          </w:tcPr>
          <w:p w:rsidR="00EE7D4F" w:rsidRDefault="00EE7D4F">
            <w:pPr>
              <w:rPr>
                <w:b/>
                <w:color w:val="000000" w:themeColor="text1"/>
                <w:sz w:val="20"/>
                <w:szCs w:val="20"/>
              </w:rPr>
            </w:pPr>
          </w:p>
        </w:tc>
        <w:tc>
          <w:tcPr>
            <w:tcW w:w="1216" w:type="dxa"/>
            <w:vAlign w:val="center"/>
          </w:tcPr>
          <w:p w:rsidR="00EE7D4F" w:rsidRDefault="00EE7D4F">
            <w:pPr>
              <w:rPr>
                <w:b/>
                <w:color w:val="000000" w:themeColor="text1"/>
                <w:sz w:val="20"/>
                <w:szCs w:val="20"/>
              </w:rPr>
            </w:pPr>
          </w:p>
        </w:tc>
        <w:tc>
          <w:tcPr>
            <w:tcW w:w="3478" w:type="dxa"/>
            <w:gridSpan w:val="3"/>
            <w:vAlign w:val="center"/>
          </w:tcPr>
          <w:p w:rsidR="00EE7D4F" w:rsidRDefault="00EE7D4F">
            <w:pPr>
              <w:rPr>
                <w:b/>
                <w:color w:val="000000" w:themeColor="text1"/>
                <w:sz w:val="20"/>
                <w:szCs w:val="20"/>
              </w:rPr>
            </w:pPr>
          </w:p>
        </w:tc>
        <w:tc>
          <w:tcPr>
            <w:tcW w:w="2333" w:type="dxa"/>
            <w:gridSpan w:val="2"/>
            <w:vAlign w:val="center"/>
          </w:tcPr>
          <w:p w:rsidR="00EE7D4F" w:rsidRDefault="00EE7D4F">
            <w:pPr>
              <w:rPr>
                <w:b/>
                <w:color w:val="000000" w:themeColor="text1"/>
                <w:sz w:val="20"/>
                <w:szCs w:val="20"/>
              </w:rPr>
            </w:pPr>
          </w:p>
        </w:tc>
      </w:tr>
      <w:tr w:rsidR="00AA3B17">
        <w:trPr>
          <w:trHeight w:val="465"/>
        </w:trPr>
        <w:tc>
          <w:tcPr>
            <w:tcW w:w="1844" w:type="dxa"/>
            <w:gridSpan w:val="2"/>
            <w:vAlign w:val="center"/>
          </w:tcPr>
          <w:p w:rsidR="00EE7D4F" w:rsidRDefault="00EE7D4F">
            <w:pPr>
              <w:rPr>
                <w:b/>
                <w:color w:val="000000" w:themeColor="text1"/>
                <w:sz w:val="20"/>
                <w:szCs w:val="20"/>
              </w:rPr>
            </w:pPr>
          </w:p>
        </w:tc>
        <w:tc>
          <w:tcPr>
            <w:tcW w:w="992" w:type="dxa"/>
            <w:vAlign w:val="center"/>
          </w:tcPr>
          <w:p w:rsidR="00EE7D4F" w:rsidRDefault="00EE7D4F">
            <w:pPr>
              <w:rPr>
                <w:b/>
                <w:color w:val="000000" w:themeColor="text1"/>
                <w:sz w:val="20"/>
                <w:szCs w:val="20"/>
              </w:rPr>
            </w:pPr>
          </w:p>
        </w:tc>
        <w:tc>
          <w:tcPr>
            <w:tcW w:w="1216" w:type="dxa"/>
            <w:vAlign w:val="center"/>
          </w:tcPr>
          <w:p w:rsidR="00EE7D4F" w:rsidRDefault="00EE7D4F">
            <w:pPr>
              <w:rPr>
                <w:b/>
                <w:color w:val="000000" w:themeColor="text1"/>
                <w:sz w:val="20"/>
                <w:szCs w:val="20"/>
              </w:rPr>
            </w:pPr>
          </w:p>
        </w:tc>
        <w:tc>
          <w:tcPr>
            <w:tcW w:w="3478" w:type="dxa"/>
            <w:gridSpan w:val="3"/>
            <w:vAlign w:val="center"/>
          </w:tcPr>
          <w:p w:rsidR="00EE7D4F" w:rsidRDefault="00EE7D4F">
            <w:pPr>
              <w:rPr>
                <w:b/>
                <w:color w:val="000000" w:themeColor="text1"/>
                <w:sz w:val="20"/>
                <w:szCs w:val="20"/>
              </w:rPr>
            </w:pPr>
          </w:p>
        </w:tc>
        <w:tc>
          <w:tcPr>
            <w:tcW w:w="2333" w:type="dxa"/>
            <w:gridSpan w:val="2"/>
            <w:vAlign w:val="center"/>
          </w:tcPr>
          <w:p w:rsidR="00EE7D4F" w:rsidRDefault="00EE7D4F">
            <w:pPr>
              <w:rPr>
                <w:b/>
                <w:color w:val="000000" w:themeColor="text1"/>
                <w:sz w:val="20"/>
                <w:szCs w:val="20"/>
              </w:rPr>
            </w:pPr>
          </w:p>
        </w:tc>
      </w:tr>
      <w:tr w:rsidR="00AA3B17">
        <w:trPr>
          <w:trHeight w:val="351"/>
        </w:trPr>
        <w:tc>
          <w:tcPr>
            <w:tcW w:w="1844" w:type="dxa"/>
            <w:gridSpan w:val="2"/>
            <w:vAlign w:val="center"/>
          </w:tcPr>
          <w:p w:rsidR="00EE7D4F" w:rsidRDefault="00EE7D4F">
            <w:pPr>
              <w:rPr>
                <w:b/>
                <w:color w:val="000000" w:themeColor="text1"/>
                <w:sz w:val="20"/>
                <w:szCs w:val="20"/>
              </w:rPr>
            </w:pPr>
          </w:p>
        </w:tc>
        <w:tc>
          <w:tcPr>
            <w:tcW w:w="992" w:type="dxa"/>
            <w:vAlign w:val="center"/>
          </w:tcPr>
          <w:p w:rsidR="00EE7D4F" w:rsidRDefault="00EE7D4F">
            <w:pPr>
              <w:rPr>
                <w:b/>
                <w:color w:val="000000" w:themeColor="text1"/>
                <w:sz w:val="20"/>
                <w:szCs w:val="20"/>
              </w:rPr>
            </w:pPr>
          </w:p>
        </w:tc>
        <w:tc>
          <w:tcPr>
            <w:tcW w:w="1216" w:type="dxa"/>
            <w:vAlign w:val="center"/>
          </w:tcPr>
          <w:p w:rsidR="00EE7D4F" w:rsidRDefault="00EE7D4F">
            <w:pPr>
              <w:rPr>
                <w:b/>
                <w:color w:val="000000" w:themeColor="text1"/>
                <w:sz w:val="20"/>
                <w:szCs w:val="20"/>
              </w:rPr>
            </w:pPr>
          </w:p>
        </w:tc>
        <w:tc>
          <w:tcPr>
            <w:tcW w:w="3478" w:type="dxa"/>
            <w:gridSpan w:val="3"/>
            <w:vAlign w:val="center"/>
          </w:tcPr>
          <w:p w:rsidR="00EE7D4F" w:rsidRDefault="00EE7D4F">
            <w:pPr>
              <w:rPr>
                <w:b/>
                <w:color w:val="000000" w:themeColor="text1"/>
                <w:sz w:val="20"/>
                <w:szCs w:val="20"/>
              </w:rPr>
            </w:pPr>
          </w:p>
        </w:tc>
        <w:tc>
          <w:tcPr>
            <w:tcW w:w="2333" w:type="dxa"/>
            <w:gridSpan w:val="2"/>
            <w:vAlign w:val="center"/>
          </w:tcPr>
          <w:p w:rsidR="00EE7D4F" w:rsidRDefault="00EE7D4F">
            <w:pPr>
              <w:rPr>
                <w:b/>
                <w:color w:val="000000" w:themeColor="text1"/>
                <w:sz w:val="20"/>
                <w:szCs w:val="20"/>
              </w:rPr>
            </w:pPr>
          </w:p>
        </w:tc>
      </w:tr>
      <w:tr w:rsidR="00AA3B17">
        <w:trPr>
          <w:trHeight w:val="351"/>
        </w:trPr>
        <w:tc>
          <w:tcPr>
            <w:tcW w:w="9863" w:type="dxa"/>
            <w:gridSpan w:val="9"/>
            <w:vAlign w:val="center"/>
          </w:tcPr>
          <w:p w:rsidR="00EE7D4F" w:rsidRDefault="00EE7D4F">
            <w:pPr>
              <w:rPr>
                <w:b/>
                <w:color w:val="000000" w:themeColor="text1"/>
                <w:sz w:val="20"/>
                <w:szCs w:val="20"/>
              </w:rPr>
            </w:pPr>
            <w:r>
              <w:rPr>
                <w:rFonts w:hint="eastAsia"/>
                <w:b/>
                <w:color w:val="000000" w:themeColor="text1"/>
                <w:sz w:val="20"/>
                <w:szCs w:val="20"/>
              </w:rPr>
              <w:t>与审核组同行人员</w:t>
            </w:r>
          </w:p>
        </w:tc>
      </w:tr>
      <w:tr w:rsidR="00AA3B17">
        <w:trPr>
          <w:trHeight w:val="351"/>
        </w:trPr>
        <w:tc>
          <w:tcPr>
            <w:tcW w:w="1844" w:type="dxa"/>
            <w:gridSpan w:val="2"/>
            <w:vAlign w:val="center"/>
          </w:tcPr>
          <w:p w:rsidR="00EE7D4F" w:rsidRDefault="00EE7D4F">
            <w:pPr>
              <w:rPr>
                <w:b/>
                <w:color w:val="000000" w:themeColor="text1"/>
                <w:sz w:val="20"/>
                <w:szCs w:val="20"/>
              </w:rPr>
            </w:pPr>
            <w:r>
              <w:rPr>
                <w:rFonts w:hint="eastAsia"/>
                <w:b/>
                <w:color w:val="000000" w:themeColor="text1"/>
                <w:sz w:val="20"/>
                <w:szCs w:val="20"/>
              </w:rPr>
              <w:t>姓名</w:t>
            </w:r>
          </w:p>
        </w:tc>
        <w:tc>
          <w:tcPr>
            <w:tcW w:w="992" w:type="dxa"/>
            <w:vAlign w:val="center"/>
          </w:tcPr>
          <w:p w:rsidR="00EE7D4F" w:rsidRDefault="00EE7D4F">
            <w:pPr>
              <w:rPr>
                <w:b/>
                <w:color w:val="000000" w:themeColor="text1"/>
                <w:sz w:val="20"/>
                <w:szCs w:val="20"/>
              </w:rPr>
            </w:pPr>
            <w:r>
              <w:rPr>
                <w:rFonts w:hint="eastAsia"/>
                <w:b/>
                <w:color w:val="000000" w:themeColor="text1"/>
                <w:sz w:val="20"/>
                <w:szCs w:val="20"/>
              </w:rPr>
              <w:t>性别</w:t>
            </w:r>
          </w:p>
        </w:tc>
        <w:tc>
          <w:tcPr>
            <w:tcW w:w="1216" w:type="dxa"/>
            <w:vAlign w:val="center"/>
          </w:tcPr>
          <w:p w:rsidR="00EE7D4F" w:rsidRDefault="00EE7D4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E7D4F" w:rsidRDefault="00EE7D4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E7D4F" w:rsidRDefault="00EE7D4F">
            <w:pPr>
              <w:rPr>
                <w:b/>
                <w:color w:val="000000" w:themeColor="text1"/>
                <w:sz w:val="20"/>
                <w:szCs w:val="20"/>
              </w:rPr>
            </w:pPr>
            <w:r>
              <w:rPr>
                <w:rFonts w:hint="eastAsia"/>
                <w:b/>
                <w:color w:val="000000" w:themeColor="text1"/>
                <w:sz w:val="20"/>
                <w:szCs w:val="20"/>
              </w:rPr>
              <w:t>备注</w:t>
            </w:r>
          </w:p>
        </w:tc>
      </w:tr>
      <w:tr w:rsidR="00AA3B17">
        <w:trPr>
          <w:trHeight w:val="351"/>
        </w:trPr>
        <w:tc>
          <w:tcPr>
            <w:tcW w:w="1844" w:type="dxa"/>
            <w:gridSpan w:val="2"/>
            <w:vAlign w:val="center"/>
          </w:tcPr>
          <w:p w:rsidR="00EE7D4F" w:rsidRDefault="00EE7D4F">
            <w:pPr>
              <w:rPr>
                <w:b/>
                <w:color w:val="000000" w:themeColor="text1"/>
              </w:rPr>
            </w:pPr>
          </w:p>
        </w:tc>
        <w:tc>
          <w:tcPr>
            <w:tcW w:w="992" w:type="dxa"/>
            <w:vAlign w:val="center"/>
          </w:tcPr>
          <w:p w:rsidR="00EE7D4F" w:rsidRDefault="00EE7D4F">
            <w:pPr>
              <w:rPr>
                <w:b/>
                <w:color w:val="000000" w:themeColor="text1"/>
              </w:rPr>
            </w:pPr>
          </w:p>
        </w:tc>
        <w:tc>
          <w:tcPr>
            <w:tcW w:w="1216" w:type="dxa"/>
            <w:vAlign w:val="center"/>
          </w:tcPr>
          <w:p w:rsidR="00EE7D4F" w:rsidRDefault="00EE7D4F">
            <w:pPr>
              <w:rPr>
                <w:b/>
                <w:color w:val="000000" w:themeColor="text1"/>
              </w:rPr>
            </w:pPr>
          </w:p>
        </w:tc>
        <w:tc>
          <w:tcPr>
            <w:tcW w:w="3478" w:type="dxa"/>
            <w:gridSpan w:val="3"/>
            <w:vAlign w:val="center"/>
          </w:tcPr>
          <w:p w:rsidR="00EE7D4F" w:rsidRDefault="00EE7D4F">
            <w:pPr>
              <w:rPr>
                <w:b/>
                <w:color w:val="000000" w:themeColor="text1"/>
              </w:rPr>
            </w:pPr>
          </w:p>
        </w:tc>
        <w:tc>
          <w:tcPr>
            <w:tcW w:w="2333" w:type="dxa"/>
            <w:gridSpan w:val="2"/>
            <w:vAlign w:val="center"/>
          </w:tcPr>
          <w:p w:rsidR="00EE7D4F" w:rsidRDefault="00EE7D4F">
            <w:pPr>
              <w:rPr>
                <w:b/>
                <w:color w:val="000000" w:themeColor="text1"/>
              </w:rPr>
            </w:pPr>
          </w:p>
        </w:tc>
      </w:tr>
      <w:tr w:rsidR="00AA3B17">
        <w:trPr>
          <w:trHeight w:val="351"/>
        </w:trPr>
        <w:tc>
          <w:tcPr>
            <w:tcW w:w="1844" w:type="dxa"/>
            <w:gridSpan w:val="2"/>
            <w:vAlign w:val="center"/>
          </w:tcPr>
          <w:p w:rsidR="00EE7D4F" w:rsidRDefault="00EE7D4F">
            <w:pPr>
              <w:rPr>
                <w:b/>
                <w:color w:val="000000" w:themeColor="text1"/>
              </w:rPr>
            </w:pPr>
          </w:p>
        </w:tc>
        <w:tc>
          <w:tcPr>
            <w:tcW w:w="992" w:type="dxa"/>
            <w:vAlign w:val="center"/>
          </w:tcPr>
          <w:p w:rsidR="00EE7D4F" w:rsidRDefault="00EE7D4F">
            <w:pPr>
              <w:rPr>
                <w:b/>
                <w:color w:val="000000" w:themeColor="text1"/>
              </w:rPr>
            </w:pPr>
          </w:p>
        </w:tc>
        <w:tc>
          <w:tcPr>
            <w:tcW w:w="1216" w:type="dxa"/>
            <w:vAlign w:val="center"/>
          </w:tcPr>
          <w:p w:rsidR="00EE7D4F" w:rsidRDefault="00EE7D4F">
            <w:pPr>
              <w:rPr>
                <w:b/>
                <w:color w:val="000000" w:themeColor="text1"/>
              </w:rPr>
            </w:pPr>
          </w:p>
        </w:tc>
        <w:tc>
          <w:tcPr>
            <w:tcW w:w="3478" w:type="dxa"/>
            <w:gridSpan w:val="3"/>
            <w:vAlign w:val="center"/>
          </w:tcPr>
          <w:p w:rsidR="00EE7D4F" w:rsidRDefault="00EE7D4F">
            <w:pPr>
              <w:rPr>
                <w:b/>
                <w:color w:val="000000" w:themeColor="text1"/>
              </w:rPr>
            </w:pPr>
          </w:p>
        </w:tc>
        <w:tc>
          <w:tcPr>
            <w:tcW w:w="2333" w:type="dxa"/>
            <w:gridSpan w:val="2"/>
            <w:vAlign w:val="center"/>
          </w:tcPr>
          <w:p w:rsidR="00EE7D4F" w:rsidRDefault="00EE7D4F">
            <w:pPr>
              <w:rPr>
                <w:b/>
                <w:color w:val="000000" w:themeColor="text1"/>
              </w:rPr>
            </w:pPr>
          </w:p>
        </w:tc>
      </w:tr>
    </w:tbl>
    <w:p w:rsidR="00EE7D4F" w:rsidRDefault="00EE7D4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AA3B17">
        <w:tc>
          <w:tcPr>
            <w:tcW w:w="2269" w:type="dxa"/>
            <w:vAlign w:val="center"/>
          </w:tcPr>
          <w:p w:rsidR="00EE7D4F" w:rsidRDefault="009B6975">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EE7D4F">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sidR="00EE7D4F">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sidR="00EE7D4F">
              <w:rPr>
                <w:rFonts w:ascii="宋体" w:hAnsiTheme="minorHAnsi" w:cs="宋体"/>
                <w:color w:val="000000" w:themeColor="text1"/>
                <w:kern w:val="0"/>
                <w:sz w:val="20"/>
                <w:szCs w:val="20"/>
              </w:rPr>
              <w:t>OHSMS</w:t>
            </w:r>
          </w:p>
          <w:p w:rsidR="00EE7D4F" w:rsidRDefault="00EE7D4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E7D4F" w:rsidRDefault="00EE7D4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3B17">
        <w:tc>
          <w:tcPr>
            <w:tcW w:w="2269" w:type="dxa"/>
            <w:vAlign w:val="center"/>
          </w:tcPr>
          <w:p w:rsidR="00EE7D4F" w:rsidRDefault="00EE7D4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E7D4F" w:rsidRDefault="00EE7D4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E7D4F" w:rsidRDefault="00EE7D4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3B17">
        <w:tc>
          <w:tcPr>
            <w:tcW w:w="2269" w:type="dxa"/>
            <w:vAlign w:val="center"/>
          </w:tcPr>
          <w:p w:rsidR="00EE7D4F" w:rsidRDefault="00EE7D4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E7D4F" w:rsidRDefault="00EE7D4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E7D4F" w:rsidRDefault="00EE7D4F">
      <w:pPr>
        <w:rPr>
          <w:rFonts w:ascii="宋体" w:hAnsi="宋体"/>
          <w:b/>
          <w:color w:val="000000" w:themeColor="text1"/>
          <w:sz w:val="16"/>
          <w:szCs w:val="16"/>
        </w:rPr>
      </w:pPr>
    </w:p>
    <w:p w:rsidR="00EE7D4F" w:rsidRDefault="00EE7D4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E7D4F" w:rsidRPr="00071D0F" w:rsidRDefault="00EE7D4F" w:rsidP="00EE7D4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AA3B17">
        <w:trPr>
          <w:trHeight w:val="293"/>
          <w:jc w:val="center"/>
        </w:trPr>
        <w:tc>
          <w:tcPr>
            <w:tcW w:w="1919" w:type="dxa"/>
          </w:tcPr>
          <w:p w:rsidR="00EE7D4F" w:rsidRDefault="00EE7D4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E7D4F" w:rsidRDefault="00EE7D4F">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江西亿科工程咨询有限公司</w:t>
            </w:r>
            <w:bookmarkEnd w:id="5"/>
          </w:p>
        </w:tc>
        <w:tc>
          <w:tcPr>
            <w:tcW w:w="1134" w:type="dxa"/>
            <w:gridSpan w:val="3"/>
          </w:tcPr>
          <w:p w:rsidR="00EE7D4F" w:rsidRDefault="00EE7D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E7D4F" w:rsidRDefault="00EE7D4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rsidR="00AA3B17">
        <w:trPr>
          <w:trHeight w:val="307"/>
          <w:jc w:val="center"/>
        </w:trPr>
        <w:tc>
          <w:tcPr>
            <w:tcW w:w="1919" w:type="dxa"/>
          </w:tcPr>
          <w:p w:rsidR="00EE7D4F" w:rsidRDefault="00EE7D4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E7D4F" w:rsidRDefault="00EE7D4F">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江西省赣州市章贡区兴国路63号总部经济大楼西座14层1417室</w:t>
            </w:r>
            <w:bookmarkEnd w:id="7"/>
          </w:p>
        </w:tc>
        <w:tc>
          <w:tcPr>
            <w:tcW w:w="540" w:type="dxa"/>
            <w:vMerge w:val="restart"/>
          </w:tcPr>
          <w:p w:rsidR="00EE7D4F" w:rsidRDefault="00EE7D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EE7D4F" w:rsidRDefault="00EE7D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E7D4F" w:rsidRDefault="00EE7D4F" w:rsidP="00EE7D4F">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330000</w:t>
            </w:r>
            <w:bookmarkEnd w:id="8"/>
          </w:p>
        </w:tc>
      </w:tr>
      <w:tr w:rsidR="00AA3B17">
        <w:trPr>
          <w:trHeight w:val="315"/>
          <w:jc w:val="center"/>
        </w:trPr>
        <w:tc>
          <w:tcPr>
            <w:tcW w:w="1919" w:type="dxa"/>
            <w:vAlign w:val="center"/>
          </w:tcPr>
          <w:p w:rsidR="00EE7D4F" w:rsidRDefault="00EE7D4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E7D4F" w:rsidRDefault="00EE7D4F">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江西省南昌市红谷滩新区世贸apm3-2栋506室</w:t>
            </w:r>
            <w:bookmarkEnd w:id="9"/>
          </w:p>
        </w:tc>
        <w:tc>
          <w:tcPr>
            <w:tcW w:w="540" w:type="dxa"/>
            <w:vMerge/>
            <w:vAlign w:val="center"/>
          </w:tcPr>
          <w:p w:rsidR="00EE7D4F" w:rsidRDefault="00EE7D4F">
            <w:pPr>
              <w:spacing w:line="320" w:lineRule="exact"/>
              <w:jc w:val="center"/>
              <w:rPr>
                <w:rFonts w:ascii="宋体" w:hAnsi="宋体"/>
                <w:b/>
                <w:color w:val="000000" w:themeColor="text1"/>
                <w:sz w:val="20"/>
                <w:szCs w:val="20"/>
              </w:rPr>
            </w:pPr>
          </w:p>
        </w:tc>
        <w:tc>
          <w:tcPr>
            <w:tcW w:w="1297" w:type="dxa"/>
          </w:tcPr>
          <w:p w:rsidR="00EE7D4F" w:rsidRDefault="00EE7D4F">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330000</w:t>
            </w:r>
            <w:bookmarkEnd w:id="10"/>
          </w:p>
        </w:tc>
      </w:tr>
      <w:tr w:rsidR="00AA3B17">
        <w:trPr>
          <w:trHeight w:val="315"/>
          <w:jc w:val="center"/>
        </w:trPr>
        <w:tc>
          <w:tcPr>
            <w:tcW w:w="1919" w:type="dxa"/>
            <w:vAlign w:val="center"/>
          </w:tcPr>
          <w:p w:rsidR="00EE7D4F" w:rsidRDefault="00EE7D4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EE7D4F" w:rsidRDefault="00EE7D4F">
            <w:pPr>
              <w:spacing w:line="320" w:lineRule="exact"/>
              <w:rPr>
                <w:rFonts w:ascii="宋体" w:hAnsi="宋体"/>
                <w:b/>
                <w:color w:val="000000" w:themeColor="text1"/>
                <w:sz w:val="20"/>
                <w:szCs w:val="20"/>
              </w:rPr>
            </w:pPr>
          </w:p>
        </w:tc>
        <w:tc>
          <w:tcPr>
            <w:tcW w:w="540" w:type="dxa"/>
            <w:vMerge/>
            <w:vAlign w:val="center"/>
          </w:tcPr>
          <w:p w:rsidR="00EE7D4F" w:rsidRDefault="00EE7D4F">
            <w:pPr>
              <w:spacing w:line="320" w:lineRule="exact"/>
              <w:jc w:val="center"/>
              <w:rPr>
                <w:rFonts w:ascii="宋体" w:hAnsi="宋体"/>
                <w:b/>
                <w:color w:val="000000" w:themeColor="text1"/>
                <w:sz w:val="20"/>
                <w:szCs w:val="20"/>
              </w:rPr>
            </w:pPr>
          </w:p>
        </w:tc>
        <w:tc>
          <w:tcPr>
            <w:tcW w:w="1297" w:type="dxa"/>
          </w:tcPr>
          <w:p w:rsidR="00EE7D4F" w:rsidRDefault="00EE7D4F">
            <w:pPr>
              <w:spacing w:line="320" w:lineRule="exact"/>
              <w:rPr>
                <w:rFonts w:ascii="宋体" w:hAnsi="宋体"/>
                <w:b/>
                <w:color w:val="000000" w:themeColor="text1"/>
                <w:sz w:val="20"/>
                <w:szCs w:val="20"/>
              </w:rPr>
            </w:pPr>
          </w:p>
        </w:tc>
      </w:tr>
      <w:tr w:rsidR="00AA3B17">
        <w:trPr>
          <w:trHeight w:val="315"/>
          <w:jc w:val="center"/>
        </w:trPr>
        <w:tc>
          <w:tcPr>
            <w:tcW w:w="1919" w:type="dxa"/>
            <w:vAlign w:val="center"/>
          </w:tcPr>
          <w:p w:rsidR="00EE7D4F" w:rsidRDefault="00EE7D4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EE7D4F" w:rsidRDefault="00EE7D4F">
            <w:pPr>
              <w:spacing w:line="320" w:lineRule="exact"/>
              <w:rPr>
                <w:rFonts w:ascii="宋体" w:hAnsi="宋体"/>
                <w:b/>
                <w:color w:val="000000" w:themeColor="text1"/>
                <w:sz w:val="20"/>
                <w:szCs w:val="20"/>
              </w:rPr>
            </w:pPr>
          </w:p>
        </w:tc>
        <w:tc>
          <w:tcPr>
            <w:tcW w:w="540" w:type="dxa"/>
            <w:vMerge/>
            <w:vAlign w:val="center"/>
          </w:tcPr>
          <w:p w:rsidR="00EE7D4F" w:rsidRDefault="00EE7D4F">
            <w:pPr>
              <w:spacing w:line="320" w:lineRule="exact"/>
              <w:jc w:val="center"/>
              <w:rPr>
                <w:rFonts w:ascii="宋体" w:hAnsi="宋体"/>
                <w:b/>
                <w:color w:val="000000" w:themeColor="text1"/>
                <w:sz w:val="20"/>
                <w:szCs w:val="20"/>
              </w:rPr>
            </w:pPr>
          </w:p>
        </w:tc>
        <w:tc>
          <w:tcPr>
            <w:tcW w:w="1297" w:type="dxa"/>
          </w:tcPr>
          <w:p w:rsidR="00EE7D4F" w:rsidRDefault="00EE7D4F">
            <w:pPr>
              <w:spacing w:line="320" w:lineRule="exact"/>
              <w:rPr>
                <w:rFonts w:ascii="宋体" w:hAnsi="宋体"/>
                <w:b/>
                <w:color w:val="000000" w:themeColor="text1"/>
                <w:sz w:val="20"/>
                <w:szCs w:val="20"/>
              </w:rPr>
            </w:pPr>
          </w:p>
        </w:tc>
      </w:tr>
      <w:tr w:rsidR="00AA3B17">
        <w:trPr>
          <w:trHeight w:val="237"/>
          <w:jc w:val="center"/>
        </w:trPr>
        <w:tc>
          <w:tcPr>
            <w:tcW w:w="1919" w:type="dxa"/>
            <w:vAlign w:val="center"/>
          </w:tcPr>
          <w:p w:rsidR="00EE7D4F" w:rsidRDefault="00EE7D4F">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经营地址4</w:t>
            </w:r>
          </w:p>
        </w:tc>
        <w:tc>
          <w:tcPr>
            <w:tcW w:w="6120" w:type="dxa"/>
            <w:gridSpan w:val="12"/>
          </w:tcPr>
          <w:p w:rsidR="00EE7D4F" w:rsidRDefault="00EE7D4F">
            <w:pPr>
              <w:spacing w:line="320" w:lineRule="exact"/>
              <w:rPr>
                <w:rFonts w:ascii="宋体" w:hAnsi="宋体"/>
                <w:b/>
                <w:color w:val="000000" w:themeColor="text1"/>
                <w:sz w:val="20"/>
                <w:szCs w:val="20"/>
              </w:rPr>
            </w:pPr>
          </w:p>
        </w:tc>
        <w:tc>
          <w:tcPr>
            <w:tcW w:w="540" w:type="dxa"/>
            <w:vMerge/>
            <w:vAlign w:val="center"/>
          </w:tcPr>
          <w:p w:rsidR="00EE7D4F" w:rsidRDefault="00EE7D4F">
            <w:pPr>
              <w:spacing w:line="320" w:lineRule="exact"/>
              <w:jc w:val="center"/>
              <w:rPr>
                <w:rFonts w:ascii="宋体" w:hAnsi="宋体"/>
                <w:b/>
                <w:color w:val="000000" w:themeColor="text1"/>
                <w:sz w:val="20"/>
                <w:szCs w:val="20"/>
              </w:rPr>
            </w:pPr>
          </w:p>
        </w:tc>
        <w:tc>
          <w:tcPr>
            <w:tcW w:w="1297" w:type="dxa"/>
          </w:tcPr>
          <w:p w:rsidR="00EE7D4F" w:rsidRDefault="00EE7D4F">
            <w:pPr>
              <w:spacing w:line="320" w:lineRule="exact"/>
              <w:rPr>
                <w:rFonts w:ascii="宋体" w:hAnsi="宋体"/>
                <w:b/>
                <w:color w:val="000000" w:themeColor="text1"/>
                <w:sz w:val="20"/>
                <w:szCs w:val="20"/>
              </w:rPr>
            </w:pPr>
          </w:p>
        </w:tc>
      </w:tr>
      <w:tr w:rsidR="00AA3B17">
        <w:trPr>
          <w:trHeight w:val="247"/>
          <w:jc w:val="center"/>
        </w:trPr>
        <w:tc>
          <w:tcPr>
            <w:tcW w:w="1919" w:type="dxa"/>
            <w:vAlign w:val="center"/>
          </w:tcPr>
          <w:p w:rsidR="00EE7D4F" w:rsidRDefault="00EE7D4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E7D4F" w:rsidRDefault="00EE7D4F">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邓瑶</w:t>
            </w:r>
            <w:bookmarkEnd w:id="11"/>
          </w:p>
        </w:tc>
        <w:tc>
          <w:tcPr>
            <w:tcW w:w="1362" w:type="dxa"/>
            <w:gridSpan w:val="2"/>
            <w:vAlign w:val="center"/>
          </w:tcPr>
          <w:p w:rsidR="00EE7D4F" w:rsidRDefault="00EE7D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E7D4F" w:rsidRDefault="00EE7D4F">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18279149192</w:t>
            </w:r>
            <w:bookmarkEnd w:id="12"/>
          </w:p>
        </w:tc>
        <w:tc>
          <w:tcPr>
            <w:tcW w:w="965" w:type="dxa"/>
            <w:gridSpan w:val="3"/>
            <w:vAlign w:val="center"/>
          </w:tcPr>
          <w:p w:rsidR="00EE7D4F" w:rsidRDefault="00EE7D4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E7D4F" w:rsidRDefault="00EE7D4F">
            <w:pPr>
              <w:spacing w:line="320" w:lineRule="exact"/>
              <w:jc w:val="center"/>
              <w:rPr>
                <w:rFonts w:ascii="宋体" w:hAnsi="宋体"/>
                <w:b/>
                <w:color w:val="000000" w:themeColor="text1"/>
                <w:sz w:val="20"/>
                <w:szCs w:val="20"/>
              </w:rPr>
            </w:pPr>
            <w:bookmarkStart w:id="13" w:name="联系人传真"/>
            <w:bookmarkEnd w:id="13"/>
          </w:p>
        </w:tc>
      </w:tr>
      <w:tr w:rsidR="00AA3B17">
        <w:trPr>
          <w:jc w:val="center"/>
        </w:trPr>
        <w:tc>
          <w:tcPr>
            <w:tcW w:w="1919" w:type="dxa"/>
            <w:vAlign w:val="center"/>
          </w:tcPr>
          <w:p w:rsidR="00EE7D4F" w:rsidRDefault="00EE7D4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E7D4F" w:rsidRDefault="00EE7D4F">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马正权</w:t>
            </w:r>
            <w:bookmarkEnd w:id="14"/>
          </w:p>
        </w:tc>
        <w:tc>
          <w:tcPr>
            <w:tcW w:w="1362" w:type="dxa"/>
            <w:gridSpan w:val="2"/>
            <w:vAlign w:val="center"/>
          </w:tcPr>
          <w:p w:rsidR="00EE7D4F" w:rsidRDefault="00EE7D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E7D4F" w:rsidRDefault="009B6975">
            <w:pPr>
              <w:spacing w:line="320" w:lineRule="exact"/>
              <w:rPr>
                <w:rFonts w:ascii="宋体" w:hAnsi="宋体"/>
                <w:b/>
                <w:color w:val="000000" w:themeColor="text1"/>
                <w:spacing w:val="-20"/>
                <w:sz w:val="20"/>
                <w:szCs w:val="20"/>
              </w:rPr>
            </w:pPr>
            <w:bookmarkStart w:id="15" w:name="最高管理者"/>
            <w:bookmarkEnd w:id="15"/>
            <w:r w:rsidRPr="009B6975">
              <w:rPr>
                <w:rFonts w:ascii="宋体" w:hAnsi="宋体" w:hint="eastAsia"/>
                <w:b/>
                <w:color w:val="000000" w:themeColor="text1"/>
                <w:spacing w:val="-20"/>
                <w:sz w:val="20"/>
                <w:szCs w:val="20"/>
              </w:rPr>
              <w:t>黎淑娟</w:t>
            </w:r>
          </w:p>
        </w:tc>
        <w:tc>
          <w:tcPr>
            <w:tcW w:w="1440" w:type="dxa"/>
            <w:gridSpan w:val="5"/>
            <w:vAlign w:val="center"/>
          </w:tcPr>
          <w:p w:rsidR="00EE7D4F" w:rsidRDefault="00EE7D4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E7D4F" w:rsidRDefault="00EE7D4F">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谢含莹</w:t>
            </w:r>
            <w:bookmarkEnd w:id="16"/>
          </w:p>
        </w:tc>
      </w:tr>
      <w:tr w:rsidR="00AA3B17">
        <w:trPr>
          <w:trHeight w:val="1050"/>
          <w:jc w:val="center"/>
        </w:trPr>
        <w:tc>
          <w:tcPr>
            <w:tcW w:w="1919" w:type="dxa"/>
            <w:vAlign w:val="center"/>
          </w:tcPr>
          <w:p w:rsidR="00EE7D4F" w:rsidRDefault="00EE7D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E7D4F" w:rsidRDefault="00EE7D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EE7D4F" w:rsidRDefault="00EE7D4F">
            <w:pPr>
              <w:spacing w:line="320" w:lineRule="exact"/>
              <w:jc w:val="center"/>
              <w:rPr>
                <w:rFonts w:ascii="宋体" w:hAnsi="宋体"/>
                <w:b/>
                <w:color w:val="000000" w:themeColor="text1"/>
                <w:sz w:val="20"/>
                <w:szCs w:val="20"/>
              </w:rPr>
            </w:pPr>
          </w:p>
        </w:tc>
        <w:tc>
          <w:tcPr>
            <w:tcW w:w="7957" w:type="dxa"/>
            <w:gridSpan w:val="14"/>
          </w:tcPr>
          <w:p w:rsidR="00EE7D4F" w:rsidRDefault="00EE7D4F">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Q：工程建设活动的技术咨询</w:t>
            </w:r>
          </w:p>
          <w:p w:rsidR="00AA3B17" w:rsidRDefault="00EE7D4F">
            <w:pPr>
              <w:spacing w:line="320" w:lineRule="exact"/>
              <w:rPr>
                <w:rFonts w:ascii="宋体" w:hAnsi="宋体"/>
                <w:b/>
                <w:color w:val="000000" w:themeColor="text1"/>
                <w:sz w:val="20"/>
                <w:szCs w:val="20"/>
              </w:rPr>
            </w:pPr>
            <w:r>
              <w:rPr>
                <w:rFonts w:ascii="宋体" w:hAnsi="宋体"/>
                <w:b/>
                <w:color w:val="000000" w:themeColor="text1"/>
                <w:sz w:val="20"/>
                <w:szCs w:val="20"/>
              </w:rPr>
              <w:t>E：工程建设活动的技术咨询所涉及场所的相关环境管理活动</w:t>
            </w:r>
          </w:p>
          <w:p w:rsidR="00AA3B17" w:rsidRDefault="00EE7D4F">
            <w:pPr>
              <w:spacing w:line="320" w:lineRule="exact"/>
              <w:rPr>
                <w:rFonts w:ascii="宋体" w:hAnsi="宋体"/>
                <w:b/>
                <w:color w:val="000000" w:themeColor="text1"/>
                <w:sz w:val="20"/>
                <w:szCs w:val="20"/>
              </w:rPr>
            </w:pPr>
            <w:r>
              <w:rPr>
                <w:rFonts w:ascii="宋体" w:hAnsi="宋体"/>
                <w:b/>
                <w:color w:val="000000" w:themeColor="text1"/>
                <w:sz w:val="20"/>
                <w:szCs w:val="20"/>
              </w:rPr>
              <w:t>O：工程建设活动的技术咨询所涉及场所的相关职业健康安全管理活动</w:t>
            </w:r>
            <w:bookmarkEnd w:id="17"/>
          </w:p>
        </w:tc>
      </w:tr>
      <w:tr w:rsidR="00AA3B17">
        <w:trPr>
          <w:trHeight w:val="606"/>
          <w:jc w:val="center"/>
        </w:trPr>
        <w:tc>
          <w:tcPr>
            <w:tcW w:w="1919" w:type="dxa"/>
            <w:vAlign w:val="center"/>
          </w:tcPr>
          <w:p w:rsidR="00EE7D4F" w:rsidRDefault="00EE7D4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E7D4F" w:rsidRDefault="00EE7D4F">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Q：34.01.02</w:t>
            </w:r>
          </w:p>
          <w:p w:rsidR="00EE7D4F" w:rsidRDefault="00EE7D4F">
            <w:pPr>
              <w:spacing w:line="320" w:lineRule="exact"/>
              <w:rPr>
                <w:rFonts w:ascii="宋体" w:hAnsi="宋体"/>
                <w:b/>
                <w:color w:val="000000" w:themeColor="text1"/>
                <w:sz w:val="20"/>
                <w:szCs w:val="20"/>
              </w:rPr>
            </w:pPr>
            <w:r>
              <w:rPr>
                <w:rFonts w:ascii="宋体" w:hAnsi="宋体"/>
                <w:b/>
                <w:color w:val="000000" w:themeColor="text1"/>
                <w:sz w:val="20"/>
                <w:szCs w:val="20"/>
              </w:rPr>
              <w:t>E：34.01.02</w:t>
            </w:r>
          </w:p>
          <w:p w:rsidR="00EE7D4F" w:rsidRDefault="00EE7D4F">
            <w:pPr>
              <w:spacing w:line="320" w:lineRule="exact"/>
              <w:rPr>
                <w:rFonts w:ascii="宋体" w:hAnsi="宋体"/>
                <w:b/>
                <w:color w:val="000000" w:themeColor="text1"/>
                <w:sz w:val="20"/>
                <w:szCs w:val="20"/>
              </w:rPr>
            </w:pPr>
            <w:r>
              <w:rPr>
                <w:rFonts w:ascii="宋体" w:hAnsi="宋体"/>
                <w:b/>
                <w:color w:val="000000" w:themeColor="text1"/>
                <w:sz w:val="20"/>
                <w:szCs w:val="20"/>
              </w:rPr>
              <w:t>O：34.01.02</w:t>
            </w:r>
            <w:bookmarkEnd w:id="18"/>
          </w:p>
        </w:tc>
        <w:tc>
          <w:tcPr>
            <w:tcW w:w="2127" w:type="dxa"/>
            <w:gridSpan w:val="7"/>
            <w:vAlign w:val="center"/>
          </w:tcPr>
          <w:p w:rsidR="00EE7D4F" w:rsidRDefault="00EE7D4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E7D4F" w:rsidRDefault="009B6975">
            <w:pPr>
              <w:spacing w:line="320" w:lineRule="exact"/>
              <w:rPr>
                <w:rFonts w:ascii="宋体" w:hAnsi="宋体"/>
                <w:b/>
                <w:color w:val="000000" w:themeColor="text1"/>
                <w:sz w:val="20"/>
                <w:szCs w:val="20"/>
              </w:rPr>
            </w:pPr>
            <w:r>
              <w:rPr>
                <w:rFonts w:ascii="MS Mincho" w:eastAsia="MS Mincho" w:hAnsi="MS Mincho" w:cs="MS Mincho" w:hint="eastAsia"/>
                <w:b/>
                <w:color w:val="000000" w:themeColor="text1"/>
                <w:sz w:val="20"/>
                <w:szCs w:val="20"/>
              </w:rPr>
              <w:t>☑</w:t>
            </w:r>
            <w:r w:rsidR="00EE7D4F">
              <w:rPr>
                <w:rFonts w:ascii="宋体" w:hAnsi="宋体" w:hint="eastAsia"/>
                <w:b/>
                <w:color w:val="000000" w:themeColor="text1"/>
                <w:sz w:val="20"/>
                <w:szCs w:val="20"/>
              </w:rPr>
              <w:t>是    □否</w:t>
            </w:r>
          </w:p>
        </w:tc>
      </w:tr>
      <w:tr w:rsidR="00AA3B17">
        <w:trPr>
          <w:trHeight w:val="564"/>
          <w:jc w:val="center"/>
        </w:trPr>
        <w:tc>
          <w:tcPr>
            <w:tcW w:w="1919" w:type="dxa"/>
            <w:vAlign w:val="center"/>
          </w:tcPr>
          <w:p w:rsidR="00EE7D4F" w:rsidRDefault="00EE7D4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E7D4F" w:rsidRDefault="00EE7D4F">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2020-10-10 0:00:00</w:t>
            </w:r>
            <w:bookmarkEnd w:id="19"/>
            <w:bookmarkEnd w:id="20"/>
          </w:p>
        </w:tc>
        <w:tc>
          <w:tcPr>
            <w:tcW w:w="2403" w:type="dxa"/>
            <w:gridSpan w:val="6"/>
            <w:vAlign w:val="center"/>
          </w:tcPr>
          <w:p w:rsidR="00EE7D4F" w:rsidRDefault="00EE7D4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E7D4F" w:rsidRDefault="00EE7D4F">
            <w:pPr>
              <w:rPr>
                <w:rFonts w:ascii="宋体" w:hAnsi="宋体"/>
                <w:b/>
                <w:color w:val="000000" w:themeColor="text1"/>
                <w:sz w:val="20"/>
                <w:szCs w:val="20"/>
              </w:rPr>
            </w:pPr>
          </w:p>
        </w:tc>
      </w:tr>
      <w:tr w:rsidR="00AA3B17">
        <w:trPr>
          <w:cantSplit/>
          <w:jc w:val="center"/>
        </w:trPr>
        <w:tc>
          <w:tcPr>
            <w:tcW w:w="1919" w:type="dxa"/>
            <w:vAlign w:val="center"/>
          </w:tcPr>
          <w:p w:rsidR="00EE7D4F" w:rsidRDefault="00EE7D4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E7D4F" w:rsidRDefault="00EE7D4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EE7D4F" w:rsidRDefault="00EE7D4F">
            <w:pPr>
              <w:widowControl/>
              <w:jc w:val="left"/>
              <w:rPr>
                <w:rFonts w:ascii="宋体" w:hAnsi="宋体"/>
                <w:b/>
                <w:color w:val="000000" w:themeColor="text1"/>
                <w:spacing w:val="-20"/>
                <w:sz w:val="20"/>
                <w:szCs w:val="20"/>
              </w:rPr>
            </w:pPr>
          </w:p>
          <w:p w:rsidR="00EE7D4F" w:rsidRDefault="00EE7D4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EE7D4F" w:rsidRDefault="00EE7D4F">
            <w:pPr>
              <w:rPr>
                <w:rFonts w:ascii="宋体" w:hAnsi="宋体"/>
                <w:b/>
                <w:color w:val="000000" w:themeColor="text1"/>
                <w:sz w:val="20"/>
                <w:szCs w:val="20"/>
              </w:rPr>
            </w:pPr>
          </w:p>
        </w:tc>
      </w:tr>
      <w:tr w:rsidR="00AA3B17">
        <w:trPr>
          <w:cantSplit/>
          <w:jc w:val="center"/>
        </w:trPr>
        <w:tc>
          <w:tcPr>
            <w:tcW w:w="1919" w:type="dxa"/>
            <w:vAlign w:val="center"/>
          </w:tcPr>
          <w:p w:rsidR="00EE7D4F" w:rsidRDefault="00EE7D4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E7D4F" w:rsidRDefault="00EE7D4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E7D4F" w:rsidRDefault="00EE7D4F">
            <w:pPr>
              <w:widowControl/>
              <w:jc w:val="left"/>
              <w:rPr>
                <w:rFonts w:ascii="宋体" w:hAnsi="宋体"/>
                <w:b/>
                <w:color w:val="000000" w:themeColor="text1"/>
                <w:sz w:val="20"/>
                <w:szCs w:val="20"/>
              </w:rPr>
            </w:pPr>
          </w:p>
        </w:tc>
      </w:tr>
    </w:tbl>
    <w:p w:rsidR="00EE7D4F" w:rsidRDefault="00EE7D4F" w:rsidP="009B6975">
      <w:pPr>
        <w:snapToGrid w:val="0"/>
        <w:spacing w:afterLines="30"/>
        <w:jc w:val="center"/>
        <w:rPr>
          <w:rFonts w:ascii="楷体" w:eastAsia="楷体" w:hAnsi="楷体"/>
          <w:b/>
          <w:color w:val="000000" w:themeColor="text1"/>
          <w:sz w:val="28"/>
          <w:szCs w:val="28"/>
        </w:rPr>
      </w:pPr>
    </w:p>
    <w:p w:rsidR="00EE7D4F" w:rsidRDefault="00EE7D4F" w:rsidP="009B697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E7D4F" w:rsidRDefault="00EE7D4F" w:rsidP="009B697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E7D4F" w:rsidRDefault="00EE7D4F" w:rsidP="009B697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AA3B17">
        <w:tc>
          <w:tcPr>
            <w:tcW w:w="3119" w:type="dxa"/>
          </w:tcPr>
          <w:p w:rsidR="00EE7D4F" w:rsidRDefault="00EE7D4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E7D4F" w:rsidRDefault="00EE7D4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B6975">
        <w:tc>
          <w:tcPr>
            <w:tcW w:w="3119" w:type="dxa"/>
          </w:tcPr>
          <w:p w:rsidR="009B6975" w:rsidRDefault="009B6975" w:rsidP="00EE7D4F">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9B6975" w:rsidRDefault="009B6975" w:rsidP="00EE7D4F">
            <w:pPr>
              <w:jc w:val="left"/>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内外部环境、风险识别、资源支持、管理评审等，与管理层有关的质量、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职业健康安全管理活动</w:t>
            </w:r>
          </w:p>
        </w:tc>
      </w:tr>
      <w:tr w:rsidR="009B6975">
        <w:tc>
          <w:tcPr>
            <w:tcW w:w="3119" w:type="dxa"/>
          </w:tcPr>
          <w:p w:rsidR="009B6975" w:rsidRDefault="009B6975" w:rsidP="00EE7D4F">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9B6975" w:rsidRDefault="009B6975" w:rsidP="009B6975">
            <w:pPr>
              <w:jc w:val="left"/>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人力资源管理过程；资源提供与管理过程控制；内外部信息交流过程；内审管理；内外部信息交流、</w:t>
            </w:r>
            <w:r>
              <w:rPr>
                <w:rFonts w:ascii="宋体" w:hAnsi="宋体" w:hint="eastAsia"/>
                <w:bCs/>
                <w:color w:val="000000"/>
                <w:spacing w:val="-20"/>
                <w:sz w:val="20"/>
                <w:szCs w:val="20"/>
              </w:rPr>
              <w:t>环境因素危险源识别、应急准备和相应、合规义务识别及评价，</w:t>
            </w:r>
            <w:r w:rsidRPr="00170E5F">
              <w:rPr>
                <w:rFonts w:ascii="宋体" w:hAnsi="宋体" w:hint="eastAsia"/>
                <w:bCs/>
                <w:color w:val="000000"/>
                <w:spacing w:val="-20"/>
                <w:sz w:val="20"/>
                <w:szCs w:val="20"/>
              </w:rPr>
              <w:t>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9B6975">
        <w:tc>
          <w:tcPr>
            <w:tcW w:w="3119" w:type="dxa"/>
          </w:tcPr>
          <w:p w:rsidR="009B6975" w:rsidRDefault="009B6975" w:rsidP="00EE7D4F">
            <w:pPr>
              <w:jc w:val="center"/>
              <w:rPr>
                <w:rFonts w:ascii="宋体" w:hAnsi="宋体"/>
                <w:b/>
                <w:color w:val="000000" w:themeColor="text1"/>
                <w:sz w:val="20"/>
                <w:szCs w:val="20"/>
              </w:rPr>
            </w:pPr>
            <w:r>
              <w:rPr>
                <w:rFonts w:ascii="宋体" w:hAnsi="宋体" w:hint="eastAsia"/>
                <w:b/>
                <w:color w:val="000000" w:themeColor="text1"/>
                <w:sz w:val="20"/>
                <w:szCs w:val="20"/>
              </w:rPr>
              <w:t>发展</w:t>
            </w:r>
            <w:r>
              <w:rPr>
                <w:rFonts w:ascii="宋体" w:hAnsi="宋体"/>
                <w:b/>
                <w:color w:val="000000" w:themeColor="text1"/>
                <w:sz w:val="20"/>
                <w:szCs w:val="20"/>
              </w:rPr>
              <w:t>部</w:t>
            </w:r>
          </w:p>
        </w:tc>
        <w:tc>
          <w:tcPr>
            <w:tcW w:w="6804" w:type="dxa"/>
          </w:tcPr>
          <w:p w:rsidR="009B6975" w:rsidRDefault="009B6975" w:rsidP="00EE7D4F">
            <w:pPr>
              <w:jc w:val="left"/>
              <w:rPr>
                <w:rFonts w:ascii="宋体" w:hAnsi="宋体"/>
                <w:b/>
                <w:color w:val="000000" w:themeColor="text1"/>
                <w:spacing w:val="-20"/>
                <w:sz w:val="20"/>
                <w:szCs w:val="20"/>
                <w:u w:val="single"/>
              </w:rPr>
            </w:pPr>
            <w:r>
              <w:rPr>
                <w:rFonts w:ascii="宋体" w:hAnsi="宋体" w:hint="eastAsia"/>
                <w:bCs/>
                <w:color w:val="000000"/>
                <w:spacing w:val="-20"/>
                <w:sz w:val="20"/>
                <w:szCs w:val="20"/>
              </w:rPr>
              <w:t>采购管理、销</w:t>
            </w:r>
            <w:r w:rsidRPr="00170E5F">
              <w:rPr>
                <w:rFonts w:ascii="宋体" w:hAnsi="宋体" w:hint="eastAsia"/>
                <w:bCs/>
                <w:color w:val="000000"/>
                <w:spacing w:val="-20"/>
                <w:sz w:val="20"/>
                <w:szCs w:val="20"/>
              </w:rPr>
              <w:t>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9B6975">
        <w:tc>
          <w:tcPr>
            <w:tcW w:w="3119" w:type="dxa"/>
          </w:tcPr>
          <w:p w:rsidR="009B6975" w:rsidRDefault="009B6975" w:rsidP="009B6975">
            <w:pPr>
              <w:jc w:val="center"/>
              <w:rPr>
                <w:rFonts w:ascii="宋体" w:hAnsi="宋体"/>
                <w:b/>
                <w:color w:val="000000" w:themeColor="text1"/>
                <w:sz w:val="20"/>
                <w:szCs w:val="20"/>
              </w:rPr>
            </w:pPr>
            <w:r>
              <w:rPr>
                <w:rFonts w:ascii="宋体" w:hAnsi="宋体"/>
                <w:b/>
                <w:color w:val="000000" w:themeColor="text1"/>
                <w:sz w:val="20"/>
                <w:szCs w:val="20"/>
              </w:rPr>
              <w:t>技术部</w:t>
            </w:r>
          </w:p>
        </w:tc>
        <w:tc>
          <w:tcPr>
            <w:tcW w:w="6804" w:type="dxa"/>
          </w:tcPr>
          <w:p w:rsidR="009B6975" w:rsidRDefault="009B6975" w:rsidP="00EE7D4F">
            <w:pPr>
              <w:jc w:val="left"/>
              <w:rPr>
                <w:rFonts w:ascii="宋体" w:hAnsi="宋体"/>
                <w:b/>
                <w:color w:val="000000" w:themeColor="text1"/>
                <w:spacing w:val="-20"/>
                <w:sz w:val="20"/>
                <w:szCs w:val="20"/>
                <w:u w:val="single"/>
              </w:rPr>
            </w:pPr>
            <w:r>
              <w:rPr>
                <w:rFonts w:ascii="宋体" w:hAnsi="宋体" w:hint="eastAsia"/>
                <w:bCs/>
                <w:color w:val="000000"/>
                <w:spacing w:val="-20"/>
                <w:sz w:val="20"/>
                <w:szCs w:val="20"/>
              </w:rPr>
              <w:t>基础设施、过程环境</w:t>
            </w:r>
            <w:r w:rsidRPr="00170E5F">
              <w:rPr>
                <w:rFonts w:ascii="宋体" w:hAnsi="宋体" w:hint="eastAsia"/>
                <w:bCs/>
                <w:color w:val="000000"/>
                <w:spacing w:val="-20"/>
                <w:sz w:val="20"/>
                <w:szCs w:val="20"/>
              </w:rPr>
              <w:t>、产品和服务的要求、不合格品的管控、监视和测量</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纠正预防、改进、</w:t>
            </w:r>
            <w:r>
              <w:rPr>
                <w:rFonts w:ascii="宋体" w:hAnsi="宋体" w:hint="eastAsia"/>
                <w:bCs/>
                <w:color w:val="000000"/>
                <w:spacing w:val="-20"/>
                <w:sz w:val="20"/>
                <w:szCs w:val="20"/>
              </w:rPr>
              <w:t>部门</w:t>
            </w:r>
            <w:r w:rsidRPr="00170E5F">
              <w:rPr>
                <w:rFonts w:ascii="宋体" w:hAnsi="宋体" w:hint="eastAsia"/>
                <w:bCs/>
                <w:color w:val="000000"/>
                <w:spacing w:val="-20"/>
                <w:sz w:val="20"/>
                <w:szCs w:val="20"/>
              </w:rPr>
              <w:t>危险源辨识、风险评价和风险控制措施的确定、应急准备和响应及相应质量、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r w:rsidR="00AA3B17">
        <w:tc>
          <w:tcPr>
            <w:tcW w:w="3119" w:type="dxa"/>
          </w:tcPr>
          <w:p w:rsidR="00EE7D4F" w:rsidRDefault="009B6975" w:rsidP="009B6975">
            <w:pPr>
              <w:jc w:val="center"/>
              <w:rPr>
                <w:rFonts w:ascii="宋体" w:hAnsi="宋体"/>
                <w:b/>
                <w:color w:val="000000" w:themeColor="text1"/>
                <w:szCs w:val="21"/>
              </w:rPr>
            </w:pPr>
            <w:r>
              <w:rPr>
                <w:rFonts w:ascii="宋体" w:hAnsi="宋体"/>
                <w:b/>
                <w:color w:val="000000" w:themeColor="text1"/>
                <w:szCs w:val="21"/>
              </w:rPr>
              <w:t>财务部</w:t>
            </w:r>
          </w:p>
        </w:tc>
        <w:tc>
          <w:tcPr>
            <w:tcW w:w="6804" w:type="dxa"/>
          </w:tcPr>
          <w:p w:rsidR="00EE7D4F" w:rsidRDefault="009B6975" w:rsidP="009B6975">
            <w:pPr>
              <w:jc w:val="left"/>
              <w:rPr>
                <w:rFonts w:ascii="宋体" w:hAnsi="宋体"/>
                <w:b/>
                <w:color w:val="000000" w:themeColor="text1"/>
                <w:spacing w:val="-20"/>
                <w:szCs w:val="21"/>
                <w:u w:val="single"/>
              </w:rPr>
            </w:pPr>
            <w:r w:rsidRPr="009B6975">
              <w:rPr>
                <w:rFonts w:ascii="宋体" w:hAnsi="宋体"/>
                <w:bCs/>
                <w:color w:val="000000"/>
                <w:spacing w:val="-20"/>
                <w:sz w:val="20"/>
                <w:szCs w:val="20"/>
              </w:rPr>
              <w:t>环境安全资金提供</w:t>
            </w:r>
          </w:p>
        </w:tc>
      </w:tr>
    </w:tbl>
    <w:p w:rsidR="00EE7D4F" w:rsidRDefault="00EE7D4F" w:rsidP="009B697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E7D4F" w:rsidRDefault="00EE7D4F" w:rsidP="009B6975">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AA3B17">
        <w:tc>
          <w:tcPr>
            <w:tcW w:w="3119" w:type="dxa"/>
          </w:tcPr>
          <w:p w:rsidR="00EE7D4F" w:rsidRDefault="00EE7D4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E7D4F" w:rsidRDefault="00EE7D4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E7D4F" w:rsidRDefault="00EE7D4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3B17">
        <w:tc>
          <w:tcPr>
            <w:tcW w:w="3119" w:type="dxa"/>
          </w:tcPr>
          <w:p w:rsidR="00EE7D4F" w:rsidRDefault="00EE7D4F">
            <w:pPr>
              <w:jc w:val="center"/>
              <w:rPr>
                <w:rFonts w:ascii="宋体" w:hAnsi="宋体"/>
                <w:b/>
                <w:color w:val="000000" w:themeColor="text1"/>
                <w:sz w:val="20"/>
                <w:szCs w:val="20"/>
              </w:rPr>
            </w:pPr>
          </w:p>
        </w:tc>
        <w:tc>
          <w:tcPr>
            <w:tcW w:w="3249" w:type="dxa"/>
          </w:tcPr>
          <w:p w:rsidR="00EE7D4F" w:rsidRDefault="00EE7D4F">
            <w:pPr>
              <w:jc w:val="center"/>
              <w:rPr>
                <w:rFonts w:ascii="宋体" w:hAnsi="宋体"/>
                <w:b/>
                <w:color w:val="000000" w:themeColor="text1"/>
                <w:spacing w:val="-20"/>
                <w:sz w:val="20"/>
                <w:szCs w:val="20"/>
                <w:u w:val="single"/>
              </w:rPr>
            </w:pPr>
          </w:p>
        </w:tc>
        <w:tc>
          <w:tcPr>
            <w:tcW w:w="3555" w:type="dxa"/>
          </w:tcPr>
          <w:p w:rsidR="00EE7D4F" w:rsidRDefault="00EE7D4F">
            <w:pPr>
              <w:jc w:val="center"/>
              <w:rPr>
                <w:rFonts w:ascii="宋体" w:hAnsi="宋体"/>
                <w:b/>
                <w:color w:val="000000" w:themeColor="text1"/>
                <w:spacing w:val="-20"/>
                <w:sz w:val="20"/>
                <w:szCs w:val="20"/>
                <w:u w:val="single"/>
              </w:rPr>
            </w:pPr>
          </w:p>
        </w:tc>
      </w:tr>
      <w:tr w:rsidR="00AA3B17">
        <w:tc>
          <w:tcPr>
            <w:tcW w:w="3119" w:type="dxa"/>
          </w:tcPr>
          <w:p w:rsidR="00EE7D4F" w:rsidRDefault="00EE7D4F">
            <w:pPr>
              <w:jc w:val="center"/>
              <w:rPr>
                <w:rFonts w:ascii="宋体" w:hAnsi="宋体"/>
                <w:b/>
                <w:color w:val="000000" w:themeColor="text1"/>
                <w:sz w:val="20"/>
                <w:szCs w:val="20"/>
              </w:rPr>
            </w:pPr>
          </w:p>
        </w:tc>
        <w:tc>
          <w:tcPr>
            <w:tcW w:w="3249" w:type="dxa"/>
          </w:tcPr>
          <w:p w:rsidR="00EE7D4F" w:rsidRDefault="00EE7D4F">
            <w:pPr>
              <w:jc w:val="center"/>
              <w:rPr>
                <w:rFonts w:ascii="宋体" w:hAnsi="宋体"/>
                <w:b/>
                <w:color w:val="000000" w:themeColor="text1"/>
                <w:spacing w:val="-20"/>
                <w:sz w:val="20"/>
                <w:szCs w:val="20"/>
                <w:u w:val="single"/>
              </w:rPr>
            </w:pPr>
          </w:p>
        </w:tc>
        <w:tc>
          <w:tcPr>
            <w:tcW w:w="3555" w:type="dxa"/>
          </w:tcPr>
          <w:p w:rsidR="00EE7D4F" w:rsidRDefault="00EE7D4F">
            <w:pPr>
              <w:jc w:val="center"/>
              <w:rPr>
                <w:rFonts w:ascii="宋体" w:hAnsi="宋体"/>
                <w:b/>
                <w:color w:val="000000" w:themeColor="text1"/>
                <w:spacing w:val="-20"/>
                <w:sz w:val="20"/>
                <w:szCs w:val="20"/>
                <w:u w:val="single"/>
              </w:rPr>
            </w:pPr>
          </w:p>
        </w:tc>
      </w:tr>
      <w:tr w:rsidR="00AA3B17">
        <w:tc>
          <w:tcPr>
            <w:tcW w:w="3119" w:type="dxa"/>
          </w:tcPr>
          <w:p w:rsidR="00EE7D4F" w:rsidRDefault="00EE7D4F">
            <w:pPr>
              <w:jc w:val="center"/>
              <w:rPr>
                <w:rFonts w:ascii="宋体" w:hAnsi="宋体"/>
                <w:b/>
                <w:color w:val="000000" w:themeColor="text1"/>
                <w:sz w:val="20"/>
                <w:szCs w:val="20"/>
              </w:rPr>
            </w:pPr>
          </w:p>
        </w:tc>
        <w:tc>
          <w:tcPr>
            <w:tcW w:w="3249" w:type="dxa"/>
          </w:tcPr>
          <w:p w:rsidR="00EE7D4F" w:rsidRDefault="00EE7D4F">
            <w:pPr>
              <w:jc w:val="center"/>
              <w:rPr>
                <w:rFonts w:ascii="宋体" w:hAnsi="宋体"/>
                <w:b/>
                <w:color w:val="000000" w:themeColor="text1"/>
                <w:spacing w:val="-20"/>
                <w:sz w:val="20"/>
                <w:szCs w:val="20"/>
                <w:u w:val="single"/>
              </w:rPr>
            </w:pPr>
          </w:p>
        </w:tc>
        <w:tc>
          <w:tcPr>
            <w:tcW w:w="3555" w:type="dxa"/>
          </w:tcPr>
          <w:p w:rsidR="00EE7D4F" w:rsidRDefault="00EE7D4F">
            <w:pPr>
              <w:jc w:val="center"/>
              <w:rPr>
                <w:rFonts w:ascii="宋体" w:hAnsi="宋体"/>
                <w:b/>
                <w:color w:val="000000" w:themeColor="text1"/>
                <w:spacing w:val="-20"/>
                <w:sz w:val="20"/>
                <w:szCs w:val="20"/>
                <w:u w:val="single"/>
              </w:rPr>
            </w:pPr>
          </w:p>
        </w:tc>
      </w:tr>
    </w:tbl>
    <w:p w:rsidR="00EE7D4F" w:rsidRDefault="00EE7D4F" w:rsidP="009B6975">
      <w:pPr>
        <w:ind w:leftChars="-337" w:left="-169" w:hangingChars="271" w:hanging="539"/>
        <w:rPr>
          <w:rFonts w:hAnsi="宋体"/>
          <w:b/>
          <w:color w:val="000000" w:themeColor="text1"/>
          <w:spacing w:val="-6"/>
          <w:szCs w:val="21"/>
        </w:rPr>
      </w:pPr>
      <w:r>
        <w:rPr>
          <w:rFonts w:hint="eastAsia"/>
          <w:b/>
          <w:color w:val="000000" w:themeColor="text1"/>
          <w:spacing w:val="-6"/>
          <w:szCs w:val="21"/>
        </w:rPr>
        <w:lastRenderedPageBreak/>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E7D4F" w:rsidRDefault="00EE7D4F" w:rsidP="009B6975">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AA3B17">
        <w:tc>
          <w:tcPr>
            <w:tcW w:w="2130" w:type="dxa"/>
          </w:tcPr>
          <w:p w:rsidR="00EE7D4F" w:rsidRDefault="00EE7D4F">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E7D4F" w:rsidRDefault="00EE7D4F">
            <w:pPr>
              <w:rPr>
                <w:b/>
                <w:color w:val="000000" w:themeColor="text1"/>
                <w:sz w:val="20"/>
                <w:szCs w:val="20"/>
              </w:rPr>
            </w:pPr>
            <w:r>
              <w:rPr>
                <w:rFonts w:hint="eastAsia"/>
                <w:b/>
                <w:color w:val="000000" w:themeColor="text1"/>
                <w:sz w:val="20"/>
                <w:szCs w:val="20"/>
              </w:rPr>
              <w:t>服务名称</w:t>
            </w:r>
          </w:p>
        </w:tc>
        <w:tc>
          <w:tcPr>
            <w:tcW w:w="2519" w:type="dxa"/>
          </w:tcPr>
          <w:p w:rsidR="00EE7D4F" w:rsidRDefault="00EE7D4F">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E7D4F" w:rsidRDefault="00EE7D4F">
            <w:pPr>
              <w:rPr>
                <w:b/>
                <w:color w:val="000000" w:themeColor="text1"/>
                <w:sz w:val="20"/>
                <w:szCs w:val="20"/>
              </w:rPr>
            </w:pPr>
            <w:r>
              <w:rPr>
                <w:rFonts w:hint="eastAsia"/>
                <w:b/>
                <w:color w:val="000000" w:themeColor="text1"/>
                <w:sz w:val="20"/>
                <w:szCs w:val="20"/>
              </w:rPr>
              <w:t>服务类型</w:t>
            </w:r>
          </w:p>
        </w:tc>
        <w:tc>
          <w:tcPr>
            <w:tcW w:w="1843" w:type="dxa"/>
          </w:tcPr>
          <w:p w:rsidR="00EE7D4F" w:rsidRDefault="00EE7D4F">
            <w:pPr>
              <w:rPr>
                <w:b/>
                <w:color w:val="000000" w:themeColor="text1"/>
                <w:sz w:val="20"/>
                <w:szCs w:val="20"/>
              </w:rPr>
            </w:pPr>
            <w:r>
              <w:rPr>
                <w:rFonts w:hint="eastAsia"/>
                <w:b/>
                <w:color w:val="000000" w:themeColor="text1"/>
                <w:sz w:val="20"/>
                <w:szCs w:val="20"/>
              </w:rPr>
              <w:t>规格</w:t>
            </w:r>
          </w:p>
        </w:tc>
        <w:tc>
          <w:tcPr>
            <w:tcW w:w="3543" w:type="dxa"/>
          </w:tcPr>
          <w:p w:rsidR="00EE7D4F" w:rsidRDefault="00EE7D4F">
            <w:pPr>
              <w:rPr>
                <w:b/>
                <w:color w:val="000000" w:themeColor="text1"/>
                <w:sz w:val="20"/>
                <w:szCs w:val="20"/>
              </w:rPr>
            </w:pPr>
            <w:r>
              <w:rPr>
                <w:rFonts w:hint="eastAsia"/>
                <w:b/>
                <w:color w:val="000000" w:themeColor="text1"/>
                <w:sz w:val="20"/>
                <w:szCs w:val="20"/>
              </w:rPr>
              <w:t>执行标准</w:t>
            </w:r>
          </w:p>
        </w:tc>
      </w:tr>
      <w:tr w:rsidR="00AA3B17">
        <w:tc>
          <w:tcPr>
            <w:tcW w:w="2130" w:type="dxa"/>
          </w:tcPr>
          <w:p w:rsidR="00EE7D4F" w:rsidRPr="009B6975" w:rsidRDefault="009B6975">
            <w:pPr>
              <w:rPr>
                <w:color w:val="000000"/>
                <w:szCs w:val="21"/>
              </w:rPr>
            </w:pPr>
            <w:r>
              <w:rPr>
                <w:rFonts w:ascii="宋体" w:hAnsi="宋体" w:hint="eastAsia"/>
                <w:szCs w:val="21"/>
              </w:rPr>
              <w:t>工程建设活动的技术咨询</w:t>
            </w:r>
          </w:p>
        </w:tc>
        <w:tc>
          <w:tcPr>
            <w:tcW w:w="2519" w:type="dxa"/>
          </w:tcPr>
          <w:p w:rsidR="00EE7D4F" w:rsidRDefault="00EE7D4F">
            <w:pPr>
              <w:rPr>
                <w:b/>
                <w:color w:val="000000" w:themeColor="text1"/>
                <w:sz w:val="20"/>
                <w:szCs w:val="20"/>
              </w:rPr>
            </w:pPr>
          </w:p>
        </w:tc>
        <w:tc>
          <w:tcPr>
            <w:tcW w:w="1843" w:type="dxa"/>
          </w:tcPr>
          <w:p w:rsidR="00EE7D4F" w:rsidRDefault="00EE7D4F">
            <w:pPr>
              <w:rPr>
                <w:b/>
                <w:color w:val="000000" w:themeColor="text1"/>
                <w:sz w:val="20"/>
                <w:szCs w:val="20"/>
              </w:rPr>
            </w:pPr>
          </w:p>
        </w:tc>
        <w:tc>
          <w:tcPr>
            <w:tcW w:w="3543" w:type="dxa"/>
          </w:tcPr>
          <w:p w:rsidR="00EE7D4F" w:rsidRPr="009B6975" w:rsidRDefault="009B6975" w:rsidP="009B6975">
            <w:pPr>
              <w:rPr>
                <w:b/>
                <w:color w:val="000000" w:themeColor="text1"/>
                <w:sz w:val="20"/>
                <w:szCs w:val="20"/>
              </w:rPr>
            </w:pPr>
            <w:r>
              <w:rPr>
                <w:rFonts w:hint="eastAsia"/>
                <w:b/>
                <w:sz w:val="20"/>
              </w:rPr>
              <w:t>《生产建设项目水土保持防治标准》（</w:t>
            </w:r>
            <w:r>
              <w:rPr>
                <w:rFonts w:hint="eastAsia"/>
                <w:b/>
                <w:sz w:val="20"/>
              </w:rPr>
              <w:t>GB50434-2018</w:t>
            </w:r>
            <w:r>
              <w:rPr>
                <w:rFonts w:hint="eastAsia"/>
                <w:b/>
                <w:sz w:val="20"/>
              </w:rPr>
              <w:t>）、《生产建设项目水土保持防治标准》（</w:t>
            </w:r>
            <w:r>
              <w:rPr>
                <w:rFonts w:hint="eastAsia"/>
                <w:b/>
                <w:sz w:val="20"/>
              </w:rPr>
              <w:t>GB50434-2018</w:t>
            </w:r>
            <w:r>
              <w:rPr>
                <w:rFonts w:hint="eastAsia"/>
                <w:b/>
                <w:sz w:val="20"/>
              </w:rPr>
              <w:t>）、《固定资产投资项目节能审查系列工作指南》</w:t>
            </w:r>
            <w:r>
              <w:rPr>
                <w:rFonts w:hint="eastAsia"/>
                <w:b/>
                <w:sz w:val="20"/>
              </w:rPr>
              <w:t>2018</w:t>
            </w:r>
            <w:r>
              <w:rPr>
                <w:rFonts w:hint="eastAsia"/>
                <w:b/>
                <w:sz w:val="20"/>
              </w:rPr>
              <w:t>年本、《中国节能技术政策大纲》</w:t>
            </w:r>
            <w:r>
              <w:rPr>
                <w:rFonts w:hint="eastAsia"/>
                <w:b/>
                <w:sz w:val="20"/>
              </w:rPr>
              <w:t>2018</w:t>
            </w:r>
            <w:r>
              <w:rPr>
                <w:rFonts w:hint="eastAsia"/>
                <w:b/>
                <w:sz w:val="20"/>
              </w:rPr>
              <w:t>、《投资项目可行性研究指南》</w:t>
            </w:r>
            <w:r>
              <w:rPr>
                <w:rFonts w:hint="eastAsia"/>
                <w:b/>
                <w:sz w:val="20"/>
              </w:rPr>
              <w:t>2002</w:t>
            </w:r>
            <w:r>
              <w:rPr>
                <w:rFonts w:hint="eastAsia"/>
                <w:b/>
                <w:sz w:val="20"/>
              </w:rPr>
              <w:t>、</w:t>
            </w:r>
            <w:r w:rsidRPr="006A7766">
              <w:rPr>
                <w:rFonts w:hint="eastAsia"/>
                <w:b/>
                <w:sz w:val="20"/>
              </w:rPr>
              <w:t>生产建设项目水土保持监测与评价标准</w:t>
            </w:r>
            <w:r w:rsidRPr="006A7766">
              <w:rPr>
                <w:b/>
                <w:sz w:val="20"/>
              </w:rPr>
              <w:t>GB/T51240-2018</w:t>
            </w:r>
            <w:r>
              <w:rPr>
                <w:b/>
                <w:sz w:val="20"/>
              </w:rPr>
              <w:t>、质量法等</w:t>
            </w:r>
          </w:p>
        </w:tc>
      </w:tr>
      <w:tr w:rsidR="00AA3B17">
        <w:tc>
          <w:tcPr>
            <w:tcW w:w="2130" w:type="dxa"/>
          </w:tcPr>
          <w:p w:rsidR="00EE7D4F" w:rsidRDefault="00EE7D4F">
            <w:pPr>
              <w:rPr>
                <w:b/>
                <w:color w:val="000000" w:themeColor="text1"/>
                <w:sz w:val="20"/>
                <w:szCs w:val="20"/>
              </w:rPr>
            </w:pPr>
          </w:p>
        </w:tc>
        <w:tc>
          <w:tcPr>
            <w:tcW w:w="2519" w:type="dxa"/>
          </w:tcPr>
          <w:p w:rsidR="00EE7D4F" w:rsidRDefault="00EE7D4F">
            <w:pPr>
              <w:rPr>
                <w:b/>
                <w:color w:val="000000" w:themeColor="text1"/>
                <w:sz w:val="20"/>
                <w:szCs w:val="20"/>
              </w:rPr>
            </w:pPr>
          </w:p>
        </w:tc>
        <w:tc>
          <w:tcPr>
            <w:tcW w:w="1843" w:type="dxa"/>
          </w:tcPr>
          <w:p w:rsidR="00EE7D4F" w:rsidRDefault="00EE7D4F">
            <w:pPr>
              <w:rPr>
                <w:b/>
                <w:color w:val="000000" w:themeColor="text1"/>
                <w:sz w:val="20"/>
                <w:szCs w:val="20"/>
              </w:rPr>
            </w:pPr>
          </w:p>
        </w:tc>
        <w:tc>
          <w:tcPr>
            <w:tcW w:w="3543" w:type="dxa"/>
          </w:tcPr>
          <w:p w:rsidR="00EE7D4F" w:rsidRDefault="00EE7D4F">
            <w:pPr>
              <w:rPr>
                <w:b/>
                <w:color w:val="000000" w:themeColor="text1"/>
                <w:sz w:val="20"/>
                <w:szCs w:val="20"/>
              </w:rPr>
            </w:pPr>
          </w:p>
        </w:tc>
      </w:tr>
      <w:tr w:rsidR="00AA3B17">
        <w:tc>
          <w:tcPr>
            <w:tcW w:w="2130" w:type="dxa"/>
          </w:tcPr>
          <w:p w:rsidR="00EE7D4F" w:rsidRDefault="00EE7D4F">
            <w:pPr>
              <w:rPr>
                <w:b/>
                <w:color w:val="000000" w:themeColor="text1"/>
                <w:sz w:val="20"/>
                <w:szCs w:val="20"/>
              </w:rPr>
            </w:pPr>
          </w:p>
        </w:tc>
        <w:tc>
          <w:tcPr>
            <w:tcW w:w="2519" w:type="dxa"/>
          </w:tcPr>
          <w:p w:rsidR="00EE7D4F" w:rsidRDefault="00EE7D4F">
            <w:pPr>
              <w:rPr>
                <w:b/>
                <w:color w:val="000000" w:themeColor="text1"/>
                <w:sz w:val="20"/>
                <w:szCs w:val="20"/>
              </w:rPr>
            </w:pPr>
          </w:p>
        </w:tc>
        <w:tc>
          <w:tcPr>
            <w:tcW w:w="1843" w:type="dxa"/>
          </w:tcPr>
          <w:p w:rsidR="00EE7D4F" w:rsidRDefault="00EE7D4F">
            <w:pPr>
              <w:rPr>
                <w:b/>
                <w:color w:val="000000" w:themeColor="text1"/>
                <w:sz w:val="20"/>
                <w:szCs w:val="20"/>
              </w:rPr>
            </w:pPr>
          </w:p>
        </w:tc>
        <w:tc>
          <w:tcPr>
            <w:tcW w:w="3543" w:type="dxa"/>
          </w:tcPr>
          <w:p w:rsidR="00EE7D4F" w:rsidRDefault="00EE7D4F">
            <w:pPr>
              <w:rPr>
                <w:b/>
                <w:color w:val="000000" w:themeColor="text1"/>
                <w:sz w:val="20"/>
                <w:szCs w:val="20"/>
              </w:rPr>
            </w:pPr>
          </w:p>
        </w:tc>
      </w:tr>
      <w:tr w:rsidR="00AA3B17">
        <w:tc>
          <w:tcPr>
            <w:tcW w:w="2130" w:type="dxa"/>
          </w:tcPr>
          <w:p w:rsidR="00EE7D4F" w:rsidRDefault="00EE7D4F">
            <w:pPr>
              <w:rPr>
                <w:b/>
                <w:color w:val="000000" w:themeColor="text1"/>
                <w:sz w:val="20"/>
                <w:szCs w:val="20"/>
              </w:rPr>
            </w:pPr>
          </w:p>
        </w:tc>
        <w:tc>
          <w:tcPr>
            <w:tcW w:w="2519" w:type="dxa"/>
          </w:tcPr>
          <w:p w:rsidR="00EE7D4F" w:rsidRDefault="00EE7D4F">
            <w:pPr>
              <w:rPr>
                <w:b/>
                <w:color w:val="000000" w:themeColor="text1"/>
                <w:sz w:val="20"/>
                <w:szCs w:val="20"/>
              </w:rPr>
            </w:pPr>
          </w:p>
        </w:tc>
        <w:tc>
          <w:tcPr>
            <w:tcW w:w="1843" w:type="dxa"/>
          </w:tcPr>
          <w:p w:rsidR="00EE7D4F" w:rsidRDefault="00EE7D4F">
            <w:pPr>
              <w:rPr>
                <w:b/>
                <w:color w:val="000000" w:themeColor="text1"/>
                <w:sz w:val="20"/>
                <w:szCs w:val="20"/>
              </w:rPr>
            </w:pPr>
          </w:p>
        </w:tc>
        <w:tc>
          <w:tcPr>
            <w:tcW w:w="3543" w:type="dxa"/>
          </w:tcPr>
          <w:p w:rsidR="00EE7D4F" w:rsidRDefault="00EE7D4F">
            <w:pPr>
              <w:rPr>
                <w:b/>
                <w:color w:val="000000" w:themeColor="text1"/>
                <w:sz w:val="20"/>
                <w:szCs w:val="20"/>
              </w:rPr>
            </w:pPr>
          </w:p>
        </w:tc>
      </w:tr>
    </w:tbl>
    <w:p w:rsidR="00EE7D4F" w:rsidRDefault="00EE7D4F" w:rsidP="009B697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E7D4F" w:rsidRDefault="009B6975" w:rsidP="009B6975">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EE7D4F">
        <w:rPr>
          <w:rFonts w:hint="eastAsia"/>
          <w:b/>
          <w:color w:val="000000" w:themeColor="text1"/>
          <w:spacing w:val="-10"/>
          <w:szCs w:val="21"/>
        </w:rPr>
        <w:t>体系运行开始的</w:t>
      </w:r>
      <w:r>
        <w:rPr>
          <w:rFonts w:hint="eastAsia"/>
          <w:b/>
          <w:color w:val="000000" w:themeColor="text1"/>
          <w:spacing w:val="-10"/>
          <w:szCs w:val="21"/>
        </w:rPr>
        <w:t>2020</w:t>
      </w:r>
      <w:r w:rsidR="00EE7D4F">
        <w:rPr>
          <w:rFonts w:hint="eastAsia"/>
          <w:b/>
          <w:color w:val="000000" w:themeColor="text1"/>
          <w:spacing w:val="-10"/>
          <w:szCs w:val="21"/>
        </w:rPr>
        <w:t>年</w:t>
      </w:r>
      <w:r>
        <w:rPr>
          <w:rFonts w:hint="eastAsia"/>
          <w:b/>
          <w:color w:val="000000" w:themeColor="text1"/>
          <w:spacing w:val="-10"/>
          <w:szCs w:val="21"/>
        </w:rPr>
        <w:t>10</w:t>
      </w:r>
      <w:r w:rsidR="00EE7D4F">
        <w:rPr>
          <w:rFonts w:hint="eastAsia"/>
          <w:b/>
          <w:color w:val="000000" w:themeColor="text1"/>
          <w:spacing w:val="-10"/>
          <w:szCs w:val="21"/>
        </w:rPr>
        <w:t>月</w:t>
      </w:r>
      <w:r>
        <w:rPr>
          <w:rFonts w:hint="eastAsia"/>
          <w:b/>
          <w:color w:val="000000" w:themeColor="text1"/>
          <w:spacing w:val="-10"/>
          <w:szCs w:val="21"/>
        </w:rPr>
        <w:t>10</w:t>
      </w:r>
      <w:r w:rsidR="00EE7D4F">
        <w:rPr>
          <w:rFonts w:hint="eastAsia"/>
          <w:b/>
          <w:color w:val="000000" w:themeColor="text1"/>
          <w:spacing w:val="-10"/>
          <w:szCs w:val="21"/>
        </w:rPr>
        <w:t>日至</w:t>
      </w:r>
      <w:r>
        <w:rPr>
          <w:rFonts w:hint="eastAsia"/>
          <w:b/>
          <w:color w:val="000000" w:themeColor="text1"/>
          <w:spacing w:val="-10"/>
          <w:szCs w:val="21"/>
        </w:rPr>
        <w:t>2021</w:t>
      </w:r>
      <w:r w:rsidR="00EE7D4F">
        <w:rPr>
          <w:rFonts w:hint="eastAsia"/>
          <w:b/>
          <w:color w:val="000000" w:themeColor="text1"/>
          <w:spacing w:val="-10"/>
          <w:szCs w:val="21"/>
        </w:rPr>
        <w:t>年</w:t>
      </w:r>
      <w:r>
        <w:rPr>
          <w:rFonts w:hint="eastAsia"/>
          <w:b/>
          <w:color w:val="000000" w:themeColor="text1"/>
          <w:spacing w:val="-10"/>
          <w:szCs w:val="21"/>
        </w:rPr>
        <w:t>3</w:t>
      </w:r>
      <w:r w:rsidR="00EE7D4F">
        <w:rPr>
          <w:rFonts w:hint="eastAsia"/>
          <w:b/>
          <w:color w:val="000000" w:themeColor="text1"/>
          <w:spacing w:val="-10"/>
          <w:szCs w:val="21"/>
        </w:rPr>
        <w:t>月</w:t>
      </w:r>
      <w:r>
        <w:rPr>
          <w:rFonts w:hint="eastAsia"/>
          <w:b/>
          <w:color w:val="000000" w:themeColor="text1"/>
          <w:spacing w:val="-10"/>
          <w:szCs w:val="21"/>
        </w:rPr>
        <w:t>23</w:t>
      </w:r>
      <w:r w:rsidR="00EE7D4F">
        <w:rPr>
          <w:rFonts w:hint="eastAsia"/>
          <w:b/>
          <w:color w:val="000000" w:themeColor="text1"/>
          <w:spacing w:val="-10"/>
          <w:szCs w:val="21"/>
        </w:rPr>
        <w:t>日。</w:t>
      </w:r>
    </w:p>
    <w:p w:rsidR="00EE7D4F" w:rsidRDefault="00EE7D4F" w:rsidP="009B697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E7D4F" w:rsidRDefault="00EE7D4F" w:rsidP="009B697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E7D4F" w:rsidRDefault="009B6975" w:rsidP="009B6975">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EE7D4F">
        <w:rPr>
          <w:rFonts w:ascii="宋体" w:hAnsi="宋体" w:hint="eastAsia"/>
          <w:b/>
          <w:color w:val="000000" w:themeColor="text1"/>
          <w:szCs w:val="21"/>
        </w:rPr>
        <w:t>已完成审核计划的全部工作</w:t>
      </w:r>
    </w:p>
    <w:p w:rsidR="00EE7D4F" w:rsidRDefault="00EE7D4F" w:rsidP="009B697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E7D4F" w:rsidRDefault="00EE7D4F" w:rsidP="009B6975">
      <w:pPr>
        <w:spacing w:line="360" w:lineRule="auto"/>
        <w:ind w:leftChars="-337" w:left="-191" w:hangingChars="271" w:hanging="517"/>
        <w:rPr>
          <w:rFonts w:ascii="宋体" w:hAnsi="宋体" w:hint="eastAsia"/>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B6975" w:rsidRDefault="009B6975" w:rsidP="009B697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9B6975">
        <w:trPr>
          <w:cantSplit/>
          <w:trHeight w:val="985"/>
          <w:jc w:val="center"/>
        </w:trPr>
        <w:tc>
          <w:tcPr>
            <w:tcW w:w="720" w:type="dxa"/>
            <w:vMerge w:val="restart"/>
            <w:textDirection w:val="tbRlV"/>
            <w:vAlign w:val="center"/>
          </w:tcPr>
          <w:p w:rsidR="009B6975" w:rsidRDefault="009B6975" w:rsidP="00EE7D4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9B6975" w:rsidRDefault="009B697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B6975" w:rsidRPr="009B6975" w:rsidRDefault="009B6975" w:rsidP="009B6975">
            <w:pPr>
              <w:ind w:firstLineChars="147" w:firstLine="309"/>
              <w:rPr>
                <w:rFonts w:ascii="宋体" w:hAnsi="宋体" w:cs="宋体" w:hint="eastAsia"/>
                <w:szCs w:val="21"/>
              </w:rPr>
            </w:pPr>
            <w:r w:rsidRPr="009B6975">
              <w:rPr>
                <w:rFonts w:ascii="宋体" w:hAnsi="宋体" w:cs="宋体" w:hint="eastAsia"/>
                <w:szCs w:val="21"/>
              </w:rPr>
              <w:t>江西亿科工程咨询有限公司成立于2010年12月，是南昌市政府性投资项目评审机构，主要从事建筑工程咨询、设计、施工图设计文件审查、编制开发建设项目水土保持方案、节能评估、稳评分项报告编制、项目资金申请。</w:t>
            </w:r>
          </w:p>
          <w:p w:rsidR="009B6975" w:rsidRPr="009B6975" w:rsidRDefault="009B6975" w:rsidP="009B6975">
            <w:pPr>
              <w:ind w:firstLineChars="147" w:firstLine="309"/>
              <w:rPr>
                <w:rFonts w:ascii="宋体" w:hAnsi="宋体" w:cs="宋体" w:hint="eastAsia"/>
                <w:szCs w:val="21"/>
              </w:rPr>
            </w:pPr>
            <w:r w:rsidRPr="009B6975">
              <w:rPr>
                <w:rFonts w:ascii="宋体" w:hAnsi="宋体" w:cs="宋体" w:hint="eastAsia"/>
                <w:szCs w:val="21"/>
              </w:rPr>
              <w:t>公司业务发展范围广泛，技术能力强大。高级工程师、国家注册咨询师等技术专业型人才占公司在职人数的70%以上。公司始终以“高质量、高效率”的服务理念，达到以“客户满意度”为旨宗，优质的完成客户的每一项业务。</w:t>
            </w:r>
          </w:p>
          <w:p w:rsidR="009B6975" w:rsidRPr="009B6975" w:rsidRDefault="009B6975" w:rsidP="009B6975">
            <w:pPr>
              <w:ind w:firstLineChars="147" w:firstLine="309"/>
              <w:rPr>
                <w:rFonts w:ascii="宋体" w:hAnsi="宋体" w:cs="宋体" w:hint="eastAsia"/>
                <w:szCs w:val="21"/>
              </w:rPr>
            </w:pPr>
            <w:r w:rsidRPr="009B6975">
              <w:rPr>
                <w:rFonts w:ascii="宋体" w:hAnsi="宋体" w:cs="宋体" w:hint="eastAsia"/>
                <w:szCs w:val="21"/>
              </w:rPr>
              <w:t>公司设置有行政部、技术部、发展部、财务部。</w:t>
            </w:r>
          </w:p>
          <w:p w:rsidR="009B6975" w:rsidRDefault="009B6975" w:rsidP="009B6975">
            <w:pPr>
              <w:ind w:firstLineChars="147" w:firstLine="309"/>
              <w:rPr>
                <w:b/>
                <w:color w:val="000000" w:themeColor="text1"/>
                <w:sz w:val="20"/>
                <w:szCs w:val="20"/>
              </w:rPr>
            </w:pPr>
            <w:r w:rsidRPr="009B6975">
              <w:rPr>
                <w:rFonts w:ascii="宋体" w:hAnsi="宋体" w:cs="宋体" w:hint="eastAsia"/>
                <w:szCs w:val="21"/>
              </w:rPr>
              <w:t>总经理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公司每年根据公司销售人员从市场、客户、网络等搜集到的信息并结合公司自身业务运作情况进行分析，通过分析对这些内部和外部因素的相关信息进行监视和评审以确保其充分和适宜。</w:t>
            </w:r>
          </w:p>
        </w:tc>
      </w:tr>
      <w:tr w:rsidR="009B6975">
        <w:trPr>
          <w:cantSplit/>
          <w:trHeight w:val="1417"/>
          <w:jc w:val="center"/>
        </w:trPr>
        <w:tc>
          <w:tcPr>
            <w:tcW w:w="720" w:type="dxa"/>
            <w:vMerge/>
            <w:textDirection w:val="tbRlV"/>
            <w:vAlign w:val="center"/>
          </w:tcPr>
          <w:p w:rsidR="009B6975" w:rsidRDefault="009B6975" w:rsidP="00EE7D4F">
            <w:pPr>
              <w:spacing w:line="240" w:lineRule="exact"/>
              <w:ind w:left="201" w:right="113" w:hangingChars="100" w:hanging="201"/>
              <w:jc w:val="center"/>
              <w:rPr>
                <w:rFonts w:ascii="宋体" w:hAnsi="宋体"/>
                <w:b/>
                <w:color w:val="000000" w:themeColor="text1"/>
                <w:sz w:val="20"/>
                <w:szCs w:val="20"/>
              </w:rPr>
            </w:pPr>
          </w:p>
        </w:tc>
        <w:tc>
          <w:tcPr>
            <w:tcW w:w="9198" w:type="dxa"/>
          </w:tcPr>
          <w:p w:rsidR="009B6975" w:rsidRDefault="009B697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9B6975" w:rsidRPr="00C4404B" w:rsidRDefault="009B6975" w:rsidP="009B6975">
            <w:pPr>
              <w:tabs>
                <w:tab w:val="left" w:pos="180"/>
                <w:tab w:val="left" w:pos="360"/>
                <w:tab w:val="left" w:pos="1080"/>
                <w:tab w:val="center" w:pos="4620"/>
              </w:tabs>
              <w:ind w:firstLineChars="200" w:firstLine="420"/>
              <w:rPr>
                <w:rFonts w:ascii="宋体"/>
                <w:szCs w:val="21"/>
              </w:rPr>
            </w:pPr>
            <w:r>
              <w:rPr>
                <w:rFonts w:cs="宋体" w:hint="eastAsia"/>
                <w:noProof/>
              </w:rPr>
              <w:t>在公司运营过程中充分考虑相关方方面的期望或要求，</w:t>
            </w:r>
            <w:r>
              <w:rPr>
                <w:rFonts w:ascii="宋体" w:hAnsi="宋体" w:hint="eastAsia"/>
                <w:szCs w:val="21"/>
              </w:rPr>
              <w:t>已识别公司的相关方涉及到顾客</w:t>
            </w:r>
            <w:r w:rsidRPr="00C4404B">
              <w:rPr>
                <w:rFonts w:ascii="宋体" w:hAnsi="宋体" w:hint="eastAsia"/>
                <w:szCs w:val="21"/>
              </w:rPr>
              <w:t>、业主、股东、银行、外部供应商、员工、法律法规监管机构等。</w:t>
            </w:r>
          </w:p>
          <w:p w:rsidR="009B6975" w:rsidRPr="00273870" w:rsidRDefault="009B6975" w:rsidP="009B6975">
            <w:pPr>
              <w:tabs>
                <w:tab w:val="left" w:pos="180"/>
                <w:tab w:val="left" w:pos="360"/>
                <w:tab w:val="left" w:pos="1080"/>
                <w:tab w:val="center" w:pos="4620"/>
              </w:tabs>
              <w:ind w:firstLineChars="200" w:firstLine="420"/>
              <w:rPr>
                <w:rFonts w:cs="宋体"/>
                <w:noProof/>
              </w:rPr>
            </w:pPr>
            <w:r w:rsidRPr="00273870">
              <w:rPr>
                <w:rFonts w:cs="宋体" w:hint="eastAsia"/>
                <w:noProof/>
              </w:rPr>
              <w:t>采购、销售和相关职能部门通过日常例会、市场活动、现场拜访、产品展销会、客户调查等多种渠道和方式方法随时了解相关方的需求和期望。做为公司经营风险分析和发展机遇的可利用资源。</w:t>
            </w:r>
          </w:p>
          <w:p w:rsidR="009B6975" w:rsidRPr="00273870" w:rsidRDefault="009B6975" w:rsidP="009B6975">
            <w:pPr>
              <w:tabs>
                <w:tab w:val="left" w:pos="180"/>
                <w:tab w:val="left" w:pos="360"/>
                <w:tab w:val="left" w:pos="1080"/>
                <w:tab w:val="center" w:pos="4620"/>
              </w:tabs>
              <w:ind w:firstLineChars="200" w:firstLine="420"/>
              <w:rPr>
                <w:rFonts w:cs="宋体"/>
                <w:noProof/>
              </w:rPr>
            </w:pPr>
            <w:r w:rsidRPr="00273870">
              <w:rPr>
                <w:rFonts w:cs="宋体" w:hint="eastAsia"/>
                <w:noProof/>
              </w:rPr>
              <w:t>与公司高管交流，内外部相关方需求分析到位。</w:t>
            </w:r>
          </w:p>
          <w:p w:rsidR="009B6975" w:rsidRDefault="009B6975" w:rsidP="009B6975">
            <w:pPr>
              <w:tabs>
                <w:tab w:val="left" w:pos="180"/>
                <w:tab w:val="left" w:pos="360"/>
                <w:tab w:val="left" w:pos="1080"/>
                <w:tab w:val="center" w:pos="4620"/>
              </w:tabs>
              <w:ind w:firstLineChars="200" w:firstLine="420"/>
              <w:rPr>
                <w:b/>
                <w:color w:val="000000" w:themeColor="text1"/>
                <w:sz w:val="20"/>
                <w:szCs w:val="20"/>
              </w:rPr>
            </w:pPr>
            <w:r w:rsidRPr="00273870">
              <w:rPr>
                <w:rFonts w:cs="宋体" w:hint="eastAsia"/>
                <w:noProof/>
              </w:rPr>
              <w:t>内外部环境要素识别与评估：在每年的管理评审前，由相关部门负责人进行识别并评估其适宜性。以便于持续满足相关方的需求和期望。</w:t>
            </w:r>
          </w:p>
        </w:tc>
      </w:tr>
      <w:tr w:rsidR="009B6975">
        <w:trPr>
          <w:cantSplit/>
          <w:trHeight w:val="2077"/>
          <w:jc w:val="center"/>
        </w:trPr>
        <w:tc>
          <w:tcPr>
            <w:tcW w:w="720" w:type="dxa"/>
            <w:vMerge/>
            <w:textDirection w:val="tbRlV"/>
            <w:vAlign w:val="center"/>
          </w:tcPr>
          <w:p w:rsidR="009B6975" w:rsidRDefault="009B6975" w:rsidP="00EE7D4F">
            <w:pPr>
              <w:spacing w:line="240" w:lineRule="exact"/>
              <w:ind w:left="201" w:right="113" w:hangingChars="100" w:hanging="201"/>
              <w:jc w:val="center"/>
              <w:rPr>
                <w:rFonts w:ascii="宋体" w:hAnsi="宋体"/>
                <w:b/>
                <w:color w:val="000000" w:themeColor="text1"/>
                <w:sz w:val="20"/>
                <w:szCs w:val="20"/>
              </w:rPr>
            </w:pPr>
          </w:p>
        </w:tc>
        <w:tc>
          <w:tcPr>
            <w:tcW w:w="9198" w:type="dxa"/>
          </w:tcPr>
          <w:p w:rsidR="009B6975" w:rsidRDefault="009B6975">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sidRPr="00273870">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B6975" w:rsidRDefault="009B6975" w:rsidP="009B6975">
            <w:pPr>
              <w:ind w:firstLineChars="147" w:firstLine="309"/>
              <w:rPr>
                <w:rFonts w:ascii="宋体" w:hAnsi="宋体" w:cs="宋体"/>
                <w:szCs w:val="21"/>
              </w:rPr>
            </w:pPr>
          </w:p>
          <w:p w:rsidR="009B6975" w:rsidRDefault="009B6975" w:rsidP="009B6975">
            <w:pPr>
              <w:ind w:firstLineChars="147" w:firstLine="309"/>
              <w:rPr>
                <w:rFonts w:ascii="宋体" w:hAnsi="宋体" w:cs="宋体"/>
                <w:szCs w:val="21"/>
              </w:rPr>
            </w:pPr>
            <w:r w:rsidRPr="00D94F2D">
              <w:rPr>
                <w:rFonts w:ascii="宋体" w:hAnsi="宋体" w:cs="宋体" w:hint="eastAsia"/>
                <w:szCs w:val="21"/>
              </w:rPr>
              <w:t>公司的管理方针是：</w:t>
            </w:r>
          </w:p>
          <w:p w:rsidR="009B6975" w:rsidRPr="009B6975" w:rsidRDefault="009B6975" w:rsidP="009B6975">
            <w:pPr>
              <w:ind w:firstLineChars="147" w:firstLine="309"/>
              <w:rPr>
                <w:rFonts w:ascii="宋体" w:hAnsi="宋体" w:cs="宋体" w:hint="eastAsia"/>
                <w:szCs w:val="21"/>
              </w:rPr>
            </w:pPr>
            <w:r w:rsidRPr="009B6975">
              <w:rPr>
                <w:rFonts w:ascii="宋体" w:hAnsi="宋体" w:cs="宋体" w:hint="eastAsia"/>
                <w:szCs w:val="21"/>
              </w:rPr>
              <w:t>遵守法律法规，以人为本，持续改进，确保体系有效。</w:t>
            </w:r>
          </w:p>
          <w:p w:rsidR="009B6975" w:rsidRDefault="009B6975" w:rsidP="009B6975">
            <w:pPr>
              <w:ind w:firstLineChars="147" w:firstLine="309"/>
              <w:rPr>
                <w:rFonts w:ascii="宋体" w:hAnsi="宋体" w:cs="宋体"/>
                <w:szCs w:val="21"/>
              </w:rPr>
            </w:pPr>
            <w:r w:rsidRPr="009B6975">
              <w:rPr>
                <w:rFonts w:ascii="宋体" w:hAnsi="宋体" w:cs="宋体" w:hint="eastAsia"/>
                <w:szCs w:val="21"/>
              </w:rPr>
              <w:t>以顾客为中心，保护环境，预防事故，创建满意工程。</w:t>
            </w:r>
          </w:p>
          <w:p w:rsidR="009B6975" w:rsidRPr="00D94F2D" w:rsidRDefault="009B6975" w:rsidP="009B6975">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9B6975" w:rsidRPr="00273870" w:rsidRDefault="009B6975" w:rsidP="009B6975">
            <w:pPr>
              <w:spacing w:line="240" w:lineRule="exact"/>
              <w:ind w:leftChars="95" w:left="199"/>
              <w:rPr>
                <w:b/>
                <w:color w:val="000000" w:themeColor="text1"/>
              </w:rPr>
            </w:pPr>
          </w:p>
        </w:tc>
      </w:tr>
      <w:tr w:rsidR="009B6975">
        <w:trPr>
          <w:cantSplit/>
          <w:trHeight w:val="1446"/>
          <w:jc w:val="center"/>
        </w:trPr>
        <w:tc>
          <w:tcPr>
            <w:tcW w:w="720" w:type="dxa"/>
            <w:vMerge/>
            <w:textDirection w:val="tbRlV"/>
            <w:vAlign w:val="center"/>
          </w:tcPr>
          <w:p w:rsidR="009B6975" w:rsidRDefault="009B6975" w:rsidP="00EE7D4F">
            <w:pPr>
              <w:spacing w:line="240" w:lineRule="exact"/>
              <w:ind w:left="201" w:right="113" w:hangingChars="100" w:hanging="201"/>
              <w:jc w:val="center"/>
              <w:rPr>
                <w:rFonts w:ascii="宋体" w:hAnsi="宋体"/>
                <w:b/>
                <w:color w:val="000000" w:themeColor="text1"/>
                <w:sz w:val="20"/>
                <w:szCs w:val="20"/>
              </w:rPr>
            </w:pPr>
          </w:p>
        </w:tc>
        <w:tc>
          <w:tcPr>
            <w:tcW w:w="9198" w:type="dxa"/>
          </w:tcPr>
          <w:p w:rsidR="009B6975" w:rsidRDefault="009B6975">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9B6975" w:rsidRDefault="009B6975" w:rsidP="009B6975">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9B6975" w:rsidRDefault="009B6975" w:rsidP="009B6975">
            <w:pPr>
              <w:ind w:firstLineChars="200" w:firstLine="420"/>
              <w:rPr>
                <w:rFonts w:ascii="宋体" w:cs="宋体"/>
                <w:szCs w:val="21"/>
              </w:rPr>
            </w:pPr>
            <w:r>
              <w:rPr>
                <w:rFonts w:ascii="宋体" w:hAnsi="宋体" w:cs="宋体" w:hint="eastAsia"/>
                <w:szCs w:val="21"/>
              </w:rPr>
              <w:t>提供“风险与机遇评价与应对策划表”，按照销售服务、技术咨询服务、支持过程</w:t>
            </w:r>
            <w:r>
              <w:rPr>
                <w:rFonts w:ascii="宋体" w:hAnsi="宋体" w:cs="宋体"/>
                <w:szCs w:val="21"/>
              </w:rPr>
              <w:t>/</w:t>
            </w:r>
            <w:r>
              <w:rPr>
                <w:rFonts w:ascii="宋体" w:hAnsi="宋体" w:cs="宋体" w:hint="eastAsia"/>
                <w:szCs w:val="21"/>
              </w:rPr>
              <w:t>部门对风险和机遇进行了评价识别，并制定应对措施。</w:t>
            </w:r>
          </w:p>
          <w:p w:rsidR="009B6975" w:rsidRDefault="009B6975" w:rsidP="009B6975">
            <w:pPr>
              <w:ind w:firstLineChars="200" w:firstLine="420"/>
              <w:rPr>
                <w:rFonts w:ascii="宋体" w:cs="宋体"/>
                <w:szCs w:val="21"/>
              </w:rPr>
            </w:pPr>
            <w:r>
              <w:rPr>
                <w:rFonts w:ascii="宋体" w:hAnsi="宋体" w:cs="宋体" w:hint="eastAsia"/>
                <w:szCs w:val="21"/>
              </w:rPr>
              <w:t>风险机遇识别基本充分，应对风险和机遇的措施基本适宜。</w:t>
            </w:r>
          </w:p>
          <w:p w:rsidR="009B6975" w:rsidRPr="00273870" w:rsidRDefault="009B6975">
            <w:pPr>
              <w:spacing w:line="240" w:lineRule="exact"/>
              <w:rPr>
                <w:b/>
                <w:color w:val="000000" w:themeColor="text1"/>
              </w:rPr>
            </w:pPr>
          </w:p>
        </w:tc>
      </w:tr>
      <w:tr w:rsidR="009B6975">
        <w:trPr>
          <w:cantSplit/>
          <w:trHeight w:val="1930"/>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Pr>
          <w:p w:rsidR="009B6975" w:rsidRDefault="009B6975">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9B6975" w:rsidRDefault="009B6975" w:rsidP="00EE7D4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9B6975" w:rsidRDefault="009B6975" w:rsidP="009B6975">
            <w:pPr>
              <w:tabs>
                <w:tab w:val="left" w:pos="540"/>
              </w:tabs>
              <w:spacing w:line="300" w:lineRule="exact"/>
              <w:ind w:left="211" w:hangingChars="100" w:hanging="211"/>
              <w:rPr>
                <w:rFonts w:ascii="宋体" w:hAnsi="宋体"/>
                <w:b/>
                <w:bCs/>
                <w:color w:val="000000"/>
                <w:spacing w:val="12"/>
                <w:szCs w:val="21"/>
              </w:rPr>
            </w:pPr>
            <w:r>
              <w:rPr>
                <w:rFonts w:hint="eastAsia"/>
                <w:b/>
              </w:rPr>
              <w:t>接到项目——收集客户项目相关资料——设计并编写相关报告</w:t>
            </w:r>
            <w:r>
              <w:rPr>
                <w:rFonts w:hint="eastAsia"/>
                <w:b/>
              </w:rPr>
              <w:t>/</w:t>
            </w:r>
            <w:r>
              <w:rPr>
                <w:rFonts w:hint="eastAsia"/>
                <w:b/>
              </w:rPr>
              <w:t>方案——专家会议（客户需要时）——根据意见修改报告（需要时）——检验——交付客户</w:t>
            </w:r>
          </w:p>
          <w:p w:rsidR="009B6975" w:rsidRDefault="009B6975" w:rsidP="00EE7D4F">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sidRPr="009B6975">
              <w:rPr>
                <w:rFonts w:ascii="宋体" w:hAnsi="宋体" w:hint="eastAsia"/>
                <w:b/>
                <w:color w:val="000000"/>
                <w:sz w:val="20"/>
                <w:szCs w:val="20"/>
                <w:u w:val="single"/>
              </w:rPr>
              <w:t>设计并编写相关报告/方案</w:t>
            </w:r>
            <w:r>
              <w:rPr>
                <w:rFonts w:ascii="宋体" w:hAnsi="宋体" w:hint="eastAsia"/>
                <w:b/>
                <w:color w:val="000000"/>
                <w:sz w:val="20"/>
                <w:szCs w:val="20"/>
                <w:u w:val="single"/>
              </w:rPr>
              <w:t>，</w:t>
            </w:r>
          </w:p>
          <w:p w:rsidR="009B6975" w:rsidRDefault="009B6975" w:rsidP="00EE7D4F">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r>
              <w:rPr>
                <w:rFonts w:hint="eastAsia"/>
                <w:b/>
              </w:rPr>
              <w:t>设计并编写相关报告</w:t>
            </w:r>
            <w:r>
              <w:rPr>
                <w:rFonts w:hint="eastAsia"/>
                <w:b/>
              </w:rPr>
              <w:t>/</w:t>
            </w:r>
            <w:r>
              <w:rPr>
                <w:rFonts w:hint="eastAsia"/>
                <w:b/>
              </w:rPr>
              <w:t>方案</w:t>
            </w:r>
          </w:p>
          <w:p w:rsidR="009B6975" w:rsidRPr="001F66C0" w:rsidRDefault="009B6975" w:rsidP="00EE7D4F">
            <w:pPr>
              <w:tabs>
                <w:tab w:val="left" w:pos="540"/>
              </w:tabs>
              <w:spacing w:line="300" w:lineRule="exact"/>
              <w:ind w:left="210" w:hangingChars="100" w:hanging="210"/>
              <w:rPr>
                <w:rFonts w:ascii="宋体" w:hAnsi="宋体"/>
                <w:b/>
                <w:sz w:val="20"/>
                <w:szCs w:val="20"/>
              </w:rPr>
            </w:pPr>
            <w:r w:rsidRPr="002054CF">
              <w:rPr>
                <w:lang w:eastAsia="en-US"/>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1312" o:connectortype="straight"/>
              </w:pict>
            </w:r>
            <w:r w:rsidRPr="002054CF">
              <w:rPr>
                <w:lang w:eastAsia="en-US"/>
              </w:rPr>
              <w:pict>
                <v:shape id="_x0000_s1030" type="#_x0000_t32" style="position:absolute;left:0;text-align:left;margin-left:55.15pt;margin-top:12.75pt;width:42pt;height:0;z-index:251662336" o:connectortype="straight"/>
              </w:pict>
            </w:r>
            <w:r>
              <w:rPr>
                <w:rFonts w:ascii="宋体" w:hAnsi="宋体" w:hint="eastAsia"/>
                <w:b/>
                <w:color w:val="000000"/>
                <w:sz w:val="20"/>
                <w:szCs w:val="20"/>
              </w:rPr>
              <w:t>不适用条款是</w:t>
            </w:r>
            <w:r>
              <w:rPr>
                <w:rFonts w:ascii="宋体" w:hAnsi="宋体"/>
                <w:b/>
                <w:color w:val="000000"/>
                <w:sz w:val="20"/>
                <w:szCs w:val="20"/>
              </w:rPr>
              <w:t xml:space="preserve">  无    </w:t>
            </w:r>
            <w:r>
              <w:rPr>
                <w:rFonts w:ascii="宋体" w:hAnsi="宋体" w:hint="eastAsia"/>
                <w:b/>
                <w:color w:val="000000"/>
                <w:sz w:val="20"/>
                <w:szCs w:val="20"/>
              </w:rPr>
              <w:t>，</w:t>
            </w:r>
            <w:r w:rsidRPr="001F66C0">
              <w:rPr>
                <w:rFonts w:ascii="宋体" w:hAnsi="宋体" w:hint="eastAsia"/>
                <w:b/>
                <w:sz w:val="20"/>
                <w:szCs w:val="20"/>
              </w:rPr>
              <w:t>不适用理由：</w:t>
            </w:r>
            <w:r>
              <w:rPr>
                <w:rFonts w:ascii="宋体" w:hAnsi="宋体" w:hint="eastAsia"/>
                <w:b/>
                <w:sz w:val="20"/>
                <w:szCs w:val="20"/>
              </w:rPr>
              <w:t xml:space="preserve">   </w:t>
            </w:r>
          </w:p>
          <w:p w:rsidR="009B6975" w:rsidRDefault="009B6975" w:rsidP="00EE7D4F">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  </w:t>
            </w:r>
          </w:p>
          <w:p w:rsidR="009B6975" w:rsidRDefault="009B6975" w:rsidP="00EE7D4F">
            <w:pPr>
              <w:tabs>
                <w:tab w:val="left" w:pos="540"/>
              </w:tabs>
              <w:spacing w:line="300" w:lineRule="exact"/>
              <w:ind w:left="201" w:hangingChars="100" w:hanging="201"/>
              <w:rPr>
                <w:rFonts w:ascii="宋体" w:hAnsi="宋体"/>
                <w:b/>
                <w:color w:val="000000" w:themeColor="text1"/>
                <w:sz w:val="20"/>
                <w:szCs w:val="20"/>
              </w:rPr>
            </w:pPr>
          </w:p>
          <w:p w:rsidR="009B6975" w:rsidRDefault="009B6975" w:rsidP="009B6975">
            <w:pPr>
              <w:tabs>
                <w:tab w:val="left" w:pos="540"/>
              </w:tabs>
              <w:spacing w:line="300" w:lineRule="exact"/>
              <w:ind w:left="211" w:hangingChars="100" w:hanging="211"/>
              <w:rPr>
                <w:rFonts w:ascii="宋体" w:hAnsi="宋体"/>
                <w:b/>
                <w:color w:val="000000" w:themeColor="text1"/>
                <w:szCs w:val="21"/>
              </w:rPr>
            </w:pPr>
          </w:p>
        </w:tc>
      </w:tr>
      <w:tr w:rsidR="009B6975">
        <w:trPr>
          <w:cantSplit/>
          <w:trHeight w:val="2144"/>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Pr>
          <w:p w:rsidR="009B6975" w:rsidRDefault="009B6975">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9B6975" w:rsidRDefault="009B697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9B6975" w:rsidRDefault="0031771D" w:rsidP="0031771D">
            <w:pPr>
              <w:spacing w:line="300" w:lineRule="exact"/>
              <w:rPr>
                <w:b/>
                <w:color w:val="000000" w:themeColor="text1"/>
                <w:sz w:val="20"/>
                <w:szCs w:val="20"/>
              </w:rPr>
            </w:pPr>
            <w:r>
              <w:rPr>
                <w:rFonts w:hint="eastAsia"/>
                <w:b/>
                <w:color w:val="000000"/>
                <w:sz w:val="20"/>
                <w:szCs w:val="20"/>
              </w:rPr>
              <w:t>环境因素辨识充分，重要环境因素三个：固体废弃物、火灾</w:t>
            </w:r>
            <w:r w:rsidR="009B6975">
              <w:rPr>
                <w:rFonts w:hint="eastAsia"/>
                <w:b/>
                <w:color w:val="000000"/>
                <w:sz w:val="20"/>
                <w:szCs w:val="20"/>
              </w:rPr>
              <w:t>，评价合理，根据环境因素的动态及时变更和控制。</w:t>
            </w:r>
          </w:p>
        </w:tc>
      </w:tr>
      <w:tr w:rsidR="009B6975">
        <w:trPr>
          <w:cantSplit/>
          <w:trHeight w:val="2144"/>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Pr>
          <w:p w:rsidR="009B6975" w:rsidRDefault="009B6975">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B6975" w:rsidRDefault="009B6975">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9B6975" w:rsidRDefault="009B6975">
            <w:pPr>
              <w:spacing w:line="300" w:lineRule="exact"/>
              <w:rPr>
                <w:b/>
                <w:color w:val="000000" w:themeColor="text1"/>
                <w:sz w:val="20"/>
                <w:szCs w:val="20"/>
              </w:rPr>
            </w:pPr>
            <w:r>
              <w:rPr>
                <w:rFonts w:ascii="宋体" w:hAnsi="宋体" w:hint="eastAsia"/>
                <w:b/>
                <w:color w:val="000000"/>
                <w:spacing w:val="-8"/>
                <w:sz w:val="20"/>
                <w:szCs w:val="20"/>
              </w:rPr>
              <w:t>职业健康安全危险源</w:t>
            </w:r>
            <w:r>
              <w:rPr>
                <w:rFonts w:ascii="宋体" w:hAnsi="宋体" w:hint="eastAsia"/>
                <w:b/>
                <w:color w:val="000000"/>
                <w:sz w:val="20"/>
                <w:szCs w:val="20"/>
              </w:rPr>
              <w:t>辨识充分，风险评价合理，重大危险源三个：触电、火灾、交通意外伤害，根据动态及时变更和控制。</w:t>
            </w:r>
          </w:p>
        </w:tc>
      </w:tr>
      <w:tr w:rsidR="009B6975">
        <w:trPr>
          <w:cantSplit/>
          <w:trHeight w:val="1890"/>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Pr>
          <w:p w:rsidR="009B6975" w:rsidRDefault="009B6975">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9B6975" w:rsidRDefault="009B6975" w:rsidP="009B6975">
            <w:pPr>
              <w:tabs>
                <w:tab w:val="left" w:pos="540"/>
              </w:tabs>
              <w:spacing w:line="300" w:lineRule="exact"/>
              <w:ind w:left="211" w:hangingChars="100" w:hanging="211"/>
              <w:rPr>
                <w:rFonts w:ascii="宋体" w:hAnsi="宋体"/>
                <w:b/>
                <w:color w:val="000000" w:themeColor="text1"/>
                <w:szCs w:val="21"/>
              </w:rPr>
            </w:pPr>
          </w:p>
          <w:p w:rsidR="009B6975" w:rsidRDefault="009B697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9B6975" w:rsidRDefault="009B6975" w:rsidP="009B6975">
            <w:pPr>
              <w:tabs>
                <w:tab w:val="left" w:pos="540"/>
              </w:tabs>
              <w:spacing w:line="300" w:lineRule="exact"/>
              <w:ind w:leftChars="-43" w:left="1" w:hangingChars="43" w:hanging="91"/>
              <w:rPr>
                <w:rFonts w:ascii="宋体" w:hAnsi="宋体"/>
                <w:b/>
                <w:color w:val="000000" w:themeColor="text1"/>
                <w:szCs w:val="21"/>
                <w:u w:val="single"/>
              </w:rPr>
            </w:pPr>
          </w:p>
          <w:p w:rsidR="009B6975" w:rsidRDefault="009B697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w:t>
            </w:r>
            <w:r>
              <w:rPr>
                <w:rFonts w:ascii="MS Mincho" w:eastAsia="MS Mincho" w:hAnsi="MS Mincho" w:cs="MS Mincho" w:hint="eastAsia"/>
                <w:b/>
                <w:color w:val="000000" w:themeColor="text1"/>
                <w:szCs w:val="21"/>
              </w:rPr>
              <w:t>☑</w:t>
            </w:r>
            <w:r>
              <w:rPr>
                <w:rFonts w:ascii="宋体" w:hAnsi="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9B6975" w:rsidRDefault="009B697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B9551C">
              <w:rPr>
                <w:rFonts w:ascii="宋体" w:hAnsi="宋体" w:hint="eastAsia"/>
                <w:b/>
                <w:color w:val="000000"/>
                <w:szCs w:val="21"/>
              </w:rPr>
              <w:t>会议、文件等形式</w:t>
            </w:r>
          </w:p>
          <w:p w:rsidR="009B6975" w:rsidRDefault="009B6975">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b/>
                <w:color w:val="000000"/>
                <w:szCs w:val="21"/>
              </w:rPr>
              <w:t>公司及时关注每年进行一次法律法律的合规性评价</w:t>
            </w:r>
          </w:p>
          <w:p w:rsidR="009B6975" w:rsidRDefault="009B6975">
            <w:pPr>
              <w:tabs>
                <w:tab w:val="left" w:pos="0"/>
              </w:tabs>
              <w:spacing w:line="240" w:lineRule="exact"/>
              <w:rPr>
                <w:b/>
                <w:color w:val="000000" w:themeColor="text1"/>
                <w:sz w:val="14"/>
                <w:szCs w:val="14"/>
              </w:rPr>
            </w:pPr>
          </w:p>
        </w:tc>
      </w:tr>
      <w:tr w:rsidR="009B6975">
        <w:trPr>
          <w:cantSplit/>
          <w:trHeight w:val="2219"/>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Pr>
          <w:p w:rsidR="009B6975" w:rsidRDefault="009B6975">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9B6975" w:rsidRDefault="009B697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1771D" w:rsidRPr="0031771D" w:rsidRDefault="009B6975" w:rsidP="0031771D">
            <w:pPr>
              <w:spacing w:line="360" w:lineRule="auto"/>
              <w:ind w:firstLineChars="200" w:firstLine="400"/>
              <w:rPr>
                <w:rFonts w:ascii="宋体" w:hAnsi="宋体" w:hint="eastAsia"/>
                <w:sz w:val="20"/>
                <w:szCs w:val="20"/>
              </w:rPr>
            </w:pPr>
            <w:r w:rsidRPr="00DB7B3F">
              <w:rPr>
                <w:rFonts w:ascii="宋体" w:hAnsi="宋体" w:hint="eastAsia"/>
                <w:sz w:val="20"/>
                <w:szCs w:val="20"/>
              </w:rPr>
              <w:t>质量目标：1、</w:t>
            </w:r>
            <w:r w:rsidR="0031771D" w:rsidRPr="0031771D">
              <w:rPr>
                <w:rFonts w:ascii="宋体" w:hAnsi="宋体" w:hint="eastAsia"/>
                <w:sz w:val="20"/>
                <w:szCs w:val="20"/>
              </w:rPr>
              <w:t>顾客满意度≥96%；</w:t>
            </w:r>
          </w:p>
          <w:p w:rsidR="0031771D" w:rsidRPr="0031771D" w:rsidRDefault="0031771D" w:rsidP="0031771D">
            <w:pPr>
              <w:spacing w:line="360" w:lineRule="auto"/>
              <w:ind w:firstLineChars="700" w:firstLine="1400"/>
              <w:rPr>
                <w:rFonts w:ascii="宋体" w:hAnsi="宋体" w:hint="eastAsia"/>
                <w:sz w:val="20"/>
                <w:szCs w:val="20"/>
              </w:rPr>
            </w:pPr>
            <w:r w:rsidRPr="0031771D">
              <w:rPr>
                <w:rFonts w:ascii="宋体" w:hAnsi="宋体" w:hint="eastAsia"/>
                <w:sz w:val="20"/>
                <w:szCs w:val="20"/>
              </w:rPr>
              <w:t>2、顾客反馈及时处理率≧95%；</w:t>
            </w:r>
          </w:p>
          <w:p w:rsidR="0031771D" w:rsidRDefault="0031771D" w:rsidP="0031771D">
            <w:pPr>
              <w:spacing w:line="360" w:lineRule="auto"/>
              <w:ind w:firstLineChars="700" w:firstLine="1400"/>
              <w:rPr>
                <w:rFonts w:ascii="宋体" w:hAnsi="宋体" w:hint="eastAsia"/>
                <w:sz w:val="20"/>
                <w:szCs w:val="20"/>
              </w:rPr>
            </w:pPr>
            <w:r w:rsidRPr="0031771D">
              <w:rPr>
                <w:rFonts w:ascii="宋体" w:hAnsi="宋体" w:hint="eastAsia"/>
                <w:sz w:val="20"/>
                <w:szCs w:val="20"/>
              </w:rPr>
              <w:t>3、工程咨询方案一次通过率80%以上</w:t>
            </w:r>
          </w:p>
          <w:p w:rsidR="0031771D" w:rsidRPr="0031771D" w:rsidRDefault="0031771D" w:rsidP="0031771D">
            <w:pPr>
              <w:spacing w:line="360" w:lineRule="auto"/>
              <w:ind w:firstLineChars="200" w:firstLine="400"/>
              <w:rPr>
                <w:rFonts w:ascii="宋体" w:hAnsi="宋体"/>
                <w:sz w:val="20"/>
                <w:szCs w:val="20"/>
              </w:rPr>
            </w:pPr>
            <w:r w:rsidRPr="0031771D">
              <w:rPr>
                <w:rFonts w:ascii="宋体" w:hAnsi="宋体" w:hint="eastAsia"/>
                <w:sz w:val="20"/>
                <w:szCs w:val="20"/>
              </w:rPr>
              <w:t>环保/安全目标：</w:t>
            </w:r>
          </w:p>
          <w:p w:rsidR="0031771D" w:rsidRPr="0031771D" w:rsidRDefault="0031771D" w:rsidP="0031771D">
            <w:pPr>
              <w:spacing w:line="360" w:lineRule="auto"/>
              <w:ind w:firstLineChars="650" w:firstLine="1300"/>
              <w:rPr>
                <w:rFonts w:ascii="宋体" w:hAnsi="宋体"/>
                <w:sz w:val="20"/>
                <w:szCs w:val="20"/>
              </w:rPr>
            </w:pPr>
            <w:r w:rsidRPr="0031771D">
              <w:rPr>
                <w:rFonts w:ascii="宋体" w:hAnsi="宋体" w:hint="eastAsia"/>
                <w:sz w:val="20"/>
                <w:szCs w:val="20"/>
              </w:rPr>
              <w:t>1、 固体废弃物分类处理率100%；</w:t>
            </w:r>
          </w:p>
          <w:p w:rsidR="0031771D" w:rsidRPr="0031771D" w:rsidRDefault="0031771D" w:rsidP="0031771D">
            <w:pPr>
              <w:spacing w:line="360" w:lineRule="auto"/>
              <w:ind w:firstLineChars="650" w:firstLine="1300"/>
              <w:rPr>
                <w:rFonts w:ascii="宋体" w:hAnsi="宋体"/>
                <w:sz w:val="20"/>
                <w:szCs w:val="20"/>
              </w:rPr>
            </w:pPr>
            <w:r w:rsidRPr="0031771D">
              <w:rPr>
                <w:rFonts w:ascii="宋体" w:hAnsi="宋体" w:hint="eastAsia"/>
                <w:sz w:val="20"/>
                <w:szCs w:val="20"/>
              </w:rPr>
              <w:t>2、 潜在火灾发生率为0；</w:t>
            </w:r>
          </w:p>
          <w:p w:rsidR="0031771D" w:rsidRPr="0031771D" w:rsidRDefault="0031771D" w:rsidP="0031771D">
            <w:pPr>
              <w:spacing w:line="360" w:lineRule="auto"/>
              <w:ind w:firstLineChars="650" w:firstLine="1300"/>
              <w:rPr>
                <w:rFonts w:ascii="宋体" w:hAnsi="宋体"/>
                <w:sz w:val="20"/>
                <w:szCs w:val="20"/>
              </w:rPr>
            </w:pPr>
            <w:r w:rsidRPr="0031771D">
              <w:rPr>
                <w:rFonts w:ascii="宋体" w:hAnsi="宋体" w:hint="eastAsia"/>
                <w:sz w:val="20"/>
                <w:szCs w:val="20"/>
              </w:rPr>
              <w:t>3、交通意外安全事故为0</w:t>
            </w:r>
          </w:p>
          <w:p w:rsidR="009B6975" w:rsidRPr="00687E47" w:rsidRDefault="009B6975" w:rsidP="00EE7D4F">
            <w:pPr>
              <w:spacing w:line="360" w:lineRule="auto"/>
              <w:ind w:firstLineChars="200" w:firstLine="400"/>
              <w:rPr>
                <w:rFonts w:ascii="宋体" w:hAnsi="宋体"/>
                <w:sz w:val="20"/>
                <w:szCs w:val="20"/>
              </w:rPr>
            </w:pPr>
            <w:r w:rsidRPr="00687E47">
              <w:rPr>
                <w:rFonts w:ascii="宋体" w:hAnsi="宋体" w:hint="eastAsia"/>
                <w:sz w:val="20"/>
                <w:szCs w:val="20"/>
              </w:rPr>
              <w:t>提供《目标指标和管理方案》《目标指标和管理方案考核表》</w:t>
            </w:r>
          </w:p>
          <w:p w:rsidR="009B6975" w:rsidRDefault="009B6975" w:rsidP="00EE7D4F">
            <w:pPr>
              <w:spacing w:line="240" w:lineRule="exact"/>
              <w:rPr>
                <w:rFonts w:ascii="宋体" w:hAnsi="宋体"/>
                <w:b/>
                <w:color w:val="000000" w:themeColor="text1"/>
              </w:rPr>
            </w:pPr>
            <w:r w:rsidRPr="00687E47">
              <w:rPr>
                <w:rFonts w:ascii="宋体" w:hAnsi="宋体" w:hint="eastAsia"/>
                <w:sz w:val="20"/>
                <w:szCs w:val="20"/>
              </w:rPr>
              <w:t>以上目标指标均已完成，管理方案规定了措施方法、完成时间表、责任人、资金等情况。详见各部门记录。</w:t>
            </w:r>
          </w:p>
          <w:p w:rsidR="009B6975" w:rsidRPr="00DB7B3F" w:rsidRDefault="009B6975">
            <w:pPr>
              <w:spacing w:line="240" w:lineRule="exact"/>
              <w:rPr>
                <w:rFonts w:ascii="宋体" w:hAnsi="宋体"/>
                <w:b/>
                <w:color w:val="000000" w:themeColor="text1"/>
              </w:rPr>
            </w:pPr>
          </w:p>
        </w:tc>
      </w:tr>
      <w:tr w:rsidR="009B6975">
        <w:trPr>
          <w:cantSplit/>
          <w:trHeight w:val="1297"/>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Pr>
          <w:p w:rsidR="009B6975" w:rsidRDefault="009B6975">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1771D" w:rsidRPr="0031771D" w:rsidRDefault="0031771D" w:rsidP="0031771D">
            <w:pPr>
              <w:spacing w:line="360" w:lineRule="auto"/>
              <w:ind w:firstLineChars="200" w:firstLine="400"/>
              <w:rPr>
                <w:rFonts w:ascii="宋体" w:hAnsi="宋体" w:hint="eastAsia"/>
                <w:sz w:val="20"/>
                <w:szCs w:val="20"/>
              </w:rPr>
            </w:pPr>
            <w:r w:rsidRPr="0031771D">
              <w:rPr>
                <w:rFonts w:ascii="宋体" w:hAnsi="宋体" w:hint="eastAsia"/>
                <w:sz w:val="20"/>
                <w:szCs w:val="20"/>
              </w:rPr>
              <w:t>依据ISO9001：2015、ISO14001：2015、ISO45001：2018标准，策划了公司的管理体系文件：</w:t>
            </w:r>
          </w:p>
          <w:p w:rsidR="0031771D" w:rsidRPr="0031771D" w:rsidRDefault="0031771D" w:rsidP="0031771D">
            <w:pPr>
              <w:spacing w:line="360" w:lineRule="auto"/>
              <w:ind w:firstLineChars="200" w:firstLine="400"/>
              <w:rPr>
                <w:rFonts w:ascii="宋体" w:hAnsi="宋体" w:hint="eastAsia"/>
                <w:sz w:val="20"/>
                <w:szCs w:val="20"/>
              </w:rPr>
            </w:pPr>
            <w:r w:rsidRPr="0031771D">
              <w:rPr>
                <w:rFonts w:ascii="宋体" w:hAnsi="宋体" w:hint="eastAsia"/>
                <w:sz w:val="20"/>
                <w:szCs w:val="20"/>
              </w:rPr>
              <w:t>——《管理手册》，包含管理方针、目标，于2020年10月10日发布实施，明确了管理体系应用范围，识别了公司体系过程并对各过程控制方法进行了明确。对编写的程序文件进行了简要描述。手册按照管理手册说明及程序文件“文件化信息管理控制程序”进行管理。</w:t>
            </w:r>
          </w:p>
          <w:p w:rsidR="0031771D" w:rsidRPr="0031771D" w:rsidRDefault="0031771D" w:rsidP="0031771D">
            <w:pPr>
              <w:spacing w:line="360" w:lineRule="auto"/>
              <w:ind w:firstLineChars="200" w:firstLine="400"/>
              <w:rPr>
                <w:rFonts w:ascii="宋体" w:hAnsi="宋体" w:hint="eastAsia"/>
                <w:sz w:val="20"/>
                <w:szCs w:val="20"/>
              </w:rPr>
            </w:pPr>
            <w:r w:rsidRPr="0031771D">
              <w:rPr>
                <w:rFonts w:ascii="宋体" w:hAnsi="宋体" w:hint="eastAsia"/>
                <w:sz w:val="20"/>
                <w:szCs w:val="20"/>
              </w:rPr>
              <w:t>——程序文件（包括标准要求的程序）。</w:t>
            </w:r>
          </w:p>
          <w:p w:rsidR="0031771D" w:rsidRPr="0031771D" w:rsidRDefault="0031771D" w:rsidP="0031771D">
            <w:pPr>
              <w:spacing w:line="360" w:lineRule="auto"/>
              <w:ind w:firstLineChars="200" w:firstLine="400"/>
              <w:rPr>
                <w:rFonts w:ascii="宋体" w:hAnsi="宋体" w:hint="eastAsia"/>
                <w:sz w:val="20"/>
                <w:szCs w:val="20"/>
              </w:rPr>
            </w:pPr>
            <w:r w:rsidRPr="0031771D">
              <w:rPr>
                <w:rFonts w:ascii="宋体" w:hAnsi="宋体" w:hint="eastAsia"/>
                <w:sz w:val="20"/>
                <w:szCs w:val="20"/>
              </w:rPr>
              <w:t>——三级作业文件，例如办公设备使用管理作业指导书、公司档案管理作业书等。</w:t>
            </w:r>
          </w:p>
          <w:p w:rsidR="0031771D" w:rsidRPr="0031771D" w:rsidRDefault="0031771D" w:rsidP="0031771D">
            <w:pPr>
              <w:spacing w:line="360" w:lineRule="auto"/>
              <w:ind w:firstLineChars="200" w:firstLine="400"/>
              <w:rPr>
                <w:rFonts w:ascii="宋体" w:hAnsi="宋体" w:hint="eastAsia"/>
                <w:sz w:val="20"/>
                <w:szCs w:val="20"/>
              </w:rPr>
            </w:pPr>
            <w:r w:rsidRPr="0031771D">
              <w:rPr>
                <w:rFonts w:ascii="宋体" w:hAnsi="宋体" w:hint="eastAsia"/>
                <w:sz w:val="20"/>
                <w:szCs w:val="20"/>
              </w:rPr>
              <w:t>——成文信息清单。</w:t>
            </w:r>
          </w:p>
          <w:p w:rsidR="0031771D" w:rsidRPr="0031771D" w:rsidRDefault="0031771D" w:rsidP="0031771D">
            <w:pPr>
              <w:spacing w:line="360" w:lineRule="auto"/>
              <w:ind w:firstLineChars="200" w:firstLine="400"/>
              <w:rPr>
                <w:rFonts w:ascii="宋体" w:hAnsi="宋体" w:hint="eastAsia"/>
                <w:sz w:val="20"/>
                <w:szCs w:val="20"/>
              </w:rPr>
            </w:pPr>
            <w:r w:rsidRPr="0031771D">
              <w:rPr>
                <w:rFonts w:ascii="宋体" w:hAnsi="宋体" w:hint="eastAsia"/>
                <w:sz w:val="20"/>
                <w:szCs w:val="20"/>
              </w:rPr>
              <w:t>文件化管理体系目前基本满足要求。</w:t>
            </w:r>
          </w:p>
          <w:p w:rsidR="0031771D" w:rsidRPr="0031771D" w:rsidRDefault="0031771D" w:rsidP="0031771D">
            <w:pPr>
              <w:spacing w:line="360" w:lineRule="auto"/>
              <w:ind w:firstLineChars="200" w:firstLine="400"/>
              <w:rPr>
                <w:rFonts w:ascii="宋体" w:hAnsi="宋体" w:hint="eastAsia"/>
                <w:sz w:val="20"/>
                <w:szCs w:val="20"/>
              </w:rPr>
            </w:pPr>
            <w:r w:rsidRPr="0031771D">
              <w:rPr>
                <w:rFonts w:ascii="宋体" w:hAnsi="宋体" w:hint="eastAsia"/>
                <w:sz w:val="20"/>
                <w:szCs w:val="20"/>
              </w:rPr>
              <w:t>——在编制体系文件时，对文件进行标识，主要有文件名称/编制部门/批准日期/文件编号等，经查管理手册/程序文件基本符合标准要求。</w:t>
            </w:r>
          </w:p>
          <w:p w:rsidR="009B6975" w:rsidRPr="00DB7B3F" w:rsidRDefault="0031771D" w:rsidP="0031771D">
            <w:pPr>
              <w:spacing w:line="360" w:lineRule="auto"/>
              <w:ind w:firstLineChars="200" w:firstLine="400"/>
              <w:rPr>
                <w:rFonts w:ascii="宋体" w:hAnsi="宋体"/>
                <w:b/>
                <w:color w:val="000000" w:themeColor="text1"/>
                <w:sz w:val="20"/>
                <w:szCs w:val="20"/>
              </w:rPr>
            </w:pPr>
            <w:r w:rsidRPr="0031771D">
              <w:rPr>
                <w:rFonts w:ascii="宋体" w:hAnsi="宋体" w:hint="eastAsia"/>
                <w:sz w:val="20"/>
                <w:szCs w:val="20"/>
              </w:rPr>
              <w:t>管理体系文件经过总经理审批实施发布，经评审，目前文件和目录均适用。符合要求。</w:t>
            </w:r>
          </w:p>
        </w:tc>
      </w:tr>
      <w:tr w:rsidR="009B6975">
        <w:trPr>
          <w:cantSplit/>
          <w:trHeight w:val="1126"/>
          <w:jc w:val="center"/>
        </w:trPr>
        <w:tc>
          <w:tcPr>
            <w:tcW w:w="720" w:type="dxa"/>
            <w:vMerge w:val="restart"/>
            <w:textDirection w:val="tbRlV"/>
            <w:vAlign w:val="center"/>
          </w:tcPr>
          <w:p w:rsidR="009B6975" w:rsidRDefault="009B697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9B6975" w:rsidRDefault="009B697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9B6975" w:rsidRDefault="009B6975">
            <w:pPr>
              <w:spacing w:line="300" w:lineRule="exact"/>
              <w:rPr>
                <w:rFonts w:ascii="宋体" w:hAnsi="宋体"/>
                <w:b/>
                <w:color w:val="000000" w:themeColor="text1"/>
                <w:sz w:val="20"/>
                <w:szCs w:val="20"/>
              </w:rPr>
            </w:pPr>
            <w:r>
              <w:rPr>
                <w:rFonts w:ascii="宋体" w:hAnsi="宋体" w:hint="eastAsia"/>
                <w:sz w:val="20"/>
                <w:szCs w:val="20"/>
              </w:rPr>
              <w:t>公司编制文件化的《组织架构》和《岗位说明书》，确定并配备所需的人员，以有效实施三标一体化管理体系并运行和控制其过程。</w:t>
            </w:r>
          </w:p>
        </w:tc>
      </w:tr>
      <w:tr w:rsidR="009B6975">
        <w:trPr>
          <w:cantSplit/>
          <w:trHeight w:val="645"/>
          <w:jc w:val="center"/>
        </w:trPr>
        <w:tc>
          <w:tcPr>
            <w:tcW w:w="720" w:type="dxa"/>
            <w:vMerge/>
            <w:textDirection w:val="tbRlV"/>
            <w:vAlign w:val="center"/>
          </w:tcPr>
          <w:p w:rsidR="009B6975" w:rsidRDefault="009B6975">
            <w:pPr>
              <w:spacing w:line="240" w:lineRule="exact"/>
              <w:ind w:left="113" w:right="113"/>
              <w:jc w:val="center"/>
              <w:rPr>
                <w:b/>
                <w:color w:val="000000" w:themeColor="text1"/>
                <w:szCs w:val="21"/>
              </w:rPr>
            </w:pPr>
          </w:p>
        </w:tc>
        <w:tc>
          <w:tcPr>
            <w:tcW w:w="9198" w:type="dxa"/>
          </w:tcPr>
          <w:p w:rsidR="009B6975" w:rsidRDefault="009B697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B6975" w:rsidRDefault="009B6975" w:rsidP="00EE7D4F">
            <w:pPr>
              <w:spacing w:line="240" w:lineRule="exact"/>
              <w:rPr>
                <w:rFonts w:ascii="宋体" w:hAnsi="宋体"/>
                <w:b/>
                <w:color w:val="000000" w:themeColor="text1"/>
                <w:sz w:val="20"/>
                <w:szCs w:val="20"/>
              </w:rPr>
            </w:pPr>
            <w:r>
              <w:rPr>
                <w:rFonts w:ascii="宋体" w:hAnsi="宋体" w:hint="eastAsia"/>
                <w:b/>
                <w:color w:val="000000" w:themeColor="text1"/>
                <w:sz w:val="20"/>
                <w:szCs w:val="20"/>
              </w:rPr>
              <w:t>主要包括：</w:t>
            </w:r>
          </w:p>
          <w:p w:rsidR="009B6975" w:rsidRPr="00DB7B3F" w:rsidRDefault="009B6975" w:rsidP="00EE7D4F">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1)建筑物、工作场所：目前公司办公室</w:t>
            </w:r>
            <w:r w:rsidR="0031771D">
              <w:rPr>
                <w:rFonts w:ascii="宋体" w:hAnsi="宋体" w:hint="eastAsia"/>
                <w:b/>
                <w:color w:val="000000" w:themeColor="text1"/>
                <w:sz w:val="20"/>
                <w:szCs w:val="20"/>
              </w:rPr>
              <w:t>3</w:t>
            </w:r>
            <w:r w:rsidRPr="00DB7B3F">
              <w:rPr>
                <w:rFonts w:ascii="宋体" w:hAnsi="宋体" w:hint="eastAsia"/>
                <w:b/>
                <w:color w:val="000000" w:themeColor="text1"/>
                <w:sz w:val="20"/>
                <w:szCs w:val="20"/>
              </w:rPr>
              <w:t>间、会议室1间。</w:t>
            </w:r>
          </w:p>
          <w:p w:rsidR="009B6975" w:rsidRPr="00DB7B3F" w:rsidRDefault="009B6975" w:rsidP="00EE7D4F">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2)办公设备：电脑、打印机、投影仪、办公桌椅、档案橱、空调等。</w:t>
            </w:r>
          </w:p>
          <w:p w:rsidR="009B6975" w:rsidRPr="00DB7B3F" w:rsidRDefault="009B6975" w:rsidP="00EE7D4F">
            <w:pPr>
              <w:spacing w:line="240" w:lineRule="exact"/>
              <w:rPr>
                <w:rFonts w:ascii="宋体" w:hAnsi="宋体"/>
                <w:b/>
                <w:color w:val="000000" w:themeColor="text1"/>
                <w:sz w:val="20"/>
                <w:szCs w:val="20"/>
              </w:rPr>
            </w:pPr>
            <w:r w:rsidRPr="00DB7B3F">
              <w:rPr>
                <w:rFonts w:ascii="宋体" w:hAnsi="宋体" w:hint="eastAsia"/>
                <w:b/>
                <w:color w:val="000000" w:themeColor="text1"/>
                <w:sz w:val="20"/>
                <w:szCs w:val="20"/>
              </w:rPr>
              <w:t>3)支持性服务：公司配置了</w:t>
            </w:r>
            <w:r>
              <w:rPr>
                <w:rFonts w:ascii="宋体" w:hAnsi="宋体" w:hint="eastAsia"/>
                <w:b/>
                <w:color w:val="000000" w:themeColor="text1"/>
                <w:sz w:val="20"/>
                <w:szCs w:val="20"/>
              </w:rPr>
              <w:t>小推车</w:t>
            </w:r>
            <w:r w:rsidR="0031771D">
              <w:rPr>
                <w:rFonts w:ascii="宋体" w:hAnsi="宋体" w:hint="eastAsia"/>
                <w:b/>
                <w:color w:val="000000" w:themeColor="text1"/>
                <w:sz w:val="20"/>
                <w:szCs w:val="20"/>
              </w:rPr>
              <w:t>、</w:t>
            </w:r>
            <w:r w:rsidRPr="00DB7B3F">
              <w:rPr>
                <w:rFonts w:ascii="宋体" w:hAnsi="宋体" w:hint="eastAsia"/>
                <w:b/>
                <w:color w:val="000000" w:themeColor="text1"/>
                <w:sz w:val="20"/>
                <w:szCs w:val="20"/>
              </w:rPr>
              <w:t>电话、电脑、打印机、复印机、无线WIFI网络等设施。</w:t>
            </w:r>
          </w:p>
          <w:p w:rsidR="009B6975" w:rsidRDefault="009B6975">
            <w:pPr>
              <w:spacing w:line="240" w:lineRule="exact"/>
              <w:rPr>
                <w:rFonts w:ascii="宋体" w:hAnsi="宋体"/>
                <w:b/>
                <w:color w:val="000000" w:themeColor="text1"/>
                <w:sz w:val="20"/>
                <w:szCs w:val="20"/>
              </w:rPr>
            </w:pPr>
          </w:p>
        </w:tc>
      </w:tr>
      <w:tr w:rsidR="009B6975">
        <w:trPr>
          <w:cantSplit/>
          <w:trHeight w:val="645"/>
          <w:jc w:val="center"/>
        </w:trPr>
        <w:tc>
          <w:tcPr>
            <w:tcW w:w="720" w:type="dxa"/>
            <w:vMerge/>
            <w:textDirection w:val="tbRlV"/>
            <w:vAlign w:val="center"/>
          </w:tcPr>
          <w:p w:rsidR="009B6975" w:rsidRDefault="009B6975">
            <w:pPr>
              <w:spacing w:line="240" w:lineRule="exact"/>
              <w:ind w:left="113" w:right="113"/>
              <w:jc w:val="center"/>
              <w:rPr>
                <w:b/>
                <w:color w:val="000000" w:themeColor="text1"/>
                <w:szCs w:val="21"/>
              </w:rPr>
            </w:pPr>
          </w:p>
        </w:tc>
        <w:tc>
          <w:tcPr>
            <w:tcW w:w="9198" w:type="dxa"/>
          </w:tcPr>
          <w:p w:rsidR="009B6975" w:rsidRDefault="009B697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1771D" w:rsidRPr="0031771D" w:rsidRDefault="0031771D" w:rsidP="0031771D">
            <w:pPr>
              <w:spacing w:line="360" w:lineRule="auto"/>
              <w:ind w:firstLineChars="200" w:firstLine="400"/>
              <w:rPr>
                <w:rFonts w:ascii="宋体" w:hAnsi="宋体" w:hint="eastAsia"/>
                <w:sz w:val="20"/>
                <w:szCs w:val="20"/>
              </w:rPr>
            </w:pPr>
            <w:r w:rsidRPr="0031771D">
              <w:rPr>
                <w:rFonts w:ascii="宋体" w:hAnsi="宋体" w:hint="eastAsia"/>
                <w:sz w:val="20"/>
                <w:szCs w:val="20"/>
              </w:rPr>
              <w:t>现场观察，办公面积约600平方米，分区设置，配置的办公桌符合人机工程要求，干净整洁，照明、通风良好；配置有空调，温度适宜；按要求设置有安全消防设施；有少量绿植；</w:t>
            </w:r>
          </w:p>
          <w:p w:rsidR="009B6975" w:rsidRPr="007A7A5E" w:rsidRDefault="0031771D" w:rsidP="0031771D">
            <w:pPr>
              <w:spacing w:line="360" w:lineRule="auto"/>
              <w:ind w:firstLineChars="200" w:firstLine="400"/>
              <w:rPr>
                <w:rFonts w:ascii="宋体" w:hAnsi="宋体"/>
                <w:b/>
                <w:color w:val="000000" w:themeColor="text1"/>
                <w:sz w:val="20"/>
                <w:szCs w:val="20"/>
              </w:rPr>
            </w:pPr>
            <w:r w:rsidRPr="0031771D">
              <w:rPr>
                <w:rFonts w:ascii="宋体" w:hAnsi="宋体" w:hint="eastAsia"/>
                <w:sz w:val="20"/>
                <w:szCs w:val="20"/>
              </w:rPr>
              <w:t>员工关系和谐，墙面张贴有文化宣传活动的资料，与员工交流时，情绪愉快。</w:t>
            </w:r>
          </w:p>
          <w:p w:rsidR="009B6975" w:rsidRPr="00DB7B3F" w:rsidRDefault="009B6975">
            <w:pPr>
              <w:spacing w:line="240" w:lineRule="exact"/>
              <w:rPr>
                <w:rFonts w:ascii="宋体" w:hAnsi="宋体"/>
                <w:b/>
                <w:color w:val="000000" w:themeColor="text1"/>
                <w:sz w:val="20"/>
                <w:szCs w:val="20"/>
              </w:rPr>
            </w:pPr>
          </w:p>
        </w:tc>
      </w:tr>
      <w:tr w:rsidR="009B6975">
        <w:trPr>
          <w:cantSplit/>
          <w:trHeight w:val="645"/>
          <w:jc w:val="center"/>
        </w:trPr>
        <w:tc>
          <w:tcPr>
            <w:tcW w:w="720" w:type="dxa"/>
            <w:vMerge/>
            <w:textDirection w:val="tbRlV"/>
            <w:vAlign w:val="center"/>
          </w:tcPr>
          <w:p w:rsidR="009B6975" w:rsidRDefault="009B6975">
            <w:pPr>
              <w:spacing w:line="240" w:lineRule="exact"/>
              <w:ind w:left="113" w:right="113"/>
              <w:jc w:val="center"/>
              <w:rPr>
                <w:b/>
                <w:color w:val="000000" w:themeColor="text1"/>
                <w:szCs w:val="21"/>
              </w:rPr>
            </w:pPr>
          </w:p>
        </w:tc>
        <w:tc>
          <w:tcPr>
            <w:tcW w:w="9198" w:type="dxa"/>
          </w:tcPr>
          <w:p w:rsidR="009B6975" w:rsidRDefault="009B697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1771D" w:rsidRPr="0031771D" w:rsidRDefault="0031771D" w:rsidP="0031771D">
            <w:pPr>
              <w:spacing w:line="360" w:lineRule="auto"/>
              <w:ind w:firstLineChars="200" w:firstLine="400"/>
              <w:rPr>
                <w:rFonts w:ascii="宋体" w:hAnsi="宋体" w:hint="eastAsia"/>
                <w:sz w:val="20"/>
                <w:szCs w:val="20"/>
              </w:rPr>
            </w:pPr>
            <w:r w:rsidRPr="0031771D">
              <w:rPr>
                <w:rFonts w:ascii="宋体" w:hAnsi="宋体" w:hint="eastAsia"/>
                <w:sz w:val="20"/>
                <w:szCs w:val="20"/>
              </w:rPr>
              <w:t>本公司的监视测量装置主要是顾客满意度调查表、内审检查表、不符合项报告等，正常使用，定期进行表单更新以符合实际需要。</w:t>
            </w:r>
          </w:p>
          <w:p w:rsidR="009B6975" w:rsidRDefault="0031771D" w:rsidP="0031771D">
            <w:pPr>
              <w:spacing w:line="360" w:lineRule="auto"/>
              <w:ind w:firstLineChars="200" w:firstLine="400"/>
              <w:rPr>
                <w:rFonts w:ascii="宋体"/>
                <w:sz w:val="20"/>
                <w:szCs w:val="20"/>
              </w:rPr>
            </w:pPr>
            <w:r w:rsidRPr="0031771D">
              <w:rPr>
                <w:rFonts w:ascii="宋体" w:hAnsi="宋体" w:hint="eastAsia"/>
                <w:sz w:val="20"/>
                <w:szCs w:val="20"/>
              </w:rPr>
              <w:t>无监视和测量设备使用。</w:t>
            </w:r>
          </w:p>
          <w:p w:rsidR="009B6975" w:rsidRPr="00806D9C" w:rsidRDefault="009B6975">
            <w:pPr>
              <w:spacing w:line="240" w:lineRule="exact"/>
              <w:rPr>
                <w:rFonts w:ascii="宋体" w:hAnsi="宋体"/>
                <w:b/>
                <w:color w:val="000000" w:themeColor="text1"/>
                <w:sz w:val="20"/>
                <w:szCs w:val="20"/>
              </w:rPr>
            </w:pPr>
          </w:p>
        </w:tc>
      </w:tr>
      <w:tr w:rsidR="009B6975">
        <w:trPr>
          <w:cantSplit/>
          <w:trHeight w:val="645"/>
          <w:jc w:val="center"/>
        </w:trPr>
        <w:tc>
          <w:tcPr>
            <w:tcW w:w="720" w:type="dxa"/>
            <w:vMerge/>
            <w:textDirection w:val="tbRlV"/>
            <w:vAlign w:val="center"/>
          </w:tcPr>
          <w:p w:rsidR="009B6975" w:rsidRDefault="009B6975">
            <w:pPr>
              <w:spacing w:line="240" w:lineRule="exact"/>
              <w:ind w:left="113" w:right="113"/>
              <w:jc w:val="center"/>
              <w:rPr>
                <w:b/>
                <w:color w:val="000000" w:themeColor="text1"/>
                <w:szCs w:val="21"/>
              </w:rPr>
            </w:pPr>
          </w:p>
        </w:tc>
        <w:tc>
          <w:tcPr>
            <w:tcW w:w="9198" w:type="dxa"/>
          </w:tcPr>
          <w:p w:rsidR="009B6975" w:rsidRDefault="009B6975">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B6975" w:rsidRDefault="0031771D" w:rsidP="009B6975">
            <w:pPr>
              <w:ind w:firstLineChars="200" w:firstLine="420"/>
              <w:rPr>
                <w:szCs w:val="22"/>
              </w:rPr>
            </w:pPr>
            <w:r>
              <w:rPr>
                <w:rFonts w:hint="eastAsia"/>
                <w:szCs w:val="22"/>
              </w:rPr>
              <w:t>企业运行过程所需的知识从内部来源获取的有：公司技术咨询、</w:t>
            </w:r>
            <w:r w:rsidR="009B6975">
              <w:rPr>
                <w:rFonts w:hint="eastAsia"/>
                <w:szCs w:val="22"/>
              </w:rPr>
              <w:t>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9B6975" w:rsidRPr="00806D9C" w:rsidRDefault="009B6975">
            <w:pPr>
              <w:spacing w:line="240" w:lineRule="exact"/>
              <w:rPr>
                <w:rFonts w:ascii="宋体" w:hAnsi="宋体"/>
                <w:b/>
                <w:color w:val="000000" w:themeColor="text1"/>
                <w:sz w:val="20"/>
                <w:szCs w:val="20"/>
              </w:rPr>
            </w:pPr>
          </w:p>
        </w:tc>
      </w:tr>
      <w:tr w:rsidR="009B6975">
        <w:trPr>
          <w:cantSplit/>
          <w:trHeight w:val="645"/>
          <w:jc w:val="center"/>
        </w:trPr>
        <w:tc>
          <w:tcPr>
            <w:tcW w:w="720" w:type="dxa"/>
            <w:vMerge/>
            <w:textDirection w:val="tbRlV"/>
            <w:vAlign w:val="center"/>
          </w:tcPr>
          <w:p w:rsidR="009B6975" w:rsidRDefault="009B6975">
            <w:pPr>
              <w:spacing w:line="240" w:lineRule="exact"/>
              <w:ind w:left="113" w:right="113"/>
              <w:jc w:val="center"/>
              <w:rPr>
                <w:b/>
                <w:color w:val="000000" w:themeColor="text1"/>
                <w:szCs w:val="21"/>
              </w:rPr>
            </w:pPr>
          </w:p>
        </w:tc>
        <w:tc>
          <w:tcPr>
            <w:tcW w:w="9198" w:type="dxa"/>
          </w:tcPr>
          <w:p w:rsidR="009B6975" w:rsidRDefault="009B6975">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Pr>
                <w:rFonts w:ascii="宋体" w:hAnsi="宋体" w:hint="eastAsia"/>
                <w:b/>
                <w:color w:val="000000"/>
                <w:sz w:val="20"/>
                <w:szCs w:val="20"/>
              </w:rPr>
              <w:t>消防栓、灭火器</w:t>
            </w:r>
            <w:r w:rsidR="0031771D">
              <w:rPr>
                <w:rFonts w:ascii="宋体" w:hAnsi="宋体" w:hint="eastAsia"/>
                <w:b/>
                <w:color w:val="000000"/>
                <w:sz w:val="20"/>
                <w:szCs w:val="20"/>
              </w:rPr>
              <w:t>等</w:t>
            </w:r>
          </w:p>
        </w:tc>
      </w:tr>
      <w:tr w:rsidR="009B6975">
        <w:trPr>
          <w:cantSplit/>
          <w:trHeight w:val="975"/>
          <w:jc w:val="center"/>
        </w:trPr>
        <w:tc>
          <w:tcPr>
            <w:tcW w:w="720" w:type="dxa"/>
            <w:vMerge/>
            <w:textDirection w:val="tbRlV"/>
            <w:vAlign w:val="center"/>
          </w:tcPr>
          <w:p w:rsidR="009B6975" w:rsidRDefault="009B6975">
            <w:pPr>
              <w:spacing w:line="240" w:lineRule="exact"/>
              <w:ind w:left="113" w:right="113"/>
              <w:jc w:val="center"/>
              <w:rPr>
                <w:b/>
                <w:color w:val="000000" w:themeColor="text1"/>
                <w:szCs w:val="21"/>
              </w:rPr>
            </w:pPr>
          </w:p>
        </w:tc>
        <w:tc>
          <w:tcPr>
            <w:tcW w:w="9198" w:type="dxa"/>
          </w:tcPr>
          <w:p w:rsidR="009B6975" w:rsidRDefault="009B6975">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Pr>
                <w:rFonts w:ascii="宋体" w:hAnsi="宋体" w:hint="eastAsia"/>
                <w:b/>
                <w:color w:val="000000"/>
                <w:sz w:val="20"/>
                <w:szCs w:val="20"/>
              </w:rPr>
              <w:t>消防栓、灭火器</w:t>
            </w:r>
            <w:r w:rsidR="0031771D">
              <w:rPr>
                <w:rFonts w:ascii="宋体" w:hAnsi="宋体" w:hint="eastAsia"/>
                <w:b/>
                <w:color w:val="000000"/>
                <w:sz w:val="20"/>
                <w:szCs w:val="20"/>
              </w:rPr>
              <w:t>等</w:t>
            </w:r>
          </w:p>
        </w:tc>
      </w:tr>
      <w:tr w:rsidR="009B6975">
        <w:trPr>
          <w:cantSplit/>
          <w:trHeight w:val="2531"/>
          <w:jc w:val="center"/>
        </w:trPr>
        <w:tc>
          <w:tcPr>
            <w:tcW w:w="720" w:type="dxa"/>
            <w:vMerge w:val="restart"/>
            <w:textDirection w:val="tbRlV"/>
            <w:vAlign w:val="center"/>
          </w:tcPr>
          <w:p w:rsidR="009B6975" w:rsidRDefault="009B697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9B6975" w:rsidRDefault="009B697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9B6975" w:rsidRDefault="009B6975">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9B6975" w:rsidRDefault="009B6975">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9B6975">
        <w:trPr>
          <w:cantSplit/>
          <w:trHeight w:val="2553"/>
          <w:jc w:val="center"/>
        </w:trPr>
        <w:tc>
          <w:tcPr>
            <w:tcW w:w="720" w:type="dxa"/>
            <w:vMerge/>
            <w:vAlign w:val="center"/>
          </w:tcPr>
          <w:p w:rsidR="009B6975" w:rsidRDefault="009B6975">
            <w:pPr>
              <w:spacing w:line="240" w:lineRule="exact"/>
              <w:jc w:val="center"/>
              <w:rPr>
                <w:b/>
                <w:color w:val="000000" w:themeColor="text1"/>
                <w:szCs w:val="21"/>
              </w:rPr>
            </w:pPr>
          </w:p>
        </w:tc>
        <w:tc>
          <w:tcPr>
            <w:tcW w:w="9198" w:type="dxa"/>
          </w:tcPr>
          <w:p w:rsidR="009B6975" w:rsidRDefault="009B6975" w:rsidP="00EE7D4F">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9B6975" w:rsidRDefault="009B6975" w:rsidP="00EE7D4F">
            <w:pPr>
              <w:spacing w:line="240" w:lineRule="exact"/>
              <w:rPr>
                <w:rFonts w:ascii="楷体_GB2312" w:eastAsia="楷体_GB2312"/>
                <w:b/>
                <w:color w:val="000000" w:themeColor="text1"/>
                <w:sz w:val="20"/>
                <w:szCs w:val="20"/>
              </w:rPr>
            </w:pPr>
          </w:p>
          <w:p w:rsidR="009B6975" w:rsidRPr="00B9551C" w:rsidRDefault="009B6975" w:rsidP="00EE7D4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9B6975" w:rsidRDefault="009B6975" w:rsidP="00EE7D4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9B6975" w:rsidRDefault="009B6975" w:rsidP="00EE7D4F">
            <w:pPr>
              <w:spacing w:line="240" w:lineRule="exact"/>
              <w:rPr>
                <w:rFonts w:ascii="楷体_GB2312" w:eastAsia="楷体_GB2312"/>
                <w:b/>
                <w:color w:val="000000" w:themeColor="text1"/>
                <w:sz w:val="20"/>
                <w:szCs w:val="20"/>
              </w:rPr>
            </w:pPr>
          </w:p>
          <w:p w:rsidR="009B6975" w:rsidRDefault="009B6975" w:rsidP="00EE7D4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9B6975" w:rsidRDefault="009B6975" w:rsidP="00EE7D4F">
            <w:pPr>
              <w:spacing w:line="240" w:lineRule="exact"/>
              <w:rPr>
                <w:rFonts w:ascii="楷体_GB2312" w:eastAsia="楷体_GB2312"/>
                <w:b/>
                <w:color w:val="000000" w:themeColor="text1"/>
                <w:sz w:val="20"/>
                <w:szCs w:val="20"/>
              </w:rPr>
            </w:pPr>
          </w:p>
          <w:p w:rsidR="009B6975" w:rsidRDefault="009B6975" w:rsidP="00EE7D4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w:t>
            </w:r>
            <w:r w:rsidRPr="00B9551C">
              <w:rPr>
                <w:rFonts w:ascii="楷体_GB2312" w:eastAsia="楷体_GB2312" w:hint="eastAsia"/>
                <w:b/>
                <w:color w:val="000000" w:themeColor="text1"/>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9B6975" w:rsidRDefault="009B6975" w:rsidP="00EE7D4F">
            <w:pPr>
              <w:spacing w:line="240" w:lineRule="exact"/>
              <w:rPr>
                <w:rFonts w:ascii="楷体_GB2312" w:eastAsia="楷体_GB2312"/>
                <w:b/>
                <w:color w:val="000000" w:themeColor="text1"/>
                <w:sz w:val="20"/>
                <w:szCs w:val="20"/>
              </w:rPr>
            </w:pPr>
          </w:p>
          <w:p w:rsidR="009B6975" w:rsidRDefault="009B6975" w:rsidP="00EE7D4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9B6975" w:rsidRDefault="009B6975" w:rsidP="00EE7D4F">
            <w:pPr>
              <w:spacing w:line="240" w:lineRule="exact"/>
              <w:rPr>
                <w:rFonts w:ascii="楷体_GB2312" w:eastAsia="楷体_GB2312"/>
                <w:b/>
                <w:color w:val="000000" w:themeColor="text1"/>
                <w:sz w:val="20"/>
                <w:szCs w:val="20"/>
              </w:rPr>
            </w:pPr>
          </w:p>
          <w:p w:rsidR="009B6975" w:rsidRDefault="009B6975" w:rsidP="00EE7D4F">
            <w:pPr>
              <w:spacing w:line="240" w:lineRule="exact"/>
              <w:rPr>
                <w:rFonts w:ascii="楷体_GB2312" w:eastAsia="楷体_GB2312"/>
                <w:b/>
                <w:color w:val="000000"/>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
                <w:color w:val="000000"/>
                <w:sz w:val="20"/>
                <w:szCs w:val="20"/>
              </w:rPr>
              <w:t>告之员工谁是</w:t>
            </w:r>
            <w:r>
              <w:rPr>
                <w:rFonts w:ascii="楷体_GB2312" w:eastAsia="楷体_GB2312"/>
                <w:b/>
                <w:color w:val="000000"/>
                <w:sz w:val="20"/>
                <w:szCs w:val="20"/>
              </w:rPr>
              <w:t>OHSMS</w:t>
            </w:r>
            <w:r>
              <w:rPr>
                <w:rFonts w:ascii="楷体_GB2312" w:eastAsia="楷体_GB2312" w:hint="eastAsia"/>
                <w:b/>
                <w:color w:val="000000"/>
                <w:sz w:val="20"/>
                <w:szCs w:val="20"/>
              </w:rPr>
              <w:t>事务代表，参与公司的职业健康安全事务。</w:t>
            </w:r>
          </w:p>
          <w:p w:rsidR="009B6975" w:rsidRDefault="009B6975" w:rsidP="00EE7D4F">
            <w:pPr>
              <w:spacing w:line="240" w:lineRule="exact"/>
              <w:rPr>
                <w:rFonts w:ascii="楷体_GB2312" w:eastAsia="楷体_GB2312"/>
                <w:b/>
                <w:color w:val="000000" w:themeColor="text1"/>
                <w:szCs w:val="21"/>
              </w:rPr>
            </w:pPr>
          </w:p>
          <w:p w:rsidR="009B6975" w:rsidRDefault="009B6975" w:rsidP="00EE7D4F">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hint="eastAsia"/>
                <w:sz w:val="20"/>
                <w:szCs w:val="20"/>
              </w:rPr>
              <w:t>与承包方就影响他们的职业健康安全变更进行协商并确保与相关的外部相关方就有关的职业健康安全事务进行协商</w:t>
            </w:r>
          </w:p>
        </w:tc>
      </w:tr>
      <w:tr w:rsidR="009B6975">
        <w:trPr>
          <w:cantSplit/>
          <w:trHeight w:val="2250"/>
          <w:jc w:val="center"/>
        </w:trPr>
        <w:tc>
          <w:tcPr>
            <w:tcW w:w="720" w:type="dxa"/>
            <w:vMerge/>
            <w:vAlign w:val="center"/>
          </w:tcPr>
          <w:p w:rsidR="009B6975" w:rsidRDefault="009B6975">
            <w:pPr>
              <w:spacing w:line="240" w:lineRule="exact"/>
              <w:jc w:val="center"/>
              <w:rPr>
                <w:b/>
                <w:color w:val="000000" w:themeColor="text1"/>
                <w:szCs w:val="21"/>
              </w:rPr>
            </w:pPr>
          </w:p>
        </w:tc>
        <w:tc>
          <w:tcPr>
            <w:tcW w:w="9198" w:type="dxa"/>
          </w:tcPr>
          <w:p w:rsidR="009B6975" w:rsidRDefault="009B6975">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9B6975" w:rsidRDefault="009B6975" w:rsidP="009B6975">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B6975" w:rsidRDefault="0031771D">
            <w:pPr>
              <w:spacing w:line="240" w:lineRule="exact"/>
              <w:rPr>
                <w:b/>
                <w:color w:val="000000" w:themeColor="text1"/>
                <w:sz w:val="20"/>
                <w:szCs w:val="20"/>
              </w:rPr>
            </w:pPr>
            <w:r>
              <w:rPr>
                <w:rFonts w:hint="eastAsia"/>
                <w:b/>
                <w:color w:val="000000"/>
                <w:sz w:val="20"/>
                <w:szCs w:val="20"/>
              </w:rPr>
              <w:t>技术咨询服务（</w:t>
            </w:r>
            <w:r w:rsidRPr="0031771D">
              <w:rPr>
                <w:rFonts w:hint="eastAsia"/>
                <w:b/>
                <w:color w:val="000000"/>
                <w:sz w:val="20"/>
                <w:szCs w:val="20"/>
              </w:rPr>
              <w:t>设计并编写相关报告</w:t>
            </w:r>
            <w:r w:rsidRPr="0031771D">
              <w:rPr>
                <w:rFonts w:hint="eastAsia"/>
                <w:b/>
                <w:color w:val="000000"/>
                <w:sz w:val="20"/>
                <w:szCs w:val="20"/>
              </w:rPr>
              <w:t>/</w:t>
            </w:r>
            <w:r w:rsidRPr="0031771D">
              <w:rPr>
                <w:rFonts w:hint="eastAsia"/>
                <w:b/>
                <w:color w:val="000000"/>
                <w:sz w:val="20"/>
                <w:szCs w:val="20"/>
              </w:rPr>
              <w:t>方案</w:t>
            </w:r>
            <w:r>
              <w:rPr>
                <w:rFonts w:hint="eastAsia"/>
                <w:b/>
                <w:color w:val="000000"/>
                <w:sz w:val="20"/>
                <w:szCs w:val="20"/>
              </w:rPr>
              <w:t>）</w:t>
            </w:r>
            <w:r w:rsidR="009B6975">
              <w:rPr>
                <w:rFonts w:hint="eastAsia"/>
                <w:b/>
                <w:color w:val="000000"/>
                <w:sz w:val="20"/>
                <w:szCs w:val="20"/>
              </w:rPr>
              <w:t>为重要过程，公司实施严格控制，做好</w:t>
            </w:r>
            <w:r>
              <w:rPr>
                <w:rFonts w:hint="eastAsia"/>
                <w:b/>
                <w:color w:val="000000"/>
                <w:sz w:val="20"/>
                <w:szCs w:val="20"/>
              </w:rPr>
              <w:t>技术技术咨询</w:t>
            </w:r>
            <w:r w:rsidR="009B6975">
              <w:rPr>
                <w:rFonts w:hint="eastAsia"/>
                <w:b/>
                <w:color w:val="000000"/>
                <w:sz w:val="20"/>
                <w:szCs w:val="20"/>
              </w:rPr>
              <w:t>的质量控制，效果明显，未发生质量纠纷。</w:t>
            </w:r>
          </w:p>
        </w:tc>
      </w:tr>
      <w:tr w:rsidR="009B6975">
        <w:trPr>
          <w:cantSplit/>
          <w:trHeight w:val="2250"/>
          <w:jc w:val="center"/>
        </w:trPr>
        <w:tc>
          <w:tcPr>
            <w:tcW w:w="720" w:type="dxa"/>
            <w:vMerge/>
            <w:vAlign w:val="center"/>
          </w:tcPr>
          <w:p w:rsidR="009B6975" w:rsidRDefault="009B6975">
            <w:pPr>
              <w:spacing w:line="240" w:lineRule="exact"/>
              <w:jc w:val="center"/>
              <w:rPr>
                <w:b/>
                <w:color w:val="000000" w:themeColor="text1"/>
                <w:szCs w:val="21"/>
              </w:rPr>
            </w:pPr>
          </w:p>
        </w:tc>
        <w:tc>
          <w:tcPr>
            <w:tcW w:w="9198" w:type="dxa"/>
          </w:tcPr>
          <w:p w:rsidR="009B6975" w:rsidRDefault="009B6975">
            <w:pPr>
              <w:spacing w:line="300" w:lineRule="exac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B6975" w:rsidRDefault="009B6975" w:rsidP="00EE7D4F">
            <w:r>
              <w:rPr>
                <w:rFonts w:hint="eastAsia"/>
                <w:b/>
                <w:color w:val="000000"/>
                <w:sz w:val="20"/>
                <w:szCs w:val="20"/>
              </w:rPr>
              <w:t>企业采用标准</w:t>
            </w:r>
            <w:r w:rsidR="0031771D" w:rsidRPr="0031771D">
              <w:rPr>
                <w:rFonts w:hint="eastAsia"/>
                <w:b/>
                <w:color w:val="000000"/>
                <w:sz w:val="20"/>
                <w:szCs w:val="20"/>
              </w:rPr>
              <w:t>《中华人民共和国水土保持法》、《生产建设项目水土保持防治标准》（</w:t>
            </w:r>
            <w:r w:rsidR="0031771D" w:rsidRPr="0031771D">
              <w:rPr>
                <w:rFonts w:hint="eastAsia"/>
                <w:b/>
                <w:color w:val="000000"/>
                <w:sz w:val="20"/>
                <w:szCs w:val="20"/>
              </w:rPr>
              <w:t>GB50434-2018</w:t>
            </w:r>
            <w:r w:rsidR="0031771D" w:rsidRPr="0031771D">
              <w:rPr>
                <w:rFonts w:hint="eastAsia"/>
                <w:b/>
                <w:color w:val="000000"/>
                <w:sz w:val="20"/>
                <w:szCs w:val="20"/>
              </w:rPr>
              <w:t>）、《生产建设项目水土保持防治标准》（</w:t>
            </w:r>
            <w:r w:rsidR="0031771D" w:rsidRPr="0031771D">
              <w:rPr>
                <w:rFonts w:hint="eastAsia"/>
                <w:b/>
                <w:color w:val="000000"/>
                <w:sz w:val="20"/>
                <w:szCs w:val="20"/>
              </w:rPr>
              <w:t>GB50434-2018</w:t>
            </w:r>
            <w:r w:rsidR="0031771D" w:rsidRPr="0031771D">
              <w:rPr>
                <w:rFonts w:hint="eastAsia"/>
                <w:b/>
                <w:color w:val="000000"/>
                <w:sz w:val="20"/>
                <w:szCs w:val="20"/>
              </w:rPr>
              <w:t>）、《固定资产投资项目节能审查系列工作指南》</w:t>
            </w:r>
            <w:r w:rsidR="0031771D" w:rsidRPr="0031771D">
              <w:rPr>
                <w:rFonts w:hint="eastAsia"/>
                <w:b/>
                <w:color w:val="000000"/>
                <w:sz w:val="20"/>
                <w:szCs w:val="20"/>
              </w:rPr>
              <w:t>2018</w:t>
            </w:r>
            <w:r w:rsidR="0031771D" w:rsidRPr="0031771D">
              <w:rPr>
                <w:rFonts w:hint="eastAsia"/>
                <w:b/>
                <w:color w:val="000000"/>
                <w:sz w:val="20"/>
                <w:szCs w:val="20"/>
              </w:rPr>
              <w:t>年本、《中国节能技术政策大纲》</w:t>
            </w:r>
            <w:r w:rsidR="0031771D" w:rsidRPr="0031771D">
              <w:rPr>
                <w:rFonts w:hint="eastAsia"/>
                <w:b/>
                <w:color w:val="000000"/>
                <w:sz w:val="20"/>
                <w:szCs w:val="20"/>
              </w:rPr>
              <w:t>2018</w:t>
            </w:r>
            <w:r w:rsidR="0031771D" w:rsidRPr="0031771D">
              <w:rPr>
                <w:rFonts w:hint="eastAsia"/>
                <w:b/>
                <w:color w:val="000000"/>
                <w:sz w:val="20"/>
                <w:szCs w:val="20"/>
              </w:rPr>
              <w:t>、《投资项目可行性研究指南》</w:t>
            </w:r>
            <w:r w:rsidR="0031771D" w:rsidRPr="0031771D">
              <w:rPr>
                <w:rFonts w:hint="eastAsia"/>
                <w:b/>
                <w:color w:val="000000"/>
                <w:sz w:val="20"/>
                <w:szCs w:val="20"/>
              </w:rPr>
              <w:t>2002</w:t>
            </w:r>
            <w:r w:rsidR="0031771D" w:rsidRPr="0031771D">
              <w:rPr>
                <w:rFonts w:hint="eastAsia"/>
                <w:b/>
                <w:color w:val="000000"/>
                <w:sz w:val="20"/>
                <w:szCs w:val="20"/>
              </w:rPr>
              <w:t>、《政府核准的投资项目目录》</w:t>
            </w:r>
            <w:r w:rsidR="0031771D" w:rsidRPr="0031771D">
              <w:rPr>
                <w:rFonts w:hint="eastAsia"/>
                <w:b/>
                <w:color w:val="000000"/>
                <w:sz w:val="20"/>
                <w:szCs w:val="20"/>
              </w:rPr>
              <w:t>2016</w:t>
            </w:r>
            <w:r w:rsidR="0031771D" w:rsidRPr="0031771D">
              <w:rPr>
                <w:rFonts w:hint="eastAsia"/>
                <w:b/>
                <w:color w:val="000000"/>
                <w:sz w:val="20"/>
                <w:szCs w:val="20"/>
              </w:rPr>
              <w:t>年、《国家发展改革委重大固定资产投资项目社会稳定风险评估暂行办法》、生产建设项目水土保持监测与评价标准</w:t>
            </w:r>
            <w:r w:rsidR="0031771D" w:rsidRPr="0031771D">
              <w:rPr>
                <w:rFonts w:hint="eastAsia"/>
                <w:b/>
                <w:color w:val="000000"/>
                <w:sz w:val="20"/>
                <w:szCs w:val="20"/>
              </w:rPr>
              <w:t>GB/T51240-2018</w:t>
            </w:r>
            <w:r w:rsidR="0031771D" w:rsidRPr="0031771D">
              <w:rPr>
                <w:rFonts w:hint="eastAsia"/>
                <w:b/>
                <w:color w:val="000000"/>
                <w:sz w:val="20"/>
                <w:szCs w:val="20"/>
              </w:rPr>
              <w:t>、质量法等</w:t>
            </w:r>
          </w:p>
          <w:p w:rsidR="009B6975" w:rsidRDefault="0031771D" w:rsidP="00EE7D4F">
            <w:pPr>
              <w:spacing w:line="300" w:lineRule="exact"/>
              <w:rPr>
                <w:b/>
                <w:color w:val="000000"/>
                <w:sz w:val="20"/>
                <w:szCs w:val="20"/>
              </w:rPr>
            </w:pPr>
            <w:r>
              <w:rPr>
                <w:rFonts w:hint="eastAsia"/>
                <w:b/>
                <w:color w:val="000000"/>
                <w:sz w:val="20"/>
                <w:szCs w:val="20"/>
              </w:rPr>
              <w:t>企业制定的《作业指导书</w:t>
            </w:r>
            <w:r w:rsidR="009B6975">
              <w:rPr>
                <w:rFonts w:hint="eastAsia"/>
                <w:b/>
                <w:color w:val="000000"/>
                <w:sz w:val="20"/>
                <w:szCs w:val="20"/>
              </w:rPr>
              <w:t>》、《</w:t>
            </w:r>
            <w:r>
              <w:rPr>
                <w:rFonts w:hint="eastAsia"/>
                <w:b/>
                <w:color w:val="000000"/>
                <w:sz w:val="20"/>
                <w:szCs w:val="20"/>
              </w:rPr>
              <w:t>档案管理规范</w:t>
            </w:r>
            <w:r w:rsidR="009B6975">
              <w:rPr>
                <w:rFonts w:hint="eastAsia"/>
                <w:b/>
                <w:color w:val="000000"/>
                <w:sz w:val="20"/>
                <w:szCs w:val="20"/>
              </w:rPr>
              <w:t>》</w:t>
            </w:r>
            <w:r>
              <w:rPr>
                <w:rFonts w:hint="eastAsia"/>
                <w:b/>
                <w:color w:val="000000"/>
                <w:sz w:val="20"/>
                <w:szCs w:val="20"/>
              </w:rPr>
              <w:t>等</w:t>
            </w:r>
          </w:p>
          <w:p w:rsidR="009B6975" w:rsidRPr="00806D9C" w:rsidRDefault="009B6975">
            <w:pPr>
              <w:spacing w:line="240" w:lineRule="exact"/>
              <w:rPr>
                <w:b/>
                <w:color w:val="000000" w:themeColor="text1"/>
                <w:sz w:val="20"/>
                <w:szCs w:val="20"/>
              </w:rPr>
            </w:pPr>
          </w:p>
        </w:tc>
      </w:tr>
      <w:tr w:rsidR="009B6975">
        <w:trPr>
          <w:cantSplit/>
          <w:trHeight w:val="2250"/>
          <w:jc w:val="center"/>
        </w:trPr>
        <w:tc>
          <w:tcPr>
            <w:tcW w:w="720" w:type="dxa"/>
            <w:vMerge/>
            <w:vAlign w:val="center"/>
          </w:tcPr>
          <w:p w:rsidR="009B6975" w:rsidRDefault="009B6975">
            <w:pPr>
              <w:spacing w:line="240" w:lineRule="exact"/>
              <w:jc w:val="center"/>
              <w:rPr>
                <w:b/>
                <w:color w:val="000000" w:themeColor="text1"/>
                <w:szCs w:val="21"/>
              </w:rPr>
            </w:pPr>
          </w:p>
        </w:tc>
        <w:tc>
          <w:tcPr>
            <w:tcW w:w="9198" w:type="dxa"/>
          </w:tcPr>
          <w:p w:rsidR="009B6975" w:rsidRDefault="009B697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B6975" w:rsidRDefault="009B6975" w:rsidP="00EE7D4F">
            <w:pPr>
              <w:spacing w:line="240" w:lineRule="exact"/>
              <w:ind w:firstLineChars="100" w:firstLine="201"/>
              <w:rPr>
                <w:b/>
                <w:color w:val="000000" w:themeColor="text1"/>
                <w:sz w:val="20"/>
                <w:szCs w:val="20"/>
              </w:rPr>
            </w:pPr>
          </w:p>
          <w:p w:rsidR="009B6975" w:rsidRDefault="009B6975" w:rsidP="00EE7D4F">
            <w:pPr>
              <w:spacing w:line="240" w:lineRule="exact"/>
              <w:ind w:firstLineChars="100" w:firstLine="201"/>
              <w:rPr>
                <w:b/>
                <w:color w:val="000000" w:themeColor="text1"/>
                <w:sz w:val="20"/>
                <w:szCs w:val="20"/>
              </w:rPr>
            </w:pPr>
          </w:p>
          <w:p w:rsidR="009B6975" w:rsidRDefault="009B6975">
            <w:pPr>
              <w:spacing w:line="240" w:lineRule="exact"/>
              <w:rPr>
                <w:b/>
                <w:color w:val="000000" w:themeColor="text1"/>
                <w:sz w:val="20"/>
                <w:szCs w:val="20"/>
              </w:rPr>
            </w:pPr>
            <w:r>
              <w:rPr>
                <w:b/>
                <w:color w:val="000000" w:themeColor="text1"/>
                <w:sz w:val="20"/>
                <w:szCs w:val="20"/>
              </w:rPr>
              <w:t>无</w:t>
            </w:r>
          </w:p>
          <w:p w:rsidR="009B6975" w:rsidRDefault="009B6975" w:rsidP="00EE7D4F">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B6975" w:rsidRDefault="009B6975">
            <w:pPr>
              <w:spacing w:line="300" w:lineRule="exact"/>
              <w:rPr>
                <w:b/>
                <w:color w:val="000000" w:themeColor="text1"/>
                <w:sz w:val="20"/>
                <w:szCs w:val="20"/>
              </w:rPr>
            </w:pPr>
          </w:p>
        </w:tc>
      </w:tr>
      <w:tr w:rsidR="009B6975">
        <w:trPr>
          <w:cantSplit/>
          <w:trHeight w:val="1679"/>
          <w:jc w:val="center"/>
        </w:trPr>
        <w:tc>
          <w:tcPr>
            <w:tcW w:w="720" w:type="dxa"/>
            <w:vMerge/>
            <w:vAlign w:val="center"/>
          </w:tcPr>
          <w:p w:rsidR="009B6975" w:rsidRDefault="009B6975">
            <w:pPr>
              <w:spacing w:line="240" w:lineRule="exact"/>
              <w:jc w:val="center"/>
              <w:rPr>
                <w:b/>
                <w:color w:val="000000" w:themeColor="text1"/>
                <w:szCs w:val="21"/>
              </w:rPr>
            </w:pPr>
          </w:p>
        </w:tc>
        <w:tc>
          <w:tcPr>
            <w:tcW w:w="9198" w:type="dxa"/>
          </w:tcPr>
          <w:p w:rsidR="009B6975" w:rsidRDefault="009B6975">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1771D" w:rsidRPr="0031771D" w:rsidRDefault="0031771D" w:rsidP="0031771D">
            <w:pPr>
              <w:spacing w:line="360" w:lineRule="auto"/>
              <w:ind w:firstLineChars="200" w:firstLine="400"/>
              <w:rPr>
                <w:rFonts w:ascii="宋体" w:hAnsi="宋体" w:hint="eastAsia"/>
                <w:sz w:val="20"/>
                <w:szCs w:val="20"/>
              </w:rPr>
            </w:pPr>
            <w:r w:rsidRPr="0031771D">
              <w:rPr>
                <w:rFonts w:ascii="宋体" w:hAnsi="宋体" w:hint="eastAsia"/>
                <w:sz w:val="20"/>
                <w:szCs w:val="20"/>
              </w:rPr>
              <w:t>公司制定并执行了《不合格品控制程序》，文件对不合格品的识别、控制方法、职责权限作出了具体规定，基本符合标准要求。</w:t>
            </w:r>
          </w:p>
          <w:p w:rsidR="0031771D" w:rsidRPr="0031771D" w:rsidRDefault="0031771D" w:rsidP="0031771D">
            <w:pPr>
              <w:spacing w:line="360" w:lineRule="auto"/>
              <w:ind w:firstLineChars="200" w:firstLine="400"/>
              <w:rPr>
                <w:rFonts w:ascii="宋体" w:hAnsi="宋体" w:hint="eastAsia"/>
                <w:sz w:val="20"/>
                <w:szCs w:val="20"/>
              </w:rPr>
            </w:pPr>
            <w:r w:rsidRPr="0031771D">
              <w:rPr>
                <w:rFonts w:ascii="宋体" w:hAnsi="宋体" w:hint="eastAsia"/>
                <w:sz w:val="20"/>
                <w:szCs w:val="20"/>
              </w:rPr>
              <w:t>工程建设活动的技术咨询中产品设计过程中的不合格品，通常在设计过程中同客户沟通及时修改的方式进行，修改后能达到合格标准的要求，见Q8.3审核记录。</w:t>
            </w:r>
          </w:p>
          <w:p w:rsidR="0031771D" w:rsidRDefault="0031771D" w:rsidP="0031771D">
            <w:pPr>
              <w:spacing w:line="360" w:lineRule="auto"/>
              <w:ind w:firstLineChars="200" w:firstLine="400"/>
              <w:rPr>
                <w:rFonts w:ascii="宋体" w:hAnsi="宋体" w:hint="eastAsia"/>
                <w:sz w:val="20"/>
                <w:szCs w:val="20"/>
              </w:rPr>
            </w:pPr>
            <w:r w:rsidRPr="0031771D">
              <w:rPr>
                <w:rFonts w:ascii="宋体" w:hAnsi="宋体" w:hint="eastAsia"/>
                <w:sz w:val="20"/>
                <w:szCs w:val="20"/>
              </w:rPr>
              <w:t>公司能够使现场不合格品得到有效识别，并防止非预期使用和交付。</w:t>
            </w:r>
          </w:p>
          <w:p w:rsidR="0031771D" w:rsidRPr="0031771D" w:rsidRDefault="0031771D" w:rsidP="0031771D">
            <w:pPr>
              <w:spacing w:line="360" w:lineRule="auto"/>
              <w:ind w:firstLineChars="200" w:firstLine="400"/>
              <w:rPr>
                <w:rFonts w:ascii="宋体" w:hAnsi="宋体" w:hint="eastAsia"/>
                <w:sz w:val="20"/>
                <w:szCs w:val="20"/>
              </w:rPr>
            </w:pPr>
            <w:r w:rsidRPr="0031771D">
              <w:rPr>
                <w:rFonts w:ascii="宋体" w:hAnsi="宋体" w:hint="eastAsia"/>
                <w:sz w:val="20"/>
                <w:szCs w:val="20"/>
              </w:rPr>
              <w:t>日常在环境/安全运行检查中发现的不符合项，责任部门进行了纠正，自查自纠，持续进行改善。</w:t>
            </w:r>
          </w:p>
          <w:p w:rsidR="009B6975" w:rsidRPr="00784B3A" w:rsidRDefault="0031771D" w:rsidP="0031771D">
            <w:pPr>
              <w:spacing w:line="360" w:lineRule="auto"/>
              <w:ind w:firstLineChars="200" w:firstLine="400"/>
              <w:rPr>
                <w:b/>
                <w:color w:val="000000" w:themeColor="text1"/>
                <w:sz w:val="20"/>
                <w:szCs w:val="20"/>
              </w:rPr>
            </w:pPr>
            <w:r w:rsidRPr="0031771D">
              <w:rPr>
                <w:rFonts w:ascii="宋体" w:hAnsi="宋体" w:hint="eastAsia"/>
                <w:sz w:val="20"/>
                <w:szCs w:val="20"/>
              </w:rPr>
              <w:t>企业不合格品控制基本有效。。</w:t>
            </w:r>
          </w:p>
        </w:tc>
      </w:tr>
      <w:tr w:rsidR="009B6975">
        <w:trPr>
          <w:cantSplit/>
          <w:trHeight w:val="1833"/>
          <w:jc w:val="center"/>
        </w:trPr>
        <w:tc>
          <w:tcPr>
            <w:tcW w:w="720" w:type="dxa"/>
            <w:vMerge/>
            <w:vAlign w:val="center"/>
          </w:tcPr>
          <w:p w:rsidR="009B6975" w:rsidRDefault="009B6975">
            <w:pPr>
              <w:spacing w:line="240" w:lineRule="exact"/>
              <w:jc w:val="center"/>
              <w:rPr>
                <w:b/>
                <w:color w:val="000000" w:themeColor="text1"/>
                <w:szCs w:val="21"/>
              </w:rPr>
            </w:pPr>
          </w:p>
        </w:tc>
        <w:tc>
          <w:tcPr>
            <w:tcW w:w="9198" w:type="dxa"/>
          </w:tcPr>
          <w:p w:rsidR="009B6975" w:rsidRDefault="009B6975">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9B6975" w:rsidRDefault="009B6975">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9B6975" w:rsidRDefault="009B6975" w:rsidP="00EE7D4F">
            <w:pPr>
              <w:spacing w:line="240" w:lineRule="exact"/>
              <w:rPr>
                <w:szCs w:val="21"/>
              </w:rPr>
            </w:pPr>
            <w:r>
              <w:rPr>
                <w:rFonts w:hint="eastAsia"/>
                <w:szCs w:val="21"/>
              </w:rPr>
              <w:t>公司重要环境因素控制有效，未对周边环境和相关方产生任何影响。</w:t>
            </w:r>
          </w:p>
          <w:p w:rsidR="009B6975" w:rsidRPr="00784B3A" w:rsidRDefault="00EE7D4F">
            <w:pPr>
              <w:spacing w:line="240" w:lineRule="exact"/>
              <w:rPr>
                <w:b/>
                <w:color w:val="000000" w:themeColor="text1"/>
                <w:sz w:val="20"/>
                <w:szCs w:val="20"/>
              </w:rPr>
            </w:pPr>
            <w:r>
              <w:rPr>
                <w:rFonts w:hint="eastAsia"/>
                <w:color w:val="000000"/>
                <w:szCs w:val="21"/>
              </w:rPr>
              <w:t>公司对环境</w:t>
            </w:r>
            <w:r>
              <w:rPr>
                <w:rFonts w:hint="eastAsia"/>
                <w:color w:val="000000"/>
                <w:szCs w:val="21"/>
              </w:rPr>
              <w:t>/</w:t>
            </w:r>
            <w:r>
              <w:rPr>
                <w:rFonts w:hint="eastAsia"/>
                <w:color w:val="000000"/>
                <w:szCs w:val="21"/>
              </w:rPr>
              <w:t>安全运行检验，未按文件要求定期实施，开出不符合项，要求改善。</w:t>
            </w:r>
          </w:p>
        </w:tc>
      </w:tr>
      <w:tr w:rsidR="009B6975">
        <w:trPr>
          <w:cantSplit/>
          <w:trHeight w:val="1263"/>
          <w:jc w:val="center"/>
        </w:trPr>
        <w:tc>
          <w:tcPr>
            <w:tcW w:w="720" w:type="dxa"/>
            <w:vMerge/>
            <w:vAlign w:val="center"/>
          </w:tcPr>
          <w:p w:rsidR="009B6975" w:rsidRDefault="009B6975">
            <w:pPr>
              <w:spacing w:line="240" w:lineRule="exact"/>
              <w:jc w:val="center"/>
              <w:rPr>
                <w:b/>
                <w:color w:val="000000" w:themeColor="text1"/>
                <w:szCs w:val="21"/>
              </w:rPr>
            </w:pPr>
          </w:p>
        </w:tc>
        <w:tc>
          <w:tcPr>
            <w:tcW w:w="9198" w:type="dxa"/>
          </w:tcPr>
          <w:p w:rsidR="009B6975" w:rsidRDefault="009B6975">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9B6975" w:rsidRDefault="009B6975" w:rsidP="00EE7D4F">
            <w:pPr>
              <w:spacing w:line="240" w:lineRule="exact"/>
            </w:pPr>
            <w:r>
              <w:rPr>
                <w:rFonts w:hint="eastAsia"/>
              </w:rPr>
              <w:t>火灾、触电</w:t>
            </w:r>
            <w:r w:rsidR="0031771D">
              <w:rPr>
                <w:rFonts w:hint="eastAsia"/>
              </w:rPr>
              <w:t>、交通意外事故等</w:t>
            </w:r>
            <w:r>
              <w:rPr>
                <w:rFonts w:hint="eastAsia"/>
              </w:rPr>
              <w:t>不可接受风险控制有效，从未发生任何事故。</w:t>
            </w:r>
          </w:p>
          <w:p w:rsidR="009B6975" w:rsidRPr="00784B3A" w:rsidRDefault="00EE7D4F">
            <w:pPr>
              <w:spacing w:line="240" w:lineRule="exact"/>
              <w:rPr>
                <w:b/>
                <w:color w:val="000000" w:themeColor="text1"/>
                <w:sz w:val="20"/>
                <w:szCs w:val="20"/>
              </w:rPr>
            </w:pPr>
            <w:r>
              <w:rPr>
                <w:rFonts w:hint="eastAsia"/>
                <w:color w:val="000000"/>
                <w:szCs w:val="21"/>
              </w:rPr>
              <w:t>公司对环境</w:t>
            </w:r>
            <w:r>
              <w:rPr>
                <w:rFonts w:hint="eastAsia"/>
                <w:color w:val="000000"/>
                <w:szCs w:val="21"/>
              </w:rPr>
              <w:t>/</w:t>
            </w:r>
            <w:r>
              <w:rPr>
                <w:rFonts w:hint="eastAsia"/>
                <w:color w:val="000000"/>
                <w:szCs w:val="21"/>
              </w:rPr>
              <w:t>安全运行检验，未按文件要求定期实施，开出不符合项，要求改善。</w:t>
            </w:r>
          </w:p>
        </w:tc>
      </w:tr>
      <w:tr w:rsidR="009B6975">
        <w:trPr>
          <w:cantSplit/>
          <w:trHeight w:val="1403"/>
          <w:jc w:val="center"/>
        </w:trPr>
        <w:tc>
          <w:tcPr>
            <w:tcW w:w="720" w:type="dxa"/>
            <w:vMerge/>
            <w:vAlign w:val="center"/>
          </w:tcPr>
          <w:p w:rsidR="009B6975" w:rsidRDefault="009B6975">
            <w:pPr>
              <w:spacing w:line="240" w:lineRule="exact"/>
              <w:jc w:val="center"/>
              <w:rPr>
                <w:b/>
                <w:color w:val="000000" w:themeColor="text1"/>
                <w:szCs w:val="21"/>
              </w:rPr>
            </w:pPr>
          </w:p>
        </w:tc>
        <w:tc>
          <w:tcPr>
            <w:tcW w:w="9198" w:type="dxa"/>
          </w:tcPr>
          <w:p w:rsidR="009B6975" w:rsidRDefault="009B6975" w:rsidP="00EE7D4F">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9B6975" w:rsidRDefault="009B6975" w:rsidP="00EE7D4F">
            <w:pPr>
              <w:spacing w:line="240" w:lineRule="exact"/>
              <w:rPr>
                <w:b/>
                <w:color w:val="000000" w:themeColor="text1"/>
                <w:spacing w:val="-4"/>
                <w:sz w:val="20"/>
                <w:szCs w:val="20"/>
              </w:rPr>
            </w:pPr>
            <w:r>
              <w:rPr>
                <w:rFonts w:hint="eastAsia"/>
                <w:color w:val="000000"/>
                <w:spacing w:val="-4"/>
                <w:sz w:val="20"/>
                <w:szCs w:val="20"/>
              </w:rPr>
              <w:t>编制了火灾、触电应急救援预案，在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sidR="0031771D">
              <w:rPr>
                <w:rFonts w:hint="eastAsia"/>
                <w:color w:val="000000"/>
                <w:spacing w:val="-4"/>
                <w:sz w:val="20"/>
                <w:szCs w:val="20"/>
              </w:rPr>
              <w:t>11</w:t>
            </w:r>
            <w:r>
              <w:rPr>
                <w:rFonts w:hint="eastAsia"/>
                <w:color w:val="000000"/>
                <w:spacing w:val="-4"/>
                <w:sz w:val="20"/>
                <w:szCs w:val="20"/>
              </w:rPr>
              <w:t>月</w:t>
            </w:r>
            <w:r w:rsidR="0031771D">
              <w:rPr>
                <w:rFonts w:hint="eastAsia"/>
                <w:color w:val="000000"/>
                <w:spacing w:val="-4"/>
                <w:sz w:val="20"/>
                <w:szCs w:val="20"/>
              </w:rPr>
              <w:t>4</w:t>
            </w:r>
            <w:r>
              <w:rPr>
                <w:rFonts w:hint="eastAsia"/>
                <w:color w:val="000000"/>
                <w:spacing w:val="-4"/>
                <w:sz w:val="20"/>
                <w:szCs w:val="20"/>
              </w:rPr>
              <w:t>日进行了火灾</w:t>
            </w:r>
            <w:r>
              <w:rPr>
                <w:rFonts w:ascii="宋体" w:hAnsi="宋体" w:hint="eastAsia"/>
                <w:szCs w:val="21"/>
              </w:rPr>
              <w:t>应急预案演练，</w:t>
            </w:r>
            <w:r>
              <w:rPr>
                <w:rFonts w:hint="eastAsia"/>
                <w:color w:val="000000"/>
                <w:spacing w:val="-4"/>
                <w:sz w:val="20"/>
                <w:szCs w:val="20"/>
              </w:rPr>
              <w:t>在</w:t>
            </w:r>
            <w:r>
              <w:rPr>
                <w:color w:val="000000"/>
                <w:spacing w:val="-4"/>
                <w:sz w:val="20"/>
                <w:szCs w:val="20"/>
              </w:rPr>
              <w:t>20</w:t>
            </w:r>
            <w:r>
              <w:rPr>
                <w:rFonts w:hint="eastAsia"/>
                <w:color w:val="000000"/>
                <w:spacing w:val="-4"/>
                <w:sz w:val="20"/>
                <w:szCs w:val="20"/>
              </w:rPr>
              <w:t>20</w:t>
            </w:r>
            <w:r>
              <w:rPr>
                <w:rFonts w:hint="eastAsia"/>
                <w:color w:val="000000"/>
                <w:spacing w:val="-4"/>
                <w:sz w:val="20"/>
                <w:szCs w:val="20"/>
              </w:rPr>
              <w:t>年</w:t>
            </w:r>
            <w:r w:rsidR="0031771D">
              <w:rPr>
                <w:rFonts w:hint="eastAsia"/>
                <w:color w:val="000000"/>
                <w:spacing w:val="-4"/>
                <w:sz w:val="20"/>
                <w:szCs w:val="20"/>
              </w:rPr>
              <w:t>11</w:t>
            </w:r>
            <w:r>
              <w:rPr>
                <w:rFonts w:hint="eastAsia"/>
                <w:color w:val="000000"/>
                <w:spacing w:val="-4"/>
                <w:sz w:val="20"/>
                <w:szCs w:val="20"/>
              </w:rPr>
              <w:t>月</w:t>
            </w:r>
            <w:r w:rsidR="0031771D">
              <w:rPr>
                <w:rFonts w:hint="eastAsia"/>
                <w:color w:val="000000"/>
                <w:spacing w:val="-4"/>
                <w:sz w:val="20"/>
                <w:szCs w:val="20"/>
              </w:rPr>
              <w:t>5</w:t>
            </w:r>
            <w:r>
              <w:rPr>
                <w:rFonts w:hint="eastAsia"/>
                <w:color w:val="000000"/>
                <w:spacing w:val="-4"/>
                <w:sz w:val="20"/>
                <w:szCs w:val="20"/>
              </w:rPr>
              <w:t>日进行了触电</w:t>
            </w:r>
            <w:r>
              <w:rPr>
                <w:rFonts w:ascii="宋体" w:hAnsi="宋体" w:hint="eastAsia"/>
                <w:szCs w:val="21"/>
              </w:rPr>
              <w:t>应急预案演练，并对有效性做评价。</w:t>
            </w:r>
          </w:p>
        </w:tc>
      </w:tr>
      <w:tr w:rsidR="009B6975">
        <w:trPr>
          <w:cantSplit/>
          <w:trHeight w:val="961"/>
          <w:jc w:val="center"/>
        </w:trPr>
        <w:tc>
          <w:tcPr>
            <w:tcW w:w="720" w:type="dxa"/>
            <w:vMerge/>
            <w:vAlign w:val="center"/>
          </w:tcPr>
          <w:p w:rsidR="009B6975" w:rsidRDefault="009B6975">
            <w:pPr>
              <w:spacing w:line="240" w:lineRule="exact"/>
              <w:jc w:val="center"/>
              <w:rPr>
                <w:b/>
                <w:color w:val="000000" w:themeColor="text1"/>
                <w:szCs w:val="21"/>
              </w:rPr>
            </w:pPr>
          </w:p>
        </w:tc>
        <w:tc>
          <w:tcPr>
            <w:tcW w:w="9198" w:type="dxa"/>
          </w:tcPr>
          <w:p w:rsidR="009B6975" w:rsidRDefault="009B697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9B6975" w:rsidRDefault="009B6975">
            <w:pPr>
              <w:spacing w:line="240" w:lineRule="exact"/>
              <w:rPr>
                <w:b/>
                <w:color w:val="000000" w:themeColor="text1"/>
                <w:sz w:val="20"/>
                <w:szCs w:val="20"/>
              </w:rPr>
            </w:pPr>
            <w:r>
              <w:rPr>
                <w:b/>
                <w:color w:val="000000" w:themeColor="text1"/>
                <w:sz w:val="20"/>
                <w:szCs w:val="20"/>
              </w:rPr>
              <w:t>无</w:t>
            </w:r>
          </w:p>
          <w:p w:rsidR="009B6975" w:rsidRDefault="009B6975">
            <w:pPr>
              <w:spacing w:line="240" w:lineRule="exact"/>
              <w:rPr>
                <w:b/>
                <w:color w:val="000000" w:themeColor="text1"/>
                <w:sz w:val="20"/>
                <w:szCs w:val="20"/>
              </w:rPr>
            </w:pPr>
          </w:p>
        </w:tc>
      </w:tr>
      <w:tr w:rsidR="009B6975">
        <w:trPr>
          <w:cantSplit/>
          <w:trHeight w:val="1277"/>
          <w:jc w:val="center"/>
        </w:trPr>
        <w:tc>
          <w:tcPr>
            <w:tcW w:w="720" w:type="dxa"/>
            <w:vMerge/>
            <w:vAlign w:val="center"/>
          </w:tcPr>
          <w:p w:rsidR="009B6975" w:rsidRDefault="009B6975">
            <w:pPr>
              <w:spacing w:line="240" w:lineRule="exact"/>
              <w:jc w:val="center"/>
              <w:rPr>
                <w:b/>
                <w:color w:val="000000" w:themeColor="text1"/>
                <w:szCs w:val="21"/>
              </w:rPr>
            </w:pPr>
          </w:p>
        </w:tc>
        <w:tc>
          <w:tcPr>
            <w:tcW w:w="9198" w:type="dxa"/>
          </w:tcPr>
          <w:p w:rsidR="009B6975" w:rsidRDefault="009B697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9B6975">
        <w:trPr>
          <w:cantSplit/>
          <w:trHeight w:val="1415"/>
          <w:jc w:val="center"/>
        </w:trPr>
        <w:tc>
          <w:tcPr>
            <w:tcW w:w="720" w:type="dxa"/>
            <w:vMerge w:val="restart"/>
            <w:textDirection w:val="tbRlV"/>
            <w:vAlign w:val="center"/>
          </w:tcPr>
          <w:p w:rsidR="009B6975" w:rsidRDefault="009B6975">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9B6975" w:rsidRDefault="009B6975" w:rsidP="00EE7D4F">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9B6975" w:rsidRDefault="009B6975" w:rsidP="00EE7D4F">
            <w:pPr>
              <w:spacing w:line="240" w:lineRule="exact"/>
              <w:ind w:firstLineChars="50" w:firstLine="100"/>
              <w:rPr>
                <w:b/>
                <w:color w:val="000000" w:themeColor="text1"/>
                <w:sz w:val="20"/>
                <w:szCs w:val="20"/>
              </w:rPr>
            </w:pPr>
            <w:r>
              <w:rPr>
                <w:rFonts w:hint="eastAsia"/>
                <w:b/>
                <w:color w:val="000000"/>
                <w:sz w:val="20"/>
                <w:szCs w:val="20"/>
              </w:rPr>
              <w:t>每季度对一体化目标进行定期检查考核，考核部门：行政部、</w:t>
            </w:r>
            <w:r w:rsidR="0031771D">
              <w:rPr>
                <w:rFonts w:hint="eastAsia"/>
                <w:b/>
                <w:color w:val="000000"/>
                <w:sz w:val="20"/>
                <w:szCs w:val="20"/>
              </w:rPr>
              <w:t>发展部、技术部、财务部</w:t>
            </w:r>
            <w:r w:rsidRPr="001A08F2">
              <w:rPr>
                <w:rFonts w:hint="eastAsia"/>
                <w:b/>
                <w:color w:val="000000"/>
                <w:sz w:val="20"/>
                <w:szCs w:val="20"/>
              </w:rPr>
              <w:t>，从检查的情况看，均能完成目标指标。</w:t>
            </w:r>
          </w:p>
        </w:tc>
      </w:tr>
      <w:tr w:rsidR="009B6975">
        <w:trPr>
          <w:cantSplit/>
          <w:trHeight w:val="1415"/>
          <w:jc w:val="center"/>
        </w:trPr>
        <w:tc>
          <w:tcPr>
            <w:tcW w:w="720" w:type="dxa"/>
            <w:vMerge/>
            <w:textDirection w:val="tbRlV"/>
            <w:vAlign w:val="center"/>
          </w:tcPr>
          <w:p w:rsidR="009B6975" w:rsidRDefault="009B6975">
            <w:pPr>
              <w:spacing w:line="240" w:lineRule="exact"/>
              <w:ind w:left="113" w:right="113"/>
              <w:jc w:val="center"/>
              <w:rPr>
                <w:b/>
                <w:color w:val="000000" w:themeColor="text1"/>
                <w:szCs w:val="21"/>
              </w:rPr>
            </w:pPr>
          </w:p>
        </w:tc>
        <w:tc>
          <w:tcPr>
            <w:tcW w:w="9198" w:type="dxa"/>
          </w:tcPr>
          <w:p w:rsidR="009B6975" w:rsidRDefault="009B6975" w:rsidP="00EE7D4F">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9B6975" w:rsidRDefault="009B6975" w:rsidP="009B6975">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9B6975" w:rsidRDefault="009B6975" w:rsidP="009B6975">
            <w:pPr>
              <w:ind w:firstLineChars="200" w:firstLine="420"/>
              <w:rPr>
                <w:b/>
                <w:color w:val="000000"/>
                <w:sz w:val="20"/>
                <w:szCs w:val="20"/>
              </w:rPr>
            </w:pPr>
            <w:r>
              <w:rPr>
                <w:rFonts w:hint="eastAsia"/>
                <w:szCs w:val="21"/>
                <w:lang w:val="zh-CN"/>
              </w:rPr>
              <w:t>提供“顾客满意程度调查表”顾客较满意。</w:t>
            </w:r>
          </w:p>
          <w:p w:rsidR="009B6975" w:rsidRPr="00784B3A" w:rsidRDefault="009B6975" w:rsidP="00EE7D4F">
            <w:pPr>
              <w:spacing w:line="240" w:lineRule="exact"/>
              <w:ind w:left="100" w:hangingChars="50" w:hanging="100"/>
              <w:rPr>
                <w:b/>
                <w:color w:val="000000" w:themeColor="text1"/>
                <w:sz w:val="20"/>
                <w:szCs w:val="20"/>
              </w:rPr>
            </w:pPr>
          </w:p>
        </w:tc>
      </w:tr>
      <w:tr w:rsidR="009B6975">
        <w:trPr>
          <w:cantSplit/>
          <w:trHeight w:val="2117"/>
          <w:jc w:val="center"/>
        </w:trPr>
        <w:tc>
          <w:tcPr>
            <w:tcW w:w="720" w:type="dxa"/>
            <w:vMerge/>
            <w:textDirection w:val="tbRlV"/>
            <w:vAlign w:val="center"/>
          </w:tcPr>
          <w:p w:rsidR="009B6975" w:rsidRDefault="009B6975" w:rsidP="00EE7D4F">
            <w:pPr>
              <w:spacing w:line="240" w:lineRule="exact"/>
              <w:ind w:left="201" w:right="113" w:hangingChars="100" w:hanging="201"/>
              <w:jc w:val="center"/>
              <w:rPr>
                <w:b/>
                <w:color w:val="000000" w:themeColor="text1"/>
                <w:sz w:val="20"/>
              </w:rPr>
            </w:pPr>
          </w:p>
        </w:tc>
        <w:tc>
          <w:tcPr>
            <w:tcW w:w="9198" w:type="dxa"/>
          </w:tcPr>
          <w:p w:rsidR="009B6975" w:rsidRDefault="009B697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B6975" w:rsidRDefault="009B6975">
            <w:pPr>
              <w:spacing w:line="240" w:lineRule="exact"/>
              <w:rPr>
                <w:b/>
                <w:color w:val="000000" w:themeColor="text1"/>
                <w:spacing w:val="-8"/>
                <w:sz w:val="20"/>
                <w:szCs w:val="20"/>
              </w:rPr>
            </w:pPr>
          </w:p>
          <w:p w:rsidR="009B6975" w:rsidRDefault="009B6975" w:rsidP="00EE7D4F">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9B6975" w:rsidRPr="00784B3A" w:rsidRDefault="009B6975">
            <w:pPr>
              <w:spacing w:line="240" w:lineRule="exact"/>
              <w:rPr>
                <w:b/>
                <w:color w:val="000000" w:themeColor="text1"/>
                <w:sz w:val="20"/>
                <w:szCs w:val="20"/>
              </w:rPr>
            </w:pPr>
          </w:p>
        </w:tc>
      </w:tr>
      <w:tr w:rsidR="009B6975">
        <w:trPr>
          <w:cantSplit/>
          <w:trHeight w:val="1826"/>
          <w:jc w:val="center"/>
        </w:trPr>
        <w:tc>
          <w:tcPr>
            <w:tcW w:w="720" w:type="dxa"/>
            <w:vMerge/>
            <w:textDirection w:val="tbRlV"/>
            <w:vAlign w:val="center"/>
          </w:tcPr>
          <w:p w:rsidR="009B6975" w:rsidRDefault="009B6975" w:rsidP="00EE7D4F">
            <w:pPr>
              <w:spacing w:line="240" w:lineRule="exact"/>
              <w:ind w:left="201" w:right="113" w:hangingChars="100" w:hanging="201"/>
              <w:jc w:val="center"/>
              <w:rPr>
                <w:b/>
                <w:color w:val="000000" w:themeColor="text1"/>
                <w:sz w:val="20"/>
              </w:rPr>
            </w:pPr>
          </w:p>
        </w:tc>
        <w:tc>
          <w:tcPr>
            <w:tcW w:w="9198" w:type="dxa"/>
          </w:tcPr>
          <w:p w:rsidR="009B6975" w:rsidRDefault="009B697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B6975" w:rsidRDefault="009B6975">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9B6975">
        <w:trPr>
          <w:cantSplit/>
          <w:trHeight w:val="1834"/>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Pr>
          <w:p w:rsidR="009B6975" w:rsidRDefault="009B6975">
            <w:pPr>
              <w:spacing w:line="240" w:lineRule="exact"/>
              <w:rPr>
                <w:rFonts w:hint="eastAsia"/>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EE7D4F" w:rsidRPr="00EE7D4F" w:rsidRDefault="00EE7D4F">
            <w:pPr>
              <w:spacing w:line="240" w:lineRule="exact"/>
              <w:rPr>
                <w:b/>
                <w:color w:val="000000" w:themeColor="text1"/>
                <w:sz w:val="20"/>
                <w:szCs w:val="20"/>
              </w:rPr>
            </w:pPr>
            <w:r>
              <w:rPr>
                <w:rFonts w:hint="eastAsia"/>
                <w:szCs w:val="21"/>
              </w:rPr>
              <w:t>按月度</w:t>
            </w:r>
            <w:r w:rsidRPr="00174932">
              <w:rPr>
                <w:rFonts w:hint="eastAsia"/>
                <w:szCs w:val="21"/>
              </w:rPr>
              <w:t>对公司各区域进行环境</w:t>
            </w:r>
            <w:r w:rsidRPr="00174932">
              <w:rPr>
                <w:rFonts w:hint="eastAsia"/>
                <w:szCs w:val="21"/>
              </w:rPr>
              <w:t>/</w:t>
            </w:r>
            <w:r w:rsidRPr="00174932">
              <w:rPr>
                <w:rFonts w:hint="eastAsia"/>
                <w:szCs w:val="21"/>
              </w:rPr>
              <w:t>安全运行进行检查，每月对消防器材有效性进行检测，满足要求</w:t>
            </w:r>
            <w:r>
              <w:rPr>
                <w:rFonts w:hint="eastAsia"/>
                <w:szCs w:val="21"/>
              </w:rPr>
              <w:t>。</w:t>
            </w:r>
          </w:p>
        </w:tc>
      </w:tr>
      <w:tr w:rsidR="009B6975">
        <w:trPr>
          <w:cantSplit/>
          <w:trHeight w:val="1546"/>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Pr>
          <w:p w:rsidR="009B6975" w:rsidRDefault="009B6975">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B6975" w:rsidRDefault="009B6975">
            <w:pPr>
              <w:spacing w:line="240" w:lineRule="exact"/>
              <w:rPr>
                <w:b/>
                <w:color w:val="000000" w:themeColor="text1"/>
                <w:sz w:val="20"/>
                <w:szCs w:val="20"/>
              </w:rPr>
            </w:pPr>
            <w:r>
              <w:rPr>
                <w:b/>
                <w:color w:val="000000" w:themeColor="text1"/>
                <w:sz w:val="20"/>
                <w:szCs w:val="20"/>
              </w:rPr>
              <w:t>无</w:t>
            </w:r>
          </w:p>
        </w:tc>
      </w:tr>
      <w:tr w:rsidR="009B6975">
        <w:trPr>
          <w:cantSplit/>
          <w:trHeight w:val="1399"/>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Pr>
          <w:p w:rsidR="009B6975" w:rsidRDefault="009B6975">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B6975" w:rsidRDefault="00EE7D4F">
            <w:pPr>
              <w:spacing w:line="300" w:lineRule="exact"/>
              <w:rPr>
                <w:b/>
                <w:color w:val="000000" w:themeColor="text1"/>
                <w:sz w:val="20"/>
                <w:szCs w:val="20"/>
              </w:rPr>
            </w:pPr>
            <w:r>
              <w:rPr>
                <w:b/>
                <w:color w:val="000000" w:themeColor="text1"/>
                <w:sz w:val="20"/>
                <w:szCs w:val="20"/>
              </w:rPr>
              <w:t>每年度组织员工体检。</w:t>
            </w:r>
            <w:r w:rsidRPr="00EE7D4F">
              <w:rPr>
                <w:rFonts w:hint="eastAsia"/>
                <w:b/>
                <w:color w:val="000000" w:themeColor="text1"/>
                <w:sz w:val="20"/>
                <w:szCs w:val="20"/>
              </w:rPr>
              <w:t>每月对公司各区域进行环境</w:t>
            </w:r>
            <w:r w:rsidRPr="00EE7D4F">
              <w:rPr>
                <w:rFonts w:hint="eastAsia"/>
                <w:b/>
                <w:color w:val="000000" w:themeColor="text1"/>
                <w:sz w:val="20"/>
                <w:szCs w:val="20"/>
              </w:rPr>
              <w:t>/</w:t>
            </w:r>
            <w:r w:rsidRPr="00EE7D4F">
              <w:rPr>
                <w:rFonts w:hint="eastAsia"/>
                <w:b/>
                <w:color w:val="000000" w:themeColor="text1"/>
                <w:sz w:val="20"/>
                <w:szCs w:val="20"/>
              </w:rPr>
              <w:t>安全运行进行检查，每月对消防器材有效性进行检测，满足要求</w:t>
            </w:r>
          </w:p>
          <w:p w:rsidR="009B6975" w:rsidRDefault="009B6975">
            <w:pPr>
              <w:spacing w:line="240" w:lineRule="exact"/>
              <w:rPr>
                <w:b/>
                <w:color w:val="000000" w:themeColor="text1"/>
                <w:sz w:val="20"/>
                <w:szCs w:val="20"/>
              </w:rPr>
            </w:pPr>
          </w:p>
        </w:tc>
      </w:tr>
      <w:tr w:rsidR="009B6975">
        <w:trPr>
          <w:cantSplit/>
          <w:trHeight w:val="1404"/>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Pr>
          <w:p w:rsidR="009B6975" w:rsidRDefault="009B6975">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9B6975" w:rsidRDefault="00EE7D4F">
            <w:pPr>
              <w:spacing w:line="240" w:lineRule="exact"/>
              <w:rPr>
                <w:b/>
                <w:color w:val="000000" w:themeColor="text1"/>
                <w:sz w:val="20"/>
                <w:szCs w:val="20"/>
              </w:rPr>
            </w:pPr>
            <w:r>
              <w:rPr>
                <w:b/>
                <w:color w:val="000000" w:themeColor="text1"/>
                <w:sz w:val="20"/>
                <w:szCs w:val="20"/>
              </w:rPr>
              <w:t>无</w:t>
            </w:r>
          </w:p>
        </w:tc>
      </w:tr>
      <w:tr w:rsidR="009B6975">
        <w:trPr>
          <w:cantSplit/>
          <w:trHeight w:val="850"/>
          <w:jc w:val="center"/>
        </w:trPr>
        <w:tc>
          <w:tcPr>
            <w:tcW w:w="720" w:type="dxa"/>
            <w:vMerge/>
            <w:tcBorders>
              <w:bottom w:val="single" w:sz="4" w:space="0" w:color="auto"/>
            </w:tcBorders>
            <w:vAlign w:val="center"/>
          </w:tcPr>
          <w:p w:rsidR="009B6975" w:rsidRDefault="009B6975">
            <w:pPr>
              <w:spacing w:line="240" w:lineRule="exact"/>
              <w:jc w:val="center"/>
              <w:rPr>
                <w:b/>
                <w:color w:val="000000" w:themeColor="text1"/>
                <w:sz w:val="20"/>
              </w:rPr>
            </w:pPr>
          </w:p>
        </w:tc>
        <w:tc>
          <w:tcPr>
            <w:tcW w:w="9198" w:type="dxa"/>
            <w:tcBorders>
              <w:bottom w:val="single" w:sz="4" w:space="0" w:color="auto"/>
            </w:tcBorders>
          </w:tcPr>
          <w:p w:rsidR="009B6975" w:rsidRDefault="009B6975">
            <w:pPr>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9B6975" w:rsidRDefault="009B6975">
            <w:pPr>
              <w:spacing w:line="240" w:lineRule="exact"/>
              <w:rPr>
                <w:b/>
                <w:color w:val="000000" w:themeColor="text1"/>
                <w:sz w:val="20"/>
                <w:szCs w:val="20"/>
              </w:rPr>
            </w:pPr>
            <w:r>
              <w:rPr>
                <w:rFonts w:hint="eastAsia"/>
                <w:b/>
                <w:color w:val="000000" w:themeColor="text1"/>
                <w:sz w:val="20"/>
                <w:szCs w:val="20"/>
              </w:rPr>
              <w:t>无</w:t>
            </w:r>
          </w:p>
        </w:tc>
      </w:tr>
      <w:tr w:rsidR="009B6975">
        <w:trPr>
          <w:cantSplit/>
          <w:trHeight w:val="1550"/>
          <w:jc w:val="center"/>
        </w:trPr>
        <w:tc>
          <w:tcPr>
            <w:tcW w:w="720" w:type="dxa"/>
            <w:vMerge w:val="restart"/>
            <w:vAlign w:val="center"/>
          </w:tcPr>
          <w:p w:rsidR="009B6975" w:rsidRDefault="009B697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9B6975" w:rsidRDefault="009B697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9B6975" w:rsidRDefault="009B6975">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9B6975">
        <w:trPr>
          <w:cantSplit/>
          <w:trHeight w:val="1259"/>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B6975" w:rsidRDefault="009B697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9B6975" w:rsidRDefault="009B6975">
            <w:pPr>
              <w:spacing w:line="240" w:lineRule="exact"/>
              <w:rPr>
                <w:b/>
                <w:color w:val="000000" w:themeColor="text1"/>
                <w:spacing w:val="-20"/>
                <w:sz w:val="20"/>
                <w:szCs w:val="20"/>
              </w:rPr>
            </w:pPr>
          </w:p>
          <w:p w:rsidR="009B6975" w:rsidRDefault="009B6975">
            <w:pPr>
              <w:spacing w:line="240" w:lineRule="exact"/>
              <w:rPr>
                <w:b/>
                <w:color w:val="000000" w:themeColor="text1"/>
                <w:sz w:val="20"/>
                <w:szCs w:val="20"/>
              </w:rPr>
            </w:pPr>
            <w:r>
              <w:rPr>
                <w:b/>
                <w:color w:val="000000" w:themeColor="text1"/>
                <w:sz w:val="20"/>
                <w:szCs w:val="20"/>
              </w:rPr>
              <w:t>无</w:t>
            </w:r>
          </w:p>
        </w:tc>
      </w:tr>
      <w:tr w:rsidR="009B6975">
        <w:trPr>
          <w:cantSplit/>
          <w:trHeight w:val="1259"/>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B6975" w:rsidRDefault="009B697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9B6975" w:rsidRPr="00511412" w:rsidRDefault="009B6975">
            <w:pPr>
              <w:spacing w:line="240" w:lineRule="exact"/>
              <w:rPr>
                <w:color w:val="000000" w:themeColor="text1"/>
                <w:spacing w:val="-20"/>
                <w:sz w:val="20"/>
                <w:szCs w:val="20"/>
              </w:rPr>
            </w:pPr>
            <w:r w:rsidRPr="00511412">
              <w:rPr>
                <w:rFonts w:hint="eastAsia"/>
                <w:color w:val="000000"/>
                <w:spacing w:val="-20"/>
                <w:sz w:val="20"/>
                <w:szCs w:val="20"/>
              </w:rPr>
              <w:t>一阶段文件审核发现的问题已经整改完毕</w:t>
            </w:r>
          </w:p>
        </w:tc>
      </w:tr>
      <w:tr w:rsidR="009B6975">
        <w:trPr>
          <w:cantSplit/>
          <w:trHeight w:val="1259"/>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B6975" w:rsidRDefault="009B697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9B6975" w:rsidRDefault="009B6975">
            <w:pPr>
              <w:spacing w:line="240" w:lineRule="exact"/>
              <w:rPr>
                <w:b/>
                <w:color w:val="000000" w:themeColor="text1"/>
                <w:sz w:val="20"/>
                <w:szCs w:val="20"/>
              </w:rPr>
            </w:pPr>
            <w:r>
              <w:rPr>
                <w:rFonts w:hint="eastAsia"/>
                <w:bCs/>
                <w:szCs w:val="21"/>
              </w:rPr>
              <w:t>体系运行至今无创新</w:t>
            </w:r>
          </w:p>
        </w:tc>
      </w:tr>
      <w:tr w:rsidR="009B6975" w:rsidTr="00EE7D4F">
        <w:trPr>
          <w:cantSplit/>
          <w:trHeight w:val="618"/>
          <w:jc w:val="center"/>
        </w:trPr>
        <w:tc>
          <w:tcPr>
            <w:tcW w:w="720" w:type="dxa"/>
            <w:vMerge/>
            <w:vAlign w:val="center"/>
          </w:tcPr>
          <w:p w:rsidR="009B6975" w:rsidRDefault="009B697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B6975" w:rsidRDefault="009B697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9B6975" w:rsidRDefault="009B6975">
      <w:pPr>
        <w:spacing w:line="300" w:lineRule="exact"/>
        <w:rPr>
          <w:b/>
          <w:color w:val="000000" w:themeColor="text1"/>
          <w:sz w:val="26"/>
          <w:szCs w:val="26"/>
        </w:rPr>
      </w:pPr>
    </w:p>
    <w:p w:rsidR="009B6975" w:rsidRDefault="009B6975" w:rsidP="009B697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B6975" w:rsidRDefault="009B6975" w:rsidP="009B697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Pr>
          <w:b/>
          <w:color w:val="000000" w:themeColor="text1"/>
          <w:lang w:eastAsia="en-US"/>
        </w:rPr>
        <w:pict>
          <v:line id="_x0000_s1031" style="position:absolute;left:0;text-align:left;z-index:251663360;mso-position-horizontal-relative:text;mso-position-vertical-relative:text" from="210pt,16.2pt" to="210pt,16.2pt" o:allowincell="f"/>
        </w:pict>
      </w:r>
      <w:r>
        <w:rPr>
          <w:rFonts w:hint="eastAsia"/>
          <w:b/>
          <w:color w:val="000000" w:themeColor="text1"/>
        </w:rPr>
        <w:t>严重不符合项，一般不符合</w:t>
      </w:r>
      <w:r>
        <w:rPr>
          <w:rFonts w:hint="eastAsia"/>
          <w:b/>
          <w:color w:val="000000" w:themeColor="text1"/>
        </w:rPr>
        <w:t>1</w:t>
      </w:r>
      <w:r>
        <w:rPr>
          <w:rFonts w:hint="eastAsia"/>
          <w:b/>
          <w:color w:val="000000" w:themeColor="text1"/>
        </w:rPr>
        <w:t>项，观察项项分布在</w:t>
      </w:r>
      <w:r w:rsidR="00EE7D4F">
        <w:rPr>
          <w:rFonts w:hint="eastAsia"/>
          <w:b/>
          <w:color w:val="000000" w:themeColor="text1"/>
        </w:rPr>
        <w:t>行政部</w:t>
      </w:r>
      <w:r w:rsidR="00EE7D4F">
        <w:rPr>
          <w:rFonts w:hint="eastAsia"/>
          <w:b/>
          <w:color w:val="000000" w:themeColor="text1"/>
        </w:rPr>
        <w:t>ISO9001</w:t>
      </w:r>
      <w:r w:rsidR="00EE7D4F">
        <w:rPr>
          <w:rFonts w:hint="eastAsia"/>
          <w:b/>
          <w:color w:val="000000" w:themeColor="text1"/>
        </w:rPr>
        <w:t>：</w:t>
      </w:r>
      <w:r w:rsidR="00EE7D4F">
        <w:rPr>
          <w:rFonts w:hint="eastAsia"/>
          <w:b/>
          <w:color w:val="000000" w:themeColor="text1"/>
        </w:rPr>
        <w:t>2015</w:t>
      </w:r>
      <w:r w:rsidR="00EE7D4F">
        <w:rPr>
          <w:rFonts w:hint="eastAsia"/>
          <w:b/>
          <w:color w:val="000000" w:themeColor="text1"/>
        </w:rPr>
        <w:t>和</w:t>
      </w:r>
      <w:r w:rsidR="00EE7D4F">
        <w:rPr>
          <w:rFonts w:hint="eastAsia"/>
          <w:b/>
          <w:color w:val="000000" w:themeColor="text1"/>
        </w:rPr>
        <w:t>ISO45001</w:t>
      </w:r>
      <w:r w:rsidR="00EE7D4F">
        <w:rPr>
          <w:rFonts w:hint="eastAsia"/>
          <w:b/>
          <w:color w:val="000000" w:themeColor="text1"/>
        </w:rPr>
        <w:t>：</w:t>
      </w:r>
      <w:r w:rsidR="00EE7D4F">
        <w:rPr>
          <w:rFonts w:hint="eastAsia"/>
          <w:b/>
          <w:color w:val="000000" w:themeColor="text1"/>
        </w:rPr>
        <w:t>2018</w:t>
      </w:r>
      <w:r w:rsidR="00EE7D4F">
        <w:rPr>
          <w:rFonts w:hint="eastAsia"/>
          <w:b/>
          <w:color w:val="000000" w:themeColor="text1"/>
        </w:rPr>
        <w:t>标准</w:t>
      </w:r>
      <w:r w:rsidR="00EE7D4F">
        <w:rPr>
          <w:rFonts w:hint="eastAsia"/>
          <w:b/>
          <w:color w:val="000000" w:themeColor="text1"/>
        </w:rPr>
        <w:t>8.1</w:t>
      </w:r>
      <w:r w:rsidR="00EE7D4F">
        <w:rPr>
          <w:rFonts w:hint="eastAsia"/>
          <w:b/>
          <w:color w:val="000000" w:themeColor="text1"/>
        </w:rPr>
        <w:t>条款</w:t>
      </w:r>
      <w:r>
        <w:rPr>
          <w:rFonts w:hint="eastAsia"/>
          <w:b/>
          <w:color w:val="000000" w:themeColor="text1"/>
        </w:rPr>
        <w:t>，分布见附件。（</w:t>
      </w:r>
      <w:r>
        <w:rPr>
          <w:rFonts w:hint="eastAsia"/>
          <w:b/>
          <w:color w:val="000000" w:themeColor="text1"/>
        </w:rPr>
        <w:t>Q/J/E/S</w:t>
      </w:r>
      <w:r>
        <w:rPr>
          <w:rFonts w:hint="eastAsia"/>
          <w:b/>
          <w:color w:val="000000" w:themeColor="text1"/>
        </w:rPr>
        <w:t>分开填写）</w:t>
      </w:r>
    </w:p>
    <w:p w:rsidR="009B6975" w:rsidRDefault="009B6975" w:rsidP="009B697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9B6975" w:rsidRDefault="009B6975" w:rsidP="009B697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9B6975" w:rsidRDefault="009B6975" w:rsidP="009B697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9B6975">
        <w:tc>
          <w:tcPr>
            <w:tcW w:w="5246" w:type="dxa"/>
          </w:tcPr>
          <w:p w:rsidR="009B6975" w:rsidRDefault="009B697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9B6975" w:rsidRDefault="009B697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B6975">
        <w:tc>
          <w:tcPr>
            <w:tcW w:w="5246" w:type="dxa"/>
          </w:tcPr>
          <w:p w:rsidR="009B6975" w:rsidRDefault="009B697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9B6975" w:rsidRDefault="009B6975">
            <w:pPr>
              <w:snapToGrid w:val="0"/>
              <w:spacing w:line="360" w:lineRule="auto"/>
              <w:rPr>
                <w:rFonts w:ascii="宋体" w:hAnsi="宋体"/>
                <w:b/>
                <w:color w:val="000000" w:themeColor="text1"/>
                <w:szCs w:val="21"/>
              </w:rPr>
            </w:pPr>
          </w:p>
        </w:tc>
      </w:tr>
      <w:tr w:rsidR="009B6975">
        <w:tc>
          <w:tcPr>
            <w:tcW w:w="5246" w:type="dxa"/>
          </w:tcPr>
          <w:p w:rsidR="009B6975" w:rsidRDefault="009B697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9B6975" w:rsidRDefault="009B6975">
            <w:pPr>
              <w:snapToGrid w:val="0"/>
              <w:spacing w:line="360" w:lineRule="auto"/>
              <w:rPr>
                <w:rFonts w:ascii="宋体" w:hAnsi="宋体"/>
                <w:b/>
                <w:color w:val="000000" w:themeColor="text1"/>
                <w:szCs w:val="21"/>
              </w:rPr>
            </w:pPr>
          </w:p>
        </w:tc>
      </w:tr>
      <w:tr w:rsidR="009B6975">
        <w:tc>
          <w:tcPr>
            <w:tcW w:w="5246" w:type="dxa"/>
          </w:tcPr>
          <w:p w:rsidR="009B6975" w:rsidRDefault="009B697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9B6975" w:rsidRDefault="009B6975">
            <w:pPr>
              <w:snapToGrid w:val="0"/>
              <w:spacing w:line="360" w:lineRule="auto"/>
              <w:rPr>
                <w:rFonts w:ascii="宋体" w:hAnsi="宋体"/>
                <w:b/>
                <w:color w:val="000000" w:themeColor="text1"/>
                <w:szCs w:val="21"/>
              </w:rPr>
            </w:pPr>
          </w:p>
        </w:tc>
      </w:tr>
    </w:tbl>
    <w:p w:rsidR="009B6975" w:rsidRDefault="009B6975" w:rsidP="009B6975">
      <w:pPr>
        <w:snapToGrid w:val="0"/>
        <w:spacing w:line="360" w:lineRule="auto"/>
        <w:ind w:leftChars="-337" w:left="-191" w:hangingChars="271" w:hanging="517"/>
        <w:rPr>
          <w:b/>
          <w:color w:val="000000" w:themeColor="text1"/>
          <w:spacing w:val="-10"/>
          <w:szCs w:val="21"/>
        </w:rPr>
      </w:pPr>
    </w:p>
    <w:p w:rsidR="009B6975" w:rsidRDefault="009B6975">
      <w:pPr>
        <w:snapToGrid w:val="0"/>
        <w:spacing w:line="360" w:lineRule="auto"/>
        <w:rPr>
          <w:b/>
          <w:color w:val="000000" w:themeColor="text1"/>
          <w:spacing w:val="-10"/>
          <w:szCs w:val="21"/>
        </w:rPr>
      </w:pPr>
    </w:p>
    <w:p w:rsidR="009B6975" w:rsidRDefault="009B6975" w:rsidP="009B697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B6975" w:rsidRDefault="009B6975" w:rsidP="009B6975">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9B6975" w:rsidRDefault="009B6975" w:rsidP="009B697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B6975" w:rsidRDefault="009B6975" w:rsidP="009B6975">
      <w:pPr>
        <w:spacing w:line="360" w:lineRule="auto"/>
        <w:ind w:leftChars="-472" w:left="1" w:hangingChars="380" w:hanging="992"/>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9B6975" w:rsidTr="00EE7D4F">
        <w:trPr>
          <w:trHeight w:val="4195"/>
        </w:trPr>
        <w:tc>
          <w:tcPr>
            <w:tcW w:w="10080" w:type="dxa"/>
          </w:tcPr>
          <w:p w:rsidR="009B6975" w:rsidRDefault="009B6975" w:rsidP="00EE7D4F">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B6975" w:rsidRDefault="009B6975" w:rsidP="00EE7D4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B6975" w:rsidRDefault="009B6975" w:rsidP="00EE7D4F">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B6975" w:rsidRDefault="009B6975" w:rsidP="00EE7D4F">
            <w:pPr>
              <w:spacing w:line="240" w:lineRule="exact"/>
              <w:rPr>
                <w:b/>
                <w:color w:val="000000" w:themeColor="text1"/>
                <w:sz w:val="22"/>
                <w:szCs w:val="22"/>
              </w:rPr>
            </w:pPr>
          </w:p>
          <w:p w:rsidR="009B6975" w:rsidRDefault="009B6975" w:rsidP="00EE7D4F">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9B6975" w:rsidRDefault="009B6975">
            <w:pPr>
              <w:spacing w:line="240" w:lineRule="exact"/>
              <w:rPr>
                <w:b/>
                <w:color w:val="000000" w:themeColor="text1"/>
                <w:sz w:val="28"/>
                <w:szCs w:val="28"/>
              </w:rPr>
            </w:pPr>
          </w:p>
        </w:tc>
      </w:tr>
      <w:tr w:rsidR="009B6975">
        <w:trPr>
          <w:trHeight w:val="2820"/>
        </w:trPr>
        <w:tc>
          <w:tcPr>
            <w:tcW w:w="10080" w:type="dxa"/>
          </w:tcPr>
          <w:p w:rsidR="009B6975" w:rsidRDefault="009B6975">
            <w:pPr>
              <w:rPr>
                <w:b/>
                <w:color w:val="000000" w:themeColor="text1"/>
              </w:rPr>
            </w:pPr>
            <w:r>
              <w:rPr>
                <w:rFonts w:hint="eastAsia"/>
                <w:b/>
                <w:color w:val="000000" w:themeColor="text1"/>
              </w:rPr>
              <w:t>2.</w:t>
            </w:r>
            <w:r>
              <w:rPr>
                <w:rFonts w:hint="eastAsia"/>
                <w:b/>
                <w:color w:val="000000" w:themeColor="text1"/>
              </w:rPr>
              <w:t>对审核范围适宜性结论</w:t>
            </w:r>
          </w:p>
          <w:p w:rsidR="009B6975" w:rsidRDefault="009B6975">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9B6975" w:rsidRDefault="009B6975">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B6975" w:rsidRDefault="009B6975">
            <w:pPr>
              <w:spacing w:line="320" w:lineRule="exact"/>
              <w:rPr>
                <w:rFonts w:ascii="宋体" w:hAnsi="宋体"/>
                <w:b/>
                <w:color w:val="000000" w:themeColor="text1"/>
                <w:u w:val="single"/>
              </w:rPr>
            </w:pPr>
            <w:r>
              <w:rPr>
                <w:rFonts w:ascii="宋体" w:hAnsi="宋体"/>
                <w:b/>
                <w:color w:val="000000" w:themeColor="text1"/>
              </w:rPr>
              <w:t>QMS:</w:t>
            </w:r>
          </w:p>
          <w:p w:rsidR="009B6975" w:rsidRDefault="009B6975">
            <w:pPr>
              <w:spacing w:line="320" w:lineRule="exact"/>
              <w:rPr>
                <w:rFonts w:ascii="宋体" w:hAnsi="宋体"/>
                <w:b/>
                <w:color w:val="000000" w:themeColor="text1"/>
                <w:u w:val="single"/>
              </w:rPr>
            </w:pPr>
          </w:p>
          <w:p w:rsidR="009B6975" w:rsidRDefault="009B6975">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9B6975" w:rsidRDefault="009B6975">
            <w:pPr>
              <w:spacing w:line="320" w:lineRule="exact"/>
              <w:rPr>
                <w:rFonts w:ascii="宋体" w:hAnsi="宋体"/>
                <w:b/>
                <w:color w:val="000000" w:themeColor="text1"/>
                <w:u w:val="single"/>
                <w:lang w:val="en-GB"/>
              </w:rPr>
            </w:pPr>
          </w:p>
          <w:p w:rsidR="009B6975" w:rsidRDefault="009B6975">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9B6975" w:rsidRDefault="009B6975">
            <w:pPr>
              <w:snapToGrid w:val="0"/>
              <w:spacing w:line="280" w:lineRule="exact"/>
              <w:rPr>
                <w:b/>
                <w:color w:val="000000" w:themeColor="text1"/>
                <w:spacing w:val="-10"/>
                <w:sz w:val="22"/>
                <w:szCs w:val="22"/>
              </w:rPr>
            </w:pPr>
          </w:p>
        </w:tc>
      </w:tr>
      <w:tr w:rsidR="009B6975" w:rsidTr="00EE7D4F">
        <w:trPr>
          <w:trHeight w:val="3328"/>
        </w:trPr>
        <w:tc>
          <w:tcPr>
            <w:tcW w:w="10080" w:type="dxa"/>
          </w:tcPr>
          <w:p w:rsidR="009B6975" w:rsidRDefault="009B697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B6975" w:rsidRDefault="009B697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6975" w:rsidRDefault="009B6975">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9B6975" w:rsidRDefault="009B697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6975" w:rsidRDefault="009B697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6975" w:rsidRDefault="009B697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6975" w:rsidRDefault="009B697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6975" w:rsidRDefault="009B697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6975" w:rsidRDefault="009B697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6975" w:rsidRDefault="009B697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9B6975">
        <w:tblPrEx>
          <w:tblBorders>
            <w:left w:val="nil"/>
            <w:bottom w:val="nil"/>
            <w:right w:val="nil"/>
            <w:insideH w:val="nil"/>
            <w:insideV w:val="nil"/>
          </w:tblBorders>
        </w:tblPrEx>
        <w:trPr>
          <w:trHeight w:val="100"/>
        </w:trPr>
        <w:tc>
          <w:tcPr>
            <w:tcW w:w="10080" w:type="dxa"/>
            <w:tcBorders>
              <w:top w:val="single" w:sz="4" w:space="0" w:color="auto"/>
            </w:tcBorders>
          </w:tcPr>
          <w:p w:rsidR="009B6975" w:rsidRDefault="009B6975">
            <w:pPr>
              <w:spacing w:line="360" w:lineRule="auto"/>
              <w:rPr>
                <w:b/>
                <w:color w:val="000000" w:themeColor="text1"/>
              </w:rPr>
            </w:pPr>
          </w:p>
        </w:tc>
      </w:tr>
    </w:tbl>
    <w:p w:rsidR="009B6975" w:rsidRDefault="009B6975" w:rsidP="009B697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B6975" w:rsidRDefault="009B6975" w:rsidP="009B6975">
      <w:pPr>
        <w:snapToGrid w:val="0"/>
        <w:spacing w:line="360" w:lineRule="auto"/>
        <w:ind w:leftChars="-406" w:left="-853" w:firstLineChars="201" w:firstLine="424"/>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9B6975" w:rsidRDefault="009B6975" w:rsidP="009B697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9B6975" w:rsidRDefault="009B6975" w:rsidP="009B6975">
      <w:pPr>
        <w:spacing w:line="360" w:lineRule="auto"/>
        <w:ind w:leftChars="-405" w:left="-850" w:firstLineChars="200" w:firstLine="422"/>
        <w:rPr>
          <w:b/>
          <w:color w:val="000000" w:themeColor="text1"/>
        </w:rPr>
      </w:pPr>
      <w:r>
        <w:rPr>
          <w:rFonts w:hint="eastAsia"/>
          <w:b/>
          <w:color w:val="000000" w:themeColor="text1"/>
        </w:rPr>
        <w:lastRenderedPageBreak/>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9B6975" w:rsidRDefault="009B6975" w:rsidP="009B697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9B6975" w:rsidRDefault="009B6975" w:rsidP="009B6975">
      <w:pPr>
        <w:spacing w:beforeLines="50" w:afterLines="50"/>
        <w:ind w:leftChars="-405" w:left="-326" w:hangingChars="326" w:hanging="524"/>
        <w:rPr>
          <w:b/>
          <w:color w:val="000000" w:themeColor="text1"/>
          <w:sz w:val="16"/>
          <w:szCs w:val="16"/>
        </w:rPr>
      </w:pPr>
    </w:p>
    <w:p w:rsidR="009B6975" w:rsidRDefault="009B6975">
      <w:pPr>
        <w:snapToGrid w:val="0"/>
        <w:rPr>
          <w:b/>
          <w:bCs/>
          <w:color w:val="000000" w:themeColor="text1"/>
          <w:szCs w:val="28"/>
          <w:u w:val="single"/>
        </w:rPr>
      </w:pPr>
    </w:p>
    <w:p w:rsidR="009B6975" w:rsidRDefault="009B6975" w:rsidP="009B6975">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9B6975" w:rsidRDefault="009B6975" w:rsidP="009B697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B6975" w:rsidRDefault="009B6975" w:rsidP="009B6975">
      <w:pPr>
        <w:snapToGrid w:val="0"/>
        <w:spacing w:beforeLines="50" w:line="360" w:lineRule="auto"/>
        <w:ind w:firstLineChars="250" w:firstLine="527"/>
        <w:rPr>
          <w:b/>
          <w:color w:val="000000" w:themeColor="text1"/>
        </w:rPr>
      </w:pPr>
    </w:p>
    <w:p w:rsidR="009B6975" w:rsidRDefault="009B6975" w:rsidP="009B697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B6975" w:rsidRDefault="009B6975" w:rsidP="009B697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2021 </w:t>
      </w:r>
      <w:r>
        <w:rPr>
          <w:rFonts w:asciiTheme="minorEastAsia" w:hAnsiTheme="minorEastAsia" w:hint="eastAsia"/>
          <w:b/>
          <w:color w:val="000000" w:themeColor="text1"/>
        </w:rPr>
        <w:t xml:space="preserve">年  </w:t>
      </w:r>
      <w:r w:rsidR="00EE7D4F">
        <w:rPr>
          <w:rFonts w:asciiTheme="minorEastAsia" w:hAnsiTheme="minorEastAsia" w:hint="eastAsia"/>
          <w:b/>
          <w:color w:val="000000" w:themeColor="text1"/>
        </w:rPr>
        <w:t>3</w:t>
      </w:r>
      <w:r>
        <w:rPr>
          <w:rFonts w:asciiTheme="minorEastAsia" w:hAnsiTheme="minorEastAsia" w:hint="eastAsia"/>
          <w:b/>
          <w:color w:val="000000" w:themeColor="text1"/>
        </w:rPr>
        <w:t xml:space="preserve"> 月  </w:t>
      </w:r>
      <w:r w:rsidR="00EE7D4F">
        <w:rPr>
          <w:rFonts w:asciiTheme="minorEastAsia" w:hAnsiTheme="minorEastAsia" w:hint="eastAsia"/>
          <w:b/>
          <w:color w:val="000000" w:themeColor="text1"/>
        </w:rPr>
        <w:t>23</w:t>
      </w:r>
      <w:r>
        <w:rPr>
          <w:rFonts w:asciiTheme="minorEastAsia" w:hAnsiTheme="minorEastAsia" w:hint="eastAsia"/>
          <w:b/>
          <w:color w:val="000000" w:themeColor="text1"/>
        </w:rPr>
        <w:t>日</w:t>
      </w:r>
    </w:p>
    <w:p w:rsidR="009B6975" w:rsidRDefault="009B6975" w:rsidP="009B697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B6975" w:rsidRDefault="009B6975" w:rsidP="009B6975">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B6975" w:rsidRDefault="009B6975">
      <w:pPr>
        <w:spacing w:line="360" w:lineRule="auto"/>
        <w:rPr>
          <w:b/>
          <w:color w:val="000000" w:themeColor="text1"/>
          <w:szCs w:val="21"/>
        </w:rPr>
      </w:pP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EMS( 1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B6975" w:rsidRDefault="009B6975">
      <w:pPr>
        <w:spacing w:line="360" w:lineRule="auto"/>
        <w:rPr>
          <w:b/>
          <w:color w:val="000000" w:themeColor="text1"/>
          <w:szCs w:val="21"/>
        </w:rPr>
      </w:pP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OHSMS(  </w:t>
      </w:r>
      <w:r w:rsidR="00EE7D4F">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B6975" w:rsidRDefault="009B6975">
      <w:pPr>
        <w:spacing w:line="360" w:lineRule="auto"/>
        <w:rPr>
          <w:b/>
          <w:color w:val="000000" w:themeColor="text1"/>
          <w:szCs w:val="21"/>
          <w:u w:val="single"/>
        </w:rPr>
      </w:pPr>
      <w:r>
        <w:rPr>
          <w:rFonts w:hint="eastAsia"/>
          <w:b/>
          <w:color w:val="000000" w:themeColor="text1"/>
          <w:szCs w:val="21"/>
        </w:rPr>
        <w:t>存在问题说明及意见：</w:t>
      </w:r>
    </w:p>
    <w:p w:rsidR="009B6975" w:rsidRDefault="009B6975" w:rsidP="009B6975">
      <w:pPr>
        <w:spacing w:afterLines="50"/>
        <w:ind w:firstLineChars="200" w:firstLine="422"/>
        <w:rPr>
          <w:b/>
          <w:color w:val="000000" w:themeColor="text1"/>
          <w:szCs w:val="21"/>
        </w:rPr>
      </w:pPr>
    </w:p>
    <w:p w:rsidR="009B6975" w:rsidRDefault="009B6975" w:rsidP="009B697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B6975" w:rsidRDefault="009B6975" w:rsidP="009B6975">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9B6975" w:rsidRDefault="009B6975" w:rsidP="00EE7D4F">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EE7D4F">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sidR="00EE7D4F">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sidR="00EE7D4F">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日</w:t>
      </w:r>
    </w:p>
    <w:p w:rsidR="009B6975" w:rsidRDefault="009B6975" w:rsidP="009B697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9B6975" w:rsidRDefault="009B6975" w:rsidP="009B6975">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B6975" w:rsidRDefault="009B6975" w:rsidP="009B6975">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9B6975" w:rsidRDefault="009B6975" w:rsidP="009B6975">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B6975" w:rsidRDefault="009B6975" w:rsidP="009B6975">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9B6975" w:rsidRDefault="009B6975" w:rsidP="009B697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9B6975" w:rsidRDefault="009B6975" w:rsidP="009B6975">
      <w:pPr>
        <w:snapToGrid w:val="0"/>
        <w:spacing w:line="360" w:lineRule="auto"/>
        <w:ind w:leftChars="-405" w:hangingChars="403" w:hanging="850"/>
        <w:rPr>
          <w:b/>
          <w:color w:val="000000" w:themeColor="text1"/>
          <w:szCs w:val="21"/>
          <w:u w:val="single"/>
        </w:rPr>
      </w:pPr>
    </w:p>
    <w:p w:rsidR="009B6975" w:rsidRDefault="009B6975" w:rsidP="009B6975">
      <w:pPr>
        <w:snapToGrid w:val="0"/>
        <w:spacing w:line="360" w:lineRule="auto"/>
        <w:ind w:leftChars="-405" w:hangingChars="403" w:hanging="850"/>
        <w:rPr>
          <w:b/>
          <w:color w:val="000000" w:themeColor="text1"/>
          <w:szCs w:val="21"/>
          <w:u w:val="single"/>
        </w:rPr>
      </w:pPr>
    </w:p>
    <w:p w:rsidR="009B6975" w:rsidRDefault="009B6975" w:rsidP="009B6975">
      <w:pPr>
        <w:snapToGrid w:val="0"/>
        <w:spacing w:line="360" w:lineRule="auto"/>
        <w:ind w:left="738" w:hangingChars="350" w:hanging="738"/>
        <w:rPr>
          <w:b/>
          <w:color w:val="000000" w:themeColor="text1"/>
          <w:szCs w:val="21"/>
          <w:u w:val="single"/>
        </w:rPr>
      </w:pPr>
    </w:p>
    <w:p w:rsidR="009B6975" w:rsidRDefault="009B6975" w:rsidP="009B697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9B6975" w:rsidRDefault="009B6975" w:rsidP="009B697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9B6975" w:rsidRDefault="009B6975" w:rsidP="009B697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9B6975" w:rsidRDefault="009B6975" w:rsidP="009B697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9B6975" w:rsidRDefault="009B6975" w:rsidP="009B697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9B6975" w:rsidRDefault="009B6975" w:rsidP="009B697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9B6975" w:rsidRDefault="009B6975" w:rsidP="009B697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B6975" w:rsidRDefault="009B6975" w:rsidP="009B697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9B6975" w:rsidRDefault="009B6975" w:rsidP="009B697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B6975" w:rsidRDefault="009B6975" w:rsidP="009B6975">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B6975" w:rsidRDefault="009B6975" w:rsidP="009B697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B6975" w:rsidRDefault="009B6975" w:rsidP="009B697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9B6975" w:rsidRDefault="009B6975" w:rsidP="009B6975">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9B6975" w:rsidRDefault="009B6975" w:rsidP="00EE7D4F">
      <w:pPr>
        <w:spacing w:line="360" w:lineRule="auto"/>
        <w:ind w:left="964" w:hangingChars="600" w:hanging="964"/>
        <w:rPr>
          <w:b/>
          <w:bCs/>
          <w:color w:val="000000" w:themeColor="text1"/>
          <w:sz w:val="16"/>
          <w:szCs w:val="16"/>
        </w:rPr>
      </w:pPr>
    </w:p>
    <w:p w:rsidR="009B6975" w:rsidRDefault="009B6975" w:rsidP="009B6975">
      <w:pPr>
        <w:snapToGrid w:val="0"/>
        <w:spacing w:line="300" w:lineRule="auto"/>
        <w:ind w:firstLineChars="100" w:firstLine="244"/>
        <w:rPr>
          <w:b/>
          <w:bCs/>
          <w:color w:val="000000" w:themeColor="text1"/>
          <w:w w:val="115"/>
        </w:rPr>
      </w:pPr>
    </w:p>
    <w:p w:rsidR="00EE7D4F" w:rsidRDefault="00EE7D4F">
      <w:pPr>
        <w:rPr>
          <w:rFonts w:ascii="宋体" w:hAnsi="宋体"/>
          <w:b/>
          <w:color w:val="000000" w:themeColor="text1"/>
          <w:sz w:val="26"/>
          <w:szCs w:val="26"/>
        </w:rPr>
      </w:pPr>
    </w:p>
    <w:sectPr w:rsidR="00EE7D4F" w:rsidSect="00EE7D4F">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893" w:rsidRDefault="001A2893" w:rsidP="00AA3B17">
      <w:pPr>
        <w:ind w:firstLine="480"/>
      </w:pPr>
      <w:r>
        <w:separator/>
      </w:r>
    </w:p>
  </w:endnote>
  <w:endnote w:type="continuationSeparator" w:id="1">
    <w:p w:rsidR="001A2893" w:rsidRDefault="001A2893" w:rsidP="00AA3B17">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893" w:rsidRDefault="001A2893" w:rsidP="00AA3B17">
      <w:pPr>
        <w:ind w:firstLine="480"/>
      </w:pPr>
      <w:r>
        <w:separator/>
      </w:r>
    </w:p>
  </w:footnote>
  <w:footnote w:type="continuationSeparator" w:id="1">
    <w:p w:rsidR="001A2893" w:rsidRDefault="001A2893" w:rsidP="00AA3B17">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4F" w:rsidRPr="00390345" w:rsidRDefault="00EE7D4F" w:rsidP="009B697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AA3B17">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EE7D4F" w:rsidRPr="00532B87" w:rsidRDefault="00EE7D4F" w:rsidP="00EE7D4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rsidR="00EE7D4F" w:rsidRPr="008E67FF" w:rsidRDefault="00EE7D4F" w:rsidP="00EE7D4F">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B17"/>
    <w:rsid w:val="001A2893"/>
    <w:rsid w:val="0031771D"/>
    <w:rsid w:val="003823B8"/>
    <w:rsid w:val="009B6975"/>
    <w:rsid w:val="00AA3B17"/>
    <w:rsid w:val="00EE7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Pages>
  <Words>1467</Words>
  <Characters>8362</Characters>
  <Application>Microsoft Office Word</Application>
  <DocSecurity>0</DocSecurity>
  <Lines>69</Lines>
  <Paragraphs>19</Paragraphs>
  <ScaleCrop>false</ScaleCrop>
  <Company>微软中国</Company>
  <LinksUpToDate>false</LinksUpToDate>
  <CharactersWithSpaces>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59</cp:revision>
  <cp:lastPrinted>2019-05-13T03:19:00Z</cp:lastPrinted>
  <dcterms:created xsi:type="dcterms:W3CDTF">2015-06-17T14:51:00Z</dcterms:created>
  <dcterms:modified xsi:type="dcterms:W3CDTF">2021-03-23T03:17:00Z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