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156"/>
        <w:gridCol w:w="272"/>
        <w:gridCol w:w="1212"/>
        <w:gridCol w:w="752"/>
        <w:gridCol w:w="668"/>
        <w:gridCol w:w="355"/>
        <w:gridCol w:w="121"/>
        <w:gridCol w:w="561"/>
        <w:gridCol w:w="390"/>
        <w:gridCol w:w="373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兰州金航消防检测服务有限公司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甘肃省兰州市安宁区万新南路高新什字16号科技产业孵化园综合楼一层108室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马宏宇</w:t>
            </w:r>
            <w:bookmarkEnd w:id="2"/>
          </w:p>
        </w:tc>
        <w:tc>
          <w:tcPr>
            <w:tcW w:w="14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13893686291</w:t>
            </w:r>
            <w:bookmarkEnd w:id="3"/>
          </w:p>
        </w:tc>
        <w:tc>
          <w:tcPr>
            <w:tcW w:w="103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730000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56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4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20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103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1014303497@qq.com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0199-2021-Q</w:t>
            </w:r>
            <w:bookmarkEnd w:id="8"/>
          </w:p>
        </w:tc>
        <w:tc>
          <w:tcPr>
            <w:tcW w:w="148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jc w:val="both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消防设施检测及检测技术服务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both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34.02.00;34.06.00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both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2021年03月14日 上午至2021年03月15日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马小健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34.02.00,34.06.00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18089319310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0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05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3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9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  <w:lang w:eastAsia="zh-CN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49"/>
        <w:gridCol w:w="1286"/>
        <w:gridCol w:w="2693"/>
        <w:gridCol w:w="242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3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4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8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9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与管理层有关的管理活动</w:t>
            </w:r>
          </w:p>
        </w:tc>
        <w:tc>
          <w:tcPr>
            <w:tcW w:w="2421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4.1/4.2/4.3/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4.4/5.1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/5.2/5.3/6.1/6.2/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6.3/7.1.1/9.1.1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/9.3/10.1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/10.3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资质验证、质量事故、顾客投诉、抽查、遵纪守法情况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8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693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文件</w:t>
            </w:r>
            <w:r>
              <w:rPr>
                <w:rFonts w:ascii="宋体" w:hAnsi="宋体"/>
                <w:b/>
                <w:sz w:val="21"/>
                <w:szCs w:val="21"/>
              </w:rPr>
              <w:t>管理；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知识管理；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人力</w:t>
            </w:r>
            <w:r>
              <w:rPr>
                <w:rFonts w:ascii="宋体" w:hAnsi="宋体"/>
                <w:b/>
                <w:sz w:val="21"/>
                <w:szCs w:val="21"/>
              </w:rPr>
              <w:t>资源管理；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沟通过程；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采购管理过程；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内部审核</w:t>
            </w:r>
            <w:r>
              <w:rPr>
                <w:rFonts w:ascii="宋体" w:hAnsi="宋体"/>
                <w:b/>
                <w:sz w:val="21"/>
                <w:szCs w:val="21"/>
              </w:rPr>
              <w:t>过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程；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分析和</w:t>
            </w:r>
            <w:r>
              <w:rPr>
                <w:rFonts w:ascii="宋体" w:hAnsi="宋体"/>
                <w:b/>
                <w:sz w:val="21"/>
                <w:szCs w:val="21"/>
              </w:rPr>
              <w:t>评价；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合同</w:t>
            </w:r>
            <w:r>
              <w:rPr>
                <w:rFonts w:ascii="宋体" w:hAnsi="宋体"/>
                <w:b/>
                <w:sz w:val="21"/>
                <w:szCs w:val="21"/>
              </w:rPr>
              <w:t>评审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顾客满意信息管理过程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2421" w:type="dxa"/>
            <w:vAlign w:val="top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5.3/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6.1/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6.2/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7.1.2/7.1.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/7.1.4/7.1.6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/7.2/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7.3/7.4/7.5/8.4/9.1.1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9.1.3/9.2/10.2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/8.3</w:t>
            </w:r>
          </w:p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23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4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8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技术部</w:t>
            </w:r>
          </w:p>
        </w:tc>
        <w:tc>
          <w:tcPr>
            <w:tcW w:w="2693" w:type="dxa"/>
            <w:vAlign w:val="top"/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产品实现</w:t>
            </w:r>
            <w:r>
              <w:rPr>
                <w:b/>
                <w:sz w:val="21"/>
                <w:szCs w:val="21"/>
              </w:rPr>
              <w:t>的策划过程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产品和</w:t>
            </w:r>
            <w:r>
              <w:rPr>
                <w:rFonts w:ascii="宋体" w:hAnsi="宋体"/>
                <w:b/>
                <w:sz w:val="21"/>
                <w:szCs w:val="21"/>
              </w:rPr>
              <w:t>服务设计开发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过程；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1" w:type="dxa"/>
            <w:vAlign w:val="top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5.3/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6.1/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6.2/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7.1.3/7.1.4/7.1.5/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8.1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/8.2/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9.1.2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/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86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技术部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及项目现场</w:t>
            </w:r>
          </w:p>
        </w:tc>
        <w:tc>
          <w:tcPr>
            <w:tcW w:w="2693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生产和服务</w:t>
            </w:r>
            <w:r>
              <w:rPr>
                <w:rFonts w:ascii="宋体" w:hAnsi="宋体"/>
                <w:b/>
                <w:sz w:val="21"/>
                <w:szCs w:val="21"/>
              </w:rPr>
              <w:t>提供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过程控制；</w:t>
            </w:r>
          </w:p>
          <w:p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验收</w:t>
            </w:r>
            <w:r>
              <w:rPr>
                <w:rFonts w:ascii="宋体" w:hAnsi="宋体"/>
                <w:b/>
                <w:sz w:val="21"/>
                <w:szCs w:val="21"/>
              </w:rPr>
              <w:t>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交付过程</w:t>
            </w:r>
            <w:r>
              <w:rPr>
                <w:rFonts w:ascii="宋体" w:hAnsi="宋体"/>
                <w:b/>
                <w:sz w:val="21"/>
                <w:szCs w:val="21"/>
              </w:rPr>
              <w:t>控制；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不合格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输出控制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1" w:type="dxa"/>
            <w:vAlign w:val="top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8.5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/8.5.2/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8.5.3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/8.5.4/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8.5.5/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8.5.6/8.6/8.7</w:t>
            </w:r>
            <w:bookmarkStart w:id="17" w:name="_GoBack"/>
            <w:bookmarkEnd w:id="17"/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gridSpan w:val="3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内部沟通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400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受审核方交流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400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  <w:lang w:eastAsia="zh-CN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  <w:lang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640D9"/>
    <w:rsid w:val="0B1C1B42"/>
    <w:rsid w:val="18B41D54"/>
    <w:rsid w:val="193C356F"/>
    <w:rsid w:val="1E111E35"/>
    <w:rsid w:val="1E176AAD"/>
    <w:rsid w:val="1FAA6A10"/>
    <w:rsid w:val="278C700D"/>
    <w:rsid w:val="2ED179E9"/>
    <w:rsid w:val="352B4B21"/>
    <w:rsid w:val="73E66E52"/>
    <w:rsid w:val="76AB5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2021-03-18T13:51:12Z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