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0159-2021-QEOEnMS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青海湘和有色金属有限责任公司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Qinghai Xianghe Nonferrous Metals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西宁经济技术开发区甘河工业园区</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810006</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(英文)：Ganhe Industrial Park, Xining Economic and Technological Development Zone</w:t>
      </w:r>
    </w:p>
    <w:p>
      <w:pPr>
        <w:pStyle w:val="2"/>
        <w:spacing w:line="400" w:lineRule="exact"/>
        <w:ind w:firstLine="0"/>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西宁经济技术开发区甘河工业园区</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810006</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(英文)：Ganhe Industrial Park, Xining Economic and Technological Development Zone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91633000781437757A</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13897445091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张春发</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廖园园</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272</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ISO45001：2018,EnMS：ISO50001:2018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Q:二阶段,E:二阶段,O:二阶段,EnMS:二阶段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Q：锌粉、硫酸、次氧化锌的生产</w:t>
      </w:r>
    </w:p>
    <w:p>
      <w:pPr>
        <w:pStyle w:val="2"/>
        <w:spacing w:line="240" w:lineRule="auto"/>
        <w:ind w:firstLine="0"/>
        <w:rPr>
          <w:rFonts w:hint="eastAsia"/>
          <w:b/>
          <w:color w:val="000000" w:themeColor="text1"/>
          <w:sz w:val="22"/>
          <w:szCs w:val="22"/>
        </w:rPr>
      </w:pPr>
      <w:r>
        <w:rPr>
          <w:rFonts w:hint="eastAsia"/>
          <w:b/>
          <w:color w:val="000000" w:themeColor="text1"/>
          <w:sz w:val="22"/>
          <w:szCs w:val="22"/>
        </w:rPr>
        <w:t>E：锌粉、硫酸、次氧化锌的生产所涉及场所的相关环境管理活动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O：锌粉、硫酸、次氧化锌的生产所涉及场所的相关职业健康安全管理活动</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EnMS：锌粉、硫酸、次氧化锌的生产</w:t>
      </w:r>
      <w:bookmarkEnd w:id="15"/>
      <w:r>
        <w:rPr>
          <w:rFonts w:hint="eastAsia"/>
          <w:b/>
          <w:color w:val="000000" w:themeColor="text1"/>
          <w:sz w:val="22"/>
          <w:szCs w:val="22"/>
          <w:lang w:eastAsia="zh-CN"/>
        </w:rPr>
        <w:t>所涉及的能源管理活动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QMS（英文：）：Production of zinc powder, sulfuric acid and zinc suboxide</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EMS（英文：）：Relevant environmental management activities of places involved in the production of zinc powder, sulfuric acid and zinc suboxide</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OHSMS（英文：）Relevant occupational health and safety management activities of places involved in the production of zinc powder, sulfuric acid and zinc suboxide</w:t>
      </w:r>
    </w:p>
    <w:p>
      <w:pPr>
        <w:pStyle w:val="2"/>
        <w:spacing w:line="240" w:lineRule="auto"/>
        <w:ind w:firstLine="0"/>
        <w:rPr>
          <w:rFonts w:hint="eastAsia"/>
          <w:b/>
          <w:color w:val="000000" w:themeColor="text1"/>
          <w:sz w:val="22"/>
          <w:szCs w:val="22"/>
        </w:rPr>
      </w:pPr>
    </w:p>
    <w:p>
      <w:pPr>
        <w:pStyle w:val="2"/>
        <w:spacing w:line="240" w:lineRule="auto"/>
        <w:ind w:left="0" w:leftChars="0" w:firstLine="0" w:firstLineChars="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w:t>
      </w:r>
      <w:r>
        <w:rPr>
          <w:rFonts w:hint="eastAsia"/>
          <w:b/>
          <w:color w:val="000000" w:themeColor="text1"/>
          <w:sz w:val="22"/>
          <w:szCs w:val="22"/>
          <w:lang w:val="en-US" w:eastAsia="zh-CN"/>
        </w:rPr>
        <w:t>n</w:t>
      </w:r>
      <w:r>
        <w:rPr>
          <w:rFonts w:hint="eastAsia"/>
          <w:b/>
          <w:color w:val="000000" w:themeColor="text1"/>
          <w:sz w:val="22"/>
          <w:szCs w:val="22"/>
        </w:rPr>
        <w:t>MS（英文：）：</w:t>
      </w:r>
      <w:r>
        <w:rPr>
          <w:rFonts w:hint="eastAsia"/>
          <w:b/>
          <w:color w:val="000000" w:themeColor="text1"/>
          <w:sz w:val="22"/>
          <w:szCs w:val="22"/>
          <w:u w:val="single"/>
        </w:rPr>
        <w:t>Energy management activities involved in the production of zinc powder, sulfuric acid and zinc suboxide</w:t>
      </w:r>
    </w:p>
    <w:p>
      <w:pPr>
        <w:pStyle w:val="2"/>
        <w:spacing w:line="240" w:lineRule="auto"/>
        <w:ind w:firstLine="0"/>
        <w:rPr>
          <w:b/>
          <w:color w:val="000000" w:themeColor="text1"/>
          <w:sz w:val="22"/>
          <w:szCs w:val="22"/>
          <w:u w:val="single"/>
        </w:rPr>
      </w:pPr>
      <w:bookmarkStart w:id="16" w:name="_GoBack"/>
      <w:bookmarkEnd w:id="16"/>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Symbol" w:hAnsi="Symbol"/>
          <w:color w:val="000000" w:themeColor="text1"/>
          <w:sz w:val="22"/>
          <w:szCs w:val="22"/>
        </w:rPr>
        <w:sym w:font="Symbol" w:char="F0D6"/>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隶书">
    <w:altName w:val="宋体"/>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0A73A2"/>
    <w:rsid w:val="2A2E09EF"/>
    <w:rsid w:val="32EA669D"/>
    <w:rsid w:val="4F74473D"/>
    <w:rsid w:val="790952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誰汻誰天荒地鮱</cp:lastModifiedBy>
  <cp:lastPrinted>2019-05-13T03:13:00Z</cp:lastPrinted>
  <dcterms:modified xsi:type="dcterms:W3CDTF">2021-03-23T06:55:06Z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83A731F2CF9543D4863FF233C89E13B3</vt:lpwstr>
  </property>
</Properties>
</file>